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1"/>
      </w:tblGrid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PersonalInfo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PERSONAL INFORMATION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NameField"/>
            </w:pPr>
            <w:r>
              <w:rPr>
                <w:shd w:val="nil" w:color="auto" w:fill="auto"/>
                <w:rtl w:val="0"/>
                <w:lang w:val="en-US"/>
              </w:rPr>
              <w:t xml:space="preserve"> Vangelis Papadimitropoulos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10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mments"/>
              <w:rPr>
                <w:shd w:val="nil" w:color="auto" w:fill="auto"/>
                <w:lang w:val="en-US"/>
              </w:rPr>
            </w:pPr>
          </w:p>
          <w:p>
            <w:pPr>
              <w:pStyle w:val="_ECV_Comments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outline w:val="0"/>
                <w:color w:val="3f3a38"/>
                <w:spacing w:val="-6"/>
                <w:sz w:val="28"/>
                <w:szCs w:val="28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276985" cy="1673225"/>
                  <wp:effectExtent l="0" t="0" r="0" b="0"/>
                  <wp:docPr id="1073741833" name="officeArt object" descr="Description: Description: facebook pho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Description: Description: facebook photo" descr="Description: Description: facebook photo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673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1"/>
              <w:rPr>
                <w:shd w:val="nil" w:color="auto" w:fill="auto"/>
                <w:lang w:val="nl-NL"/>
              </w:rPr>
            </w:pPr>
          </w:p>
          <w:p>
            <w:pPr>
              <w:pStyle w:val="_ECV_ContactDetails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3f3a38"/>
                <w:u w:color="3f3a38"/>
                <w:shd w:val="nil" w:color="auto" w:fill="auto"/>
                <w:rtl w:val="0"/>
                <w:lang w:val="nl-NL"/>
                <w14:textFill>
                  <w14:solidFill>
                    <w14:srgbClr w14:val="3F3A38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  <w:t>Glyfada, 16675 , Athens, Greece</w:t>
            </w:r>
            <w:r>
              <w:rPr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1"/>
              <w:tabs>
                <w:tab w:val="right" w:pos="8218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+306938214868  </w:t>
            </w:r>
            <w:r>
              <w:rPr>
                <w:outline w:val="0"/>
                <w:color w:val="ff0000"/>
                <w:spacing w:val="-6"/>
                <w:kern w:val="1"/>
                <w:sz w:val="16"/>
                <w:szCs w:val="16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29540" cy="129540"/>
                      <wp:effectExtent l="0" t="0" r="0" b="0"/>
                      <wp:docPr id="1073741836" name="officeArt object" descr="Pictur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129540"/>
                                <a:chOff x="0" y="0"/>
                                <a:chExt cx="129539" cy="129539"/>
                              </a:xfrm>
                            </wpg:grpSpPr>
                            <wps:wsp>
                              <wps:cNvPr id="1073741834" name="Square"/>
                              <wps:cNvSpPr/>
                              <wps:spPr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5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.2pt;height:10.2pt;" coordorigin="0,0" coordsize="129540,129540">
                      <v:rect id="_x0000_s1027" style="position:absolute;left:0;top:0;width:129540;height:12954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29540;height:129540;">
                        <v:imagedata r:id="rId5" o:title="image4.png"/>
                      </v:shape>
                    </v:group>
                  </w:pict>
                </mc:Fallback>
              </mc:AlternateConten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+31</w:t>
            </w:r>
            <w:r>
              <w:rPr>
                <w:shd w:val="nil" w:color="auto" w:fill="auto"/>
                <w:rtl w:val="0"/>
                <w:lang w:val="en-US"/>
              </w:rPr>
              <w:t xml:space="preserve">(0)619011508   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ContactDetails1"/>
            </w:pPr>
            <w:r>
              <w:rPr>
                <w:u w:val="non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instrText xml:space="preserve"> HYPERLINK "mailto:vagpap78@hotmail.com"</w:instrText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vagpap78@hotmail.com</w:t>
            </w:r>
            <w:r>
              <w:rPr>
                <w:u w:val="single"/>
              </w:rPr>
              <w:fldChar w:fldCharType="end" w:fldLock="0"/>
            </w:r>
            <w:r>
              <w:rPr>
                <w:u w:val="singl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1"/>
            </w:pPr>
            <w:r>
              <w:rPr>
                <w:outline w:val="0"/>
                <w:color w:val="1593cb"/>
                <w:u w:color="1593cb"/>
                <w:shd w:val="nil" w:color="auto" w:fill="auto"/>
                <w:rtl w:val="0"/>
                <w:lang w:val="en-US"/>
                <w14:textFill>
                  <w14:solidFill>
                    <w14:srgbClr w14:val="1593CB"/>
                  </w14:solidFill>
                </w14:textFill>
              </w:rPr>
              <w:t>Sex</w:t>
            </w:r>
            <w:r>
              <w:rPr>
                <w:shd w:val="nil" w:color="auto" w:fill="auto"/>
                <w:rtl w:val="0"/>
                <w:lang w:val="en-US"/>
              </w:rPr>
              <w:t xml:space="preserve"> Male </w:t>
            </w:r>
            <w:r>
              <w:rPr>
                <w:outline w:val="0"/>
                <w:color w:val="1593cb"/>
                <w:u w:color="1593cb"/>
                <w:shd w:val="nil" w:color="auto" w:fill="auto"/>
                <w:rtl w:val="0"/>
                <w:lang w:val="en-US"/>
                <w14:textFill>
                  <w14:solidFill>
                    <w14:srgbClr w14:val="1593CB"/>
                  </w14:solidFill>
                </w14:textFill>
              </w:rPr>
              <w:t>| Date of birth</w:t>
            </w:r>
            <w:r>
              <w:rPr>
                <w:shd w:val="nil" w:color="auto" w:fill="auto"/>
                <w:rtl w:val="0"/>
                <w:lang w:val="en-US"/>
              </w:rPr>
              <w:t xml:space="preserve"> 10-08-1978 </w:t>
            </w:r>
            <w:r>
              <w:rPr>
                <w:outline w:val="0"/>
                <w:color w:val="1593cb"/>
                <w:u w:color="1593cb"/>
                <w:shd w:val="nil" w:color="auto" w:fill="auto"/>
                <w:rtl w:val="0"/>
                <w:lang w:val="en-US"/>
                <w14:textFill>
                  <w14:solidFill>
                    <w14:srgbClr w14:val="1593CB"/>
                  </w14:solidFill>
                </w14:textFill>
              </w:rPr>
              <w:t xml:space="preserve">|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Nationality Hellenic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</w:p>
    <w:p>
      <w:pPr>
        <w:pStyle w:val="_ECV_Text"/>
      </w:pPr>
    </w:p>
    <w:p>
      <w:pPr>
        <w:pStyle w:val="_ECV_Text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PERSONAL PROFILE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  <w:rPr>
                <w:spacing w:val="-5"/>
                <w:sz w:val="20"/>
                <w:szCs w:val="20"/>
                <w:shd w:val="nil" w:color="auto" w:fill="auto"/>
              </w:rPr>
            </w:pP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An academically astute post-doc researcher, political theorist and social scientist examining the relation of open-source technologies to the creation of a collaborative economy. Particularly interested in the politics of novel socio-economic models such as platform cooperatives, open cooperatives and the digital commons.</w:t>
            </w:r>
          </w:p>
          <w:p>
            <w:pPr>
              <w:pStyle w:val="_ECV_BlueBox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91075" cy="85725"/>
                      <wp:effectExtent l="0" t="0" r="0" b="0"/>
                      <wp:docPr id="1073741839" name="officeArt object" descr="Pictur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075" cy="85725"/>
                                <a:chOff x="0" y="0"/>
                                <a:chExt cx="4791075" cy="85725"/>
                              </a:xfrm>
                            </wpg:grpSpPr>
                            <wps:wsp>
                              <wps:cNvPr id="1073741837" name="Rectangle"/>
                              <wps:cNvSpPr/>
                              <wps:spPr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8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377.2pt;height:6.8pt;" coordorigin="0,0" coordsize="4791075,85725">
                      <v:rect id="_x0000_s1030" style="position:absolute;left:0;top:0;width:4791075;height:8572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4791075;height:85725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Text"/>
      </w:pPr>
    </w:p>
    <w:p>
      <w:pPr>
        <w:pStyle w:val="_ECV_Text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WORK EXPERIENCE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42" name="officeArt object" descr="Pictur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40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1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377.0pt;height:6.8pt;" coordorigin="0,0" coordsize="4787900,86360">
                      <v:rect id="_x0000_s1033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Comments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January 2022-Present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Post Doc Researcher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School of Political Sciences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Department of Political Sciences and History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Panteion University, Athens, Greece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Principal Investigator in the research project 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Techno-Social Innovation in the Collaborative Economy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funded by the Hellenic Foundation for Research and Innovation. </w:t>
            </w:r>
            <w:r>
              <w:rPr>
                <w:rStyle w:val="Hyperlink.0"/>
                <w:outline w:val="0"/>
                <w:color w:val="000080"/>
                <w:spacing w:val="-6"/>
                <w:sz w:val="18"/>
                <w:szCs w:val="18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80"/>
                <w:spacing w:val="-6"/>
                <w:sz w:val="18"/>
                <w:szCs w:val="18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instrText xml:space="preserve"> HYPERLINK "https://collabecon.gr/"</w:instrText>
            </w:r>
            <w:r>
              <w:rPr>
                <w:rStyle w:val="Hyperlink.0"/>
                <w:outline w:val="0"/>
                <w:color w:val="000080"/>
                <w:spacing w:val="-6"/>
                <w:sz w:val="18"/>
                <w:szCs w:val="18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80"/>
                <w:spacing w:val="-6"/>
                <w:sz w:val="18"/>
                <w:szCs w:val="18"/>
                <w:u w:val="single"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https://collabecon.gr/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Project duration: 2022-2024.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June 2022-Present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Annotation and Transcription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Welocalise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May 2022-Present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Translation and Post Editing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Eurabic Translations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May 2022-Present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Transcriptionist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Transperfect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February 2022-Present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Post-Editor, Machine Translator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Jonckers (Amazon Prime, Netflix)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October 2021-Present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Translator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Gel-Global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June 2021-Present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Subtitile Translator/Reviewer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Netflix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ection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Translating and reviewing movies from English and French to Greek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March 2020-Present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Post Doc Researcher 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The Global Sustainable Information Society Institute, Vienna, Austria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ectionBullet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Consultant</w:t>
            </w:r>
          </w:p>
          <w:p>
            <w:pPr>
              <w:pStyle w:val="_ECV_SectionBullet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Conducting research on eco-techno-social transformation</w:t>
            </w:r>
          </w:p>
          <w:p>
            <w:pPr>
              <w:pStyle w:val="_ECV_SectionBullet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Contributing to the writing up of research proposals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November 2019-Present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In-House Proofreader-Team Leader-Assistant Editor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Spandidos Publications, Athens, Greece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Proofreading, copy-editing and typesetting peer-reviewed academic articles on medical science in English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Writing up editor comments on behalf of the Deputy Editor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Writing up the company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working manuals/guidelines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Training new members of the submission team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Evaluating the work of the submission team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Preparing monthly task rotation programs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Organising everyday workflow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January 2019-June 2019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Proofreader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Standard &amp; Poor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ectionBullet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Proofing earnings calls for the  Standard &amp; Poor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500 companies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January 2018-April 2018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Post Doc Fellow Visitor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University of Limerick, Department of Computer Science, Ireland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ectionBullet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Examination of the role of digital platforms in the collaborative economy by conducting field research on the Cloughjordan Ecovillage </w:t>
            </w:r>
            <w:r>
              <w:rPr>
                <w:rStyle w:val="Hyperlink.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shd w:val="nil" w:color="auto" w:fill="auto"/>
                <w:lang w:val="en-US"/>
              </w:rPr>
              <w:instrText xml:space="preserve"> HYPERLINK "http://www.idc.ul.ie/projects/projects-sustresce/"</w:instrText>
            </w:r>
            <w:r>
              <w:rPr>
                <w:rStyle w:val="Hyperlink.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shd w:val="nil" w:color="auto" w:fill="auto"/>
                <w:rtl w:val="0"/>
                <w:lang w:val="en-US"/>
              </w:rPr>
              <w:t>http://www.idc.ul.ie/projects/projects-sustresce/</w:t>
            </w:r>
            <w:r>
              <w:rPr/>
              <w:fldChar w:fldCharType="end" w:fldLock="0"/>
            </w:r>
          </w:p>
          <w:p>
            <w:pPr>
              <w:pStyle w:val="_ECV_SectionBullet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Ethnographic study, qualitative and quantitative research</w:t>
            </w:r>
          </w:p>
          <w:p>
            <w:pPr>
              <w:pStyle w:val="_ECV_SectionBullet"/>
              <w:bidi w:val="0"/>
              <w:ind w:left="113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Supervisor: lecturer Gabriela Avram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January 2018-April 2018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Post Doc Research Affiliate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Free University of Amsterdam, Department of Social Anthropology, The Netherlands</w:t>
            </w: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27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June 2016-December 2016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Content Developer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Oview, Amsterdam, The Netherlands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ectionBullet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Content development for an application performing public polls on news, politics, health and the environment, showbiz, sports, science, etc.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April 2014-January 2018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</w:pPr>
            <w:r>
              <w:rPr>
                <w:shd w:val="nil" w:color="auto" w:fill="auto"/>
                <w:rtl w:val="0"/>
                <w:lang w:val="en-US"/>
              </w:rPr>
              <w:t>Copywriter- Content Manager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shd w:val="nil" w:color="auto" w:fill="auto"/>
                <w:rtl w:val="0"/>
                <w:lang w:val="en-US"/>
              </w:rPr>
              <w:t>The New Ways BV Gyroscoopweg 2N,  Amsterdam, 1042AB The Netherlands</w:t>
            </w:r>
          </w:p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Description of the company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products in English and French</w:t>
            </w:r>
          </w:p>
          <w:p>
            <w:pPr>
              <w:pStyle w:val="_ECV_SectionBullet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Documentation, photocopying, faxing, emailing, and organization of the filing system</w:t>
            </w:r>
          </w:p>
          <w:p>
            <w:pPr>
              <w:pStyle w:val="_ECV_SectionBullet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Monitoring and maintenance of the company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website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43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October 2009-June 2014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Ph.D. Researcher  in Political Theory</w:t>
            </w: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University of Crete, Rethymnon, Greece</w:t>
            </w:r>
          </w:p>
          <w:p>
            <w:pPr>
              <w:pStyle w:val="_ECV_SubSectionHeading"/>
              <w:rPr>
                <w:outline w:val="0"/>
                <w:color w:val="000000"/>
                <w:spacing w:val="-6"/>
                <w:sz w:val="18"/>
                <w:szCs w:val="18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_ECV_SectionBullet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Research on Contemporary Political Theory</w:t>
            </w:r>
          </w:p>
          <w:p>
            <w:pPr>
              <w:pStyle w:val="_ECV_SectionBullet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Publications in peer-to-peer academic journals</w:t>
            </w:r>
          </w:p>
          <w:p>
            <w:pPr>
              <w:pStyle w:val="_ECV_SectionBullet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Presentations at conferences, workshops and seminars in Greece and abroad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September 2011-June 2013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</w:pPr>
            <w:r>
              <w:rPr>
                <w:shd w:val="nil" w:color="auto" w:fill="auto"/>
                <w:rtl w:val="0"/>
                <w:lang w:val="en-US"/>
              </w:rPr>
              <w:t>Teacher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shd w:val="nil" w:color="auto" w:fill="auto"/>
                <w:rtl w:val="0"/>
                <w:lang w:val="en-US"/>
              </w:rPr>
              <w:t>Plaisio School, 63 Rizountos,  Thessaloniki,  55131 Greece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Teaching of Ancient Greek, Modern Greek, History, Philosophy, Literature</w:t>
            </w:r>
          </w:p>
          <w:p>
            <w:pPr>
              <w:pStyle w:val="_ECV_SectionBullet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Specialization in the preparation of high school students for the university entrance exams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8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  <w:rPr>
                <w:shd w:val="nil" w:color="auto" w:fill="auto"/>
                <w:lang w:val="en-US"/>
              </w:rPr>
            </w:pPr>
          </w:p>
          <w:p>
            <w:pPr>
              <w:pStyle w:val="_ECV_Date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2010-June 2011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  <w:lang w:val="en-US"/>
              </w:rPr>
            </w:pP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Teacher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shd w:val="nil" w:color="auto" w:fill="auto"/>
                <w:rtl w:val="0"/>
                <w:lang w:val="en-US"/>
              </w:rPr>
              <w:t>Protypo School, 1 Ethnikis Antistaseos,  Kilkis, 61100 Greece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Teaching of Ancient Greek, Modern Greek, History, Philosophy, Literature</w:t>
            </w:r>
          </w:p>
          <w:p>
            <w:pPr>
              <w:pStyle w:val="_ECV_SectionBullet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Specialization in the preparation of high school students for the university entrance exams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8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  <w:rPr>
                <w:shd w:val="nil" w:color="auto" w:fill="auto"/>
                <w:lang w:val="en-US"/>
              </w:rPr>
            </w:pPr>
          </w:p>
          <w:p>
            <w:pPr>
              <w:pStyle w:val="_ECV_Date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2008-June 2010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  <w:lang w:val="en-US"/>
              </w:rPr>
            </w:pP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Teacher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shd w:val="nil" w:color="auto" w:fill="auto"/>
                <w:rtl w:val="0"/>
                <w:lang w:val="en-US"/>
              </w:rPr>
              <w:t>Prooptiki School, 101 Papanastasiou , Thessaloniki, 54453 Greece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Teaching of Modern Greek</w:t>
            </w:r>
          </w:p>
          <w:p>
            <w:pPr>
              <w:pStyle w:val="_ECV_SectionBullet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Specialization in the preparation of high school students for the university entrance exams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8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  <w:rPr>
                <w:shd w:val="nil" w:color="auto" w:fill="auto"/>
                <w:lang w:val="en-US"/>
              </w:rPr>
            </w:pPr>
          </w:p>
          <w:p>
            <w:pPr>
              <w:pStyle w:val="_ECV_Date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2006-June 2008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  <w:lang w:val="en-US"/>
              </w:rPr>
            </w:pP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Writer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shd w:val="nil" w:color="auto" w:fill="auto"/>
                <w:rtl w:val="0"/>
                <w:lang w:val="en-US"/>
              </w:rPr>
              <w:t>Ksydas Editions, 178 Konstantinoupoleos, Thessaloniki, 54249 Greece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Writer of a Modern Greek book intended for the second class of middle school</w:t>
            </w:r>
          </w:p>
        </w:tc>
      </w:tr>
    </w:tbl>
    <w:p>
      <w:pPr>
        <w:pStyle w:val="_ECV_Text"/>
        <w:spacing w:line="240" w:lineRule="auto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EDUCATION AND TRAINING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45" name="officeArt object" descr="Pictur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43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4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377.0pt;height:6.8pt;" coordorigin="0,0" coordsize="4787900,86360">
                      <v:rect id="_x0000_s1036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Comments"/>
        <w:jc w:val="left"/>
      </w:pPr>
    </w:p>
    <w:tbl>
      <w:tblPr>
        <w:tblW w:w="103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0"/>
        <w:gridCol w:w="7264"/>
        <w:gridCol w:w="158"/>
        <w:gridCol w:w="158"/>
      </w:tblGrid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shd w:val="nil" w:color="auto" w:fill="auto"/>
                <w:rtl w:val="0"/>
                <w:lang w:val="en-US"/>
              </w:rPr>
              <w:t>2009-2014</w:t>
            </w:r>
          </w:p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Ph.D. in Political Theory (with distinction)</w:t>
            </w:r>
          </w:p>
          <w:p>
            <w:pPr>
              <w:pStyle w:val="_ECV_Organisa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</w:t>
            </w:r>
          </w:p>
          <w:p>
            <w:pPr>
              <w:pStyle w:val="_ECV_SectionBullet"/>
              <w:bidi w:val="0"/>
              <w:ind w:left="113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Thesis title: Rational Mastery and Freedom in the thought of Cornelius Castoriadis</w:t>
            </w:r>
          </w:p>
          <w:p>
            <w:pPr>
              <w:pStyle w:val="_ECV_SectionBullet"/>
              <w:bidi w:val="0"/>
              <w:ind w:left="113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Supervisor: Konstantinos Kavoulakos, Assistant Professor of Social and Political Philosophy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79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  <w:jc w:val="left"/>
              <w:rPr>
                <w:shd w:val="nil" w:color="auto" w:fill="auto"/>
                <w:lang w:val="en-US"/>
              </w:rPr>
            </w:pPr>
          </w:p>
          <w:p>
            <w:pPr>
              <w:pStyle w:val="_ECV_Date"/>
              <w:bidi w:val="0"/>
              <w:ind w:left="0" w:right="283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2002-2005</w:t>
            </w:r>
          </w:p>
          <w:p>
            <w:pPr>
              <w:pStyle w:val="_ECV_Date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  <w:lang w:val="en-US"/>
              </w:rPr>
            </w:pP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M.A. in Philosophy of Science</w:t>
            </w:r>
          </w:p>
        </w:tc>
        <w:tc>
          <w:tcPr>
            <w:tcW w:type="dxa" w:w="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279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Aristotle University, Thessaloniki Greece</w:t>
            </w:r>
          </w:p>
          <w:p>
            <w:pPr>
              <w:pStyle w:val="_ECV_SectionBullet"/>
              <w:bidi w:val="0"/>
              <w:ind w:left="113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Thesis title: Is Scientific Observation Theory-Ladden?</w:t>
            </w:r>
          </w:p>
          <w:p>
            <w:pPr>
              <w:pStyle w:val="_ECV_SectionBullet"/>
              <w:bidi w:val="0"/>
              <w:ind w:left="113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Supervisor: Dimitra Sfendoni Mentzou, Professor of Philosophy of Science</w:t>
            </w:r>
          </w:p>
        </w:tc>
        <w:tc>
          <w:tcPr>
            <w:tcW w:type="dxa" w:w="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79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  <w:rPr>
                <w:shd w:val="nil" w:color="auto" w:fill="auto"/>
                <w:lang w:val="en-US"/>
              </w:rPr>
            </w:pPr>
          </w:p>
          <w:p>
            <w:pPr>
              <w:pStyle w:val="_ECV_Date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2004- 2005</w:t>
            </w:r>
            <w:r>
              <w:rPr>
                <w:shd w:val="nil" w:color="auto" w:fill="auto"/>
              </w:rPr>
            </w:r>
          </w:p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  <w:lang w:val="en-US"/>
              </w:rPr>
            </w:pP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Erasmus post graduate student</w:t>
            </w:r>
          </w:p>
        </w:tc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279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shd w:val="nil" w:color="auto" w:fill="auto"/>
                <w:rtl w:val="0"/>
                <w:lang w:val="nl-NL"/>
              </w:rPr>
              <w:t>Vrije Universiteit, Amsterdam The Netherlands</w:t>
            </w:r>
          </w:p>
        </w:tc>
        <w:tc>
          <w:tcPr>
            <w:tcW w:type="dxa" w:w="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79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Assignment title: Science, Technology and the Knowledge Society </w:t>
            </w:r>
          </w:p>
          <w:p>
            <w:pPr>
              <w:pStyle w:val="_ECV_SectionBullet"/>
              <w:bidi w:val="0"/>
              <w:ind w:left="113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Supervisor: Hans Radder,  Professor of Philosophy of Science</w:t>
            </w:r>
          </w:p>
        </w:tc>
        <w:tc>
          <w:tcPr>
            <w:tcW w:type="dxa" w:w="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79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  <w:rPr>
                <w:shd w:val="nil" w:color="auto" w:fill="auto"/>
                <w:lang w:val="en-US"/>
              </w:rPr>
            </w:pPr>
          </w:p>
          <w:p>
            <w:pPr>
              <w:pStyle w:val="_ECV_Date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1995- 2001</w:t>
            </w:r>
          </w:p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  <w:rPr>
                <w:shd w:val="nil" w:color="auto" w:fill="auto"/>
                <w:lang w:val="en-US"/>
              </w:rPr>
            </w:pPr>
          </w:p>
          <w:p>
            <w:pPr>
              <w:pStyle w:val="_ECV_SubSection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Degree in Philosophy</w:t>
            </w:r>
          </w:p>
        </w:tc>
        <w:tc>
          <w:tcPr>
            <w:tcW w:type="dxa" w:w="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279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OrganisationDetails"/>
            </w:pPr>
            <w:r>
              <w:rPr>
                <w:shd w:val="nil" w:color="auto" w:fill="auto"/>
                <w:rtl w:val="0"/>
                <w:lang w:val="en-US"/>
              </w:rPr>
              <w:t>University of Ioannina, Greece</w:t>
            </w:r>
          </w:p>
        </w:tc>
        <w:tc>
          <w:tcPr>
            <w:tcW w:type="dxa" w:w="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_ECV_Text"/>
        <w:spacing w:line="240" w:lineRule="auto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RESEARCH INTERESTS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Political Theory (Liberalism, Neo/Post Marxism, Discourse Theory, Critical Theory)</w:t>
            </w:r>
          </w:p>
          <w:p>
            <w:pPr>
              <w:pStyle w:val="_ECV_SectionBullet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Postmodernism (Bergson, Merleau-Ponty, Foucault, Deleuze, Derrida)</w:t>
            </w:r>
          </w:p>
          <w:p>
            <w:pPr>
              <w:pStyle w:val="_ECV_SectionBullet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The Collaborative Economy (Platform cooperativism, Commons-based peer production)</w:t>
            </w:r>
          </w:p>
          <w:p>
            <w:pPr>
              <w:pStyle w:val="_ECV_SectionBulle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Digital Platforms and Open Source Technologies</w:t>
            </w:r>
          </w:p>
        </w:tc>
      </w:tr>
    </w:tbl>
    <w:p>
      <w:pPr>
        <w:pStyle w:val="_ECV_Text"/>
        <w:spacing w:line="240" w:lineRule="auto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PERSONAL SKILLS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48" name="officeArt object" descr="Pictur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46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7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377.0pt;height:6.8pt;" coordorigin="0,0" coordsize="4787900,86360">
                      <v:rect id="_x0000_s1039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Comments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Mother tongue(s)</w:t>
            </w:r>
          </w:p>
        </w:tc>
        <w:tc>
          <w:tcPr>
            <w:tcW w:type="dxa" w:w="754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Greek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Other language(s)</w:t>
            </w:r>
          </w:p>
        </w:tc>
        <w:tc>
          <w:tcPr>
            <w:tcW w:type="dxa" w:w="3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shd w:val="nil" w:color="auto" w:fill="auto"/>
                <w:rtl w:val="0"/>
                <w:lang w:val="en-US"/>
              </w:rPr>
              <w:t xml:space="preserve">UNDERSTANDING </w:t>
            </w:r>
          </w:p>
        </w:tc>
        <w:tc>
          <w:tcPr>
            <w:tcW w:type="dxa" w:w="299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shd w:val="nil" w:color="auto" w:fill="auto"/>
                <w:rtl w:val="0"/>
                <w:lang w:val="en-US"/>
              </w:rPr>
              <w:t xml:space="preserve">SPEAKING </w:t>
            </w:r>
          </w:p>
        </w:tc>
        <w:tc>
          <w:tcPr>
            <w:tcW w:type="dxa" w:w="1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shd w:val="nil" w:color="auto" w:fill="auto"/>
                <w:rtl w:val="0"/>
                <w:lang w:val="en-US"/>
              </w:rPr>
              <w:t xml:space="preserve">WRITING 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shd w:val="nil" w:color="auto" w:fill="auto"/>
                <w:rtl w:val="0"/>
                <w:lang w:val="en-US"/>
              </w:rPr>
              <w:t xml:space="preserve">Listening </w:t>
            </w:r>
          </w:p>
        </w:tc>
        <w:tc>
          <w:tcPr>
            <w:tcW w:type="dxa" w:w="1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shd w:val="nil" w:color="auto" w:fill="auto"/>
                <w:rtl w:val="0"/>
                <w:lang w:val="en-US"/>
              </w:rPr>
              <w:t xml:space="preserve">Reading </w:t>
            </w:r>
          </w:p>
        </w:tc>
        <w:tc>
          <w:tcPr>
            <w:tcW w:type="dxa" w:w="14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shd w:val="nil" w:color="auto" w:fill="auto"/>
                <w:rtl w:val="0"/>
                <w:lang w:val="en-US"/>
              </w:rPr>
              <w:t xml:space="preserve">Spoken interaction </w:t>
            </w:r>
          </w:p>
        </w:tc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shd w:val="nil" w:color="auto" w:fill="auto"/>
                <w:rtl w:val="0"/>
                <w:lang w:val="en-US"/>
              </w:rPr>
              <w:t xml:space="preserve">Spoken production </w:t>
            </w:r>
          </w:p>
        </w:tc>
        <w:tc>
          <w:tcPr>
            <w:tcW w:type="dxa" w:w="1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Name"/>
            </w:pPr>
            <w:r>
              <w:rPr>
                <w:shd w:val="nil" w:color="auto" w:fill="auto"/>
                <w:rtl w:val="0"/>
                <w:lang w:val="en-US"/>
              </w:rPr>
              <w:t>English</w:t>
            </w:r>
          </w:p>
        </w:tc>
        <w:tc>
          <w:tcPr>
            <w:tcW w:type="dxa" w:w="1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  <w:tc>
          <w:tcPr>
            <w:tcW w:type="dxa" w:w="1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  <w:tc>
          <w:tcPr>
            <w:tcW w:type="dxa" w:w="14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  <w:tc>
          <w:tcPr>
            <w:tcW w:type="dxa" w:w="1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Certificate"/>
            </w:pPr>
            <w:r>
              <w:rPr>
                <w:shd w:val="nil" w:color="auto" w:fill="auto"/>
                <w:rtl w:val="0"/>
                <w:lang w:val="en-US"/>
              </w:rPr>
              <w:t>First Certificate in English, Cambridge 1992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Name"/>
            </w:pPr>
            <w:r>
              <w:rPr>
                <w:shd w:val="nil" w:color="auto" w:fill="auto"/>
                <w:rtl w:val="0"/>
                <w:lang w:val="en-US"/>
              </w:rPr>
              <w:t>French</w:t>
            </w:r>
          </w:p>
        </w:tc>
        <w:tc>
          <w:tcPr>
            <w:tcW w:type="dxa" w:w="1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  <w:tc>
          <w:tcPr>
            <w:tcW w:type="dxa" w:w="1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  <w:tc>
          <w:tcPr>
            <w:tcW w:type="dxa" w:w="14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C1</w:t>
            </w:r>
          </w:p>
        </w:tc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C1</w:t>
            </w:r>
          </w:p>
        </w:tc>
        <w:tc>
          <w:tcPr>
            <w:tcW w:type="dxa" w:w="1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C2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Certificate"/>
            </w:pPr>
            <w:r>
              <w:rPr>
                <w:shd w:val="nil" w:color="auto" w:fill="auto"/>
                <w:rtl w:val="0"/>
                <w:lang w:val="en-US"/>
              </w:rPr>
              <w:t xml:space="preserve">Delf 1 2012, Delf 2 2013 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                 Dutch</w:t>
            </w:r>
          </w:p>
        </w:tc>
        <w:tc>
          <w:tcPr>
            <w:tcW w:type="dxa" w:w="7542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LanguageLevel"/>
              <w:rPr>
                <w:caps w:val="0"/>
                <w:smallCaps w:val="0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caps w:val="0"/>
                <w:smallCaps w:val="0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B1</w:t>
              <w:tab/>
              <w:t>B1</w:t>
              <w:tab/>
              <w:t>B1</w:t>
              <w:tab/>
              <w:t>B1</w:t>
              <w:tab/>
              <w:t>B1</w:t>
            </w:r>
          </w:p>
          <w:p>
            <w:pPr>
              <w:pStyle w:val="_ECV_LanguageExplanation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Levels: A1/2: Basic user - B1/2: Independent user - C1/2 Proficient user</w:t>
            </w:r>
          </w:p>
          <w:p>
            <w:pPr>
              <w:pStyle w:val="_ECV_LanguageExplanatio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Common European Framework of Reference for Languages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_ECV_Text"/>
        <w:spacing w:line="240" w:lineRule="auto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COMPUTER SKILLS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Excellent command of MS Office applications (Word, Excel, Power Point, Access)</w:t>
            </w:r>
          </w:p>
          <w:p>
            <w:pPr>
              <w:pStyle w:val="_ECV_SectionBulle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European Computer Driving Lessons (ECDL)  ECDL Foundation 2003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_ECV_Text"/>
        <w:spacing w:line="240" w:lineRule="auto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  <w:jc w:val="left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 xml:space="preserve">                             PUBLICATIONS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51" name="officeArt object" descr="Pictur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49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0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377.0pt;height:6.8pt;" coordorigin="0,0" coordsize="4787900,86360">
                      <v:rect id="_x0000_s1042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Text"/>
      </w:pPr>
    </w:p>
    <w:tbl>
      <w:tblPr>
        <w:tblW w:w="1037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Blockchain and the Commons, UK: Routledge Editions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The Commons: Economic Alternatives in the Digital Age, UK: Westminster University Press.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2003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Modern Greek school-book for the second class of middle school students, Ksydas Editions, Thessaloniki</w:t>
            </w:r>
          </w:p>
        </w:tc>
      </w:tr>
    </w:tbl>
    <w:p>
      <w:pPr>
        <w:pStyle w:val="_ECV_Text"/>
        <w:jc w:val="right"/>
      </w:pPr>
      <w:r>
        <w:rPr>
          <w:rtl w:val="0"/>
          <w:lang w:val="en-US"/>
        </w:rPr>
        <w:t>https://crete.academia.edu/vangelispapadimitropoulos</w:t>
      </w:r>
    </w:p>
    <w:tbl>
      <w:tblPr>
        <w:tblW w:w="1037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  <w:jc w:val="left"/>
              <w:rPr>
                <w:caps w:val="0"/>
                <w:smallCaps w:val="0"/>
                <w:shd w:val="nil" w:color="auto" w:fill="auto"/>
                <w:lang w:val="en-US"/>
              </w:rPr>
            </w:pP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ARTICLES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54" name="officeArt object" descr="Pictur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52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3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4" style="visibility:visible;width:377.0pt;height:6.8pt;" coordorigin="0,0" coordsize="4787900,86360">
                      <v:rect id="_x0000_s1045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6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  <w:jc w:val="right"/>
      </w:pPr>
    </w:p>
    <w:p>
      <w:pPr>
        <w:pStyle w:val="_ECV_Text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1"/>
      </w:tblGrid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Beyond the State and the Market, Theoretical Perspectives on the Commons,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The Political Economy of Communication</w:t>
            </w:r>
            <w:r>
              <w:rPr>
                <w:shd w:val="nil" w:color="auto" w:fill="auto"/>
                <w:rtl w:val="0"/>
                <w:lang w:val="en-US"/>
              </w:rPr>
              <w:t>, Vol. 9 (2): 21-44.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Freedom , Autonomy, Democracy: Castoriadis and the Commons,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Critique </w:t>
            </w:r>
            <w:r>
              <w:rPr>
                <w:shd w:val="nil" w:color="auto" w:fill="auto"/>
                <w:rtl w:val="0"/>
                <w:lang w:val="en-US"/>
              </w:rPr>
              <w:t>50:1, 167-183.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Platform Capitalism, Platform Cooperativism and the Commons,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Rethinking Marxism </w:t>
            </w:r>
            <w:r>
              <w:rPr>
                <w:shd w:val="nil" w:color="auto" w:fill="auto"/>
                <w:rtl w:val="0"/>
                <w:lang w:val="en-US"/>
              </w:rPr>
              <w:t>, Volume 33, Issue 2:  246-262.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The Radical Freedom of the Imaginary in the work of Castoriadis,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Cosmos and History, The Journal of Natural and Social Philosophy </w:t>
            </w:r>
            <w:r>
              <w:rPr>
                <w:shd w:val="nil" w:color="auto" w:fill="auto"/>
                <w:rtl w:val="0"/>
                <w:lang w:val="en-US"/>
              </w:rPr>
              <w:t>vol. 16, no.1, 24-46.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2019</w:t>
            </w:r>
            <w:r>
              <w:rPr>
                <w:shd w:val="nil" w:color="auto" w:fill="auto"/>
              </w:rPr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Politics</w:t>
            </w:r>
            <w:r>
              <w:rPr>
                <w:shd w:val="nil" w:color="auto" w:fill="auto"/>
                <w:rtl w:val="0"/>
                <w:lang w:val="en-US"/>
              </w:rPr>
              <w:t xml:space="preserve"> and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The Political</w:t>
            </w:r>
            <w:r>
              <w:rPr>
                <w:shd w:val="nil" w:color="auto" w:fill="auto"/>
                <w:rtl w:val="0"/>
                <w:lang w:val="en-US"/>
              </w:rPr>
              <w:t xml:space="preserve"> in the work of Castoriadis,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Critical Horizons </w:t>
            </w:r>
            <w:r>
              <w:rPr>
                <w:shd w:val="nil" w:color="auto" w:fill="auto"/>
                <w:rtl w:val="0"/>
                <w:lang w:val="en-US"/>
              </w:rPr>
              <w:t xml:space="preserve"> Vol. 20 (1): 40-53, DOI: 10.1080/14409917.2019.1563996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Beyond Neoliberalism: Digitisation, Freedom  and  the Workplace,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Ephemera</w:t>
            </w:r>
            <w:r>
              <w:rPr>
                <w:shd w:val="nil" w:color="auto" w:fill="auto"/>
                <w:rtl w:val="0"/>
                <w:lang w:val="en-US"/>
              </w:rPr>
              <w:t>, volume 19 (3): 565-589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Sustainability and Resilience in the Collaborative Economy: An Introduction to the Cloughjordan Ecovillage,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Journal of Public Policy and Administration. </w:t>
            </w:r>
            <w:r>
              <w:rPr>
                <w:shd w:val="nil" w:color="auto" w:fill="auto"/>
                <w:rtl w:val="0"/>
                <w:lang w:val="en-US"/>
              </w:rPr>
              <w:t>Vol. 2, No. 4, 2018, pp. 49-60. doi: 10.11648/j.jppa.20180204.12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From Socialism to Open Cooperativism: Convergences and Divergences in the work of Castoriadis, Olin Wright and Bauwens and Kostakis,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Global Journal of Human-Social Science (F)</w:t>
            </w:r>
            <w:r>
              <w:rPr>
                <w:shd w:val="nil" w:color="auto" w:fill="auto"/>
                <w:rtl w:val="0"/>
                <w:lang w:val="en-US"/>
              </w:rPr>
              <w:t xml:space="preserve">, Vol. 18, Issue 4,Version 1: 7-20.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Commons-based  Peer Production in the work of Yochai  Benkler,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TripleC, Communication, Capitalism &amp; Critique </w:t>
            </w:r>
            <w:r>
              <w:rPr>
                <w:shd w:val="nil" w:color="auto" w:fill="auto"/>
                <w:rtl w:val="0"/>
                <w:lang w:val="en-US"/>
              </w:rPr>
              <w:t>16(2): 835-856.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</w:t>
            </w: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Reflections on the Contradictions of the Commons,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Review of Radical Political Economics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nl-NL"/>
              </w:rPr>
              <w:t>2018, Vol. 50(2) 317</w:t>
            </w:r>
            <w:r>
              <w:rPr>
                <w:shd w:val="nil" w:color="auto" w:fill="auto"/>
                <w:rtl w:val="0"/>
                <w:lang w:val="nl-NL"/>
              </w:rPr>
              <w:t>–</w:t>
            </w:r>
            <w:r>
              <w:rPr>
                <w:shd w:val="nil" w:color="auto" w:fill="auto"/>
                <w:rtl w:val="0"/>
                <w:lang w:val="nl-NL"/>
              </w:rPr>
              <w:t>331.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2018</w:t>
            </w:r>
            <w:r>
              <w:rPr>
                <w:shd w:val="nil" w:color="auto" w:fill="auto"/>
              </w:rPr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From Resistance to Autonomy: Power and Social Change in Castoriadis and Foucault,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International Journal of Innovative Studies in Sociology and Humanities, </w:t>
            </w:r>
            <w:r>
              <w:rPr>
                <w:shd w:val="nil" w:color="auto" w:fill="auto"/>
                <w:rtl w:val="0"/>
                <w:lang w:val="en-US"/>
              </w:rPr>
              <w:t xml:space="preserve">Vol. 3, Issue 11, November,  p. 1-13.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The Rational Mastery in the Work of Cornelius Castoriadis,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Capitalism, Nature, Socialism</w:t>
            </w:r>
            <w:r>
              <w:rPr>
                <w:shd w:val="nil" w:color="auto" w:fill="auto"/>
                <w:rtl w:val="0"/>
                <w:lang w:val="en-US"/>
              </w:rPr>
              <w:t>, 29:3, 51-67, DOI: 10.1080/10455752.2016.1267784.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2017</w:t>
            </w:r>
            <w:r>
              <w:rPr>
                <w:shd w:val="nil" w:color="auto" w:fill="auto"/>
              </w:rPr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From the Crisis of Democracy to the Commons,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Socialism and Democracy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31:3, 110-122.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2017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The Politics of the Commons: Reform or Revolt?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TripleC, Communication, Capitalism &amp; Critique </w:t>
            </w:r>
            <w:r>
              <w:rPr>
                <w:shd w:val="nil" w:color="auto" w:fill="auto"/>
                <w:rtl w:val="0"/>
                <w:lang w:val="en-US"/>
              </w:rPr>
              <w:t>15(2): 565-583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2016</w:t>
            </w:r>
            <w:r>
              <w:rPr>
                <w:shd w:val="nil" w:color="auto" w:fill="auto"/>
              </w:rPr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Socialisme ou Barbarie: From Castoriadis</w:t>
            </w:r>
            <w:r>
              <w:rPr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 xml:space="preserve">Project of Individual and Collective Autonomy to Collaborative Commons,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Theseis</w:t>
            </w:r>
            <w:r>
              <w:rPr>
                <w:shd w:val="nil" w:color="auto" w:fill="auto"/>
                <w:rtl w:val="0"/>
                <w:lang w:val="en-US"/>
              </w:rPr>
              <w:t>, vol. 137, October-December</w:t>
            </w:r>
            <w:r>
              <w:rPr>
                <w:shd w:val="nil" w:color="auto" w:fill="auto"/>
                <w:rtl w:val="0"/>
                <w:lang w:val="en-US"/>
              </w:rPr>
              <w:t xml:space="preserve"> 2016 (In Greek)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2016</w:t>
            </w:r>
            <w:r>
              <w:rPr>
                <w:shd w:val="nil" w:color="auto" w:fill="auto"/>
              </w:rPr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Socialisme ou Barbarie: From Castoriadis</w:t>
            </w:r>
            <w:r>
              <w:rPr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 xml:space="preserve">Project of Individual and Collective Autonomy to Collaborative Commons,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TripleC, Communication, Capitalism &amp; Critique, </w:t>
            </w:r>
            <w:r>
              <w:rPr>
                <w:shd w:val="nil" w:color="auto" w:fill="auto"/>
                <w:rtl w:val="0"/>
                <w:lang w:val="en-US"/>
              </w:rPr>
              <w:t>14(1): 265-278, 2016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                                 2015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 xml:space="preserve">Indeterminacy and Creation in the Thought of Cornelius Castoriadis,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Cosmos and History, The Journal of Natural and Social Philosophy, </w:t>
            </w:r>
            <w:r>
              <w:rPr>
                <w:shd w:val="nil" w:color="auto" w:fill="auto"/>
                <w:rtl w:val="0"/>
                <w:lang w:val="en-US"/>
              </w:rPr>
              <w:t>Vol. 11, No. 1, (2015) p. 256-268</w:t>
            </w:r>
          </w:p>
        </w:tc>
      </w:tr>
    </w:tbl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  <w:jc w:val="left"/>
              <w:rPr>
                <w:caps w:val="0"/>
                <w:smallCaps w:val="0"/>
                <w:shd w:val="nil" w:color="auto" w:fill="auto"/>
                <w:lang w:val="en-US"/>
              </w:rPr>
            </w:pP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REVIEWS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57" name="officeArt object" descr="Pictur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55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6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visibility:visible;width:377.0pt;height:6.8pt;" coordorigin="0,0" coordsize="4787900,86360">
                      <v:rect id="_x0000_s1048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9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</w:pPr>
    </w:p>
    <w:p>
      <w:pPr>
        <w:pStyle w:val="Body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2014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Bergson H.,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Matter and Memory, Essay on the Relation of Body and Spirit, </w:t>
            </w: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Roes Editions, Athens, 2013 (In Greek) in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Critica, Philosophical Reviews</w:t>
            </w:r>
          </w:p>
        </w:tc>
      </w:tr>
    </w:tbl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  <w:jc w:val="left"/>
              <w:rPr>
                <w:caps w:val="0"/>
                <w:smallCaps w:val="0"/>
                <w:shd w:val="nil" w:color="auto" w:fill="auto"/>
                <w:lang w:val="en-US"/>
              </w:rPr>
            </w:pP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PRESENTATIONS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60" name="officeArt object" descr="Pictur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58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9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0" style="visibility:visible;width:377.0pt;height:6.8pt;" coordorigin="0,0" coordsize="4787900,86360">
                      <v:rect id="_x0000_s1051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2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</w:pPr>
    </w:p>
    <w:p>
      <w:pPr>
        <w:pStyle w:val="Body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November 2022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Conference for the 22 Years of Geographies Journal, Harokopio University Athens, Greece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 Techno-Social Innovation in the Collaborative Economy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November 2022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Workshop on Strategic Framework Czech Republic 2030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The Commons and the Collaborative Economy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November 2022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5th INDL Conference: Features and Futures of Digital Labor, National and Kapodistrian University of Athens, Greece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 Techno-Social Innovation in the Collaborative Economy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September 2022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Crypto Commons Conference, Austria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A Post-Structural Analysis of the Collaborative Economy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May 2022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hd w:val="nil" w:color="auto" w:fill="auto"/>
                <w:rtl w:val="0"/>
                <w:lang w:val="en-US"/>
              </w:rPr>
              <w:t xml:space="preserve"> Conference of Ph.D. and Post Doc researchers at Ioannina, Greece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Techno-Social Innovation in the Collaborative Economy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 xml:space="preserve">September 2021 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Digital Humanism Workshop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Virtual Participation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The Politics of Cyber-Physical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September 2021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The 1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shd w:val="nil" w:color="auto" w:fill="auto"/>
                <w:rtl w:val="0"/>
                <w:lang w:val="en-US"/>
              </w:rPr>
              <w:t xml:space="preserve"> Crypto-commons Conference, Vienna, Austria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The Politics of Cyber-Physical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March 2018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Limerick, Ireland, Computer Science Department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A Typology of the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December 2017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Panteion University, Athens, Greece, Conference: Cornelius Castoriadis 20  Years After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From Castoriadis to the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September 2017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Aristotle University, Thessaloniki, Greece, International Workshop on the Commons and Political Theory by Heteropolitics programme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The Politics of the Commons: Reform or Revolt?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May 2017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Aristotle University,  Thessaloniki, Greece,1st National Conference on the Commons and Social and Solidarity Economy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On the Barriers and Contradictions of the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March 2017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Free University of  Amsterdam, The Netherlands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The Future of Labour in the Information Age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October 2016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Free University of  Amsterdam, The Netherlands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Transparency and Democracy: From Castoriadis to the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September 2016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Manchester, Mancept Workshops in Political Theory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Freedom and the Workplace in the Information Age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September 2015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Manchester, Mancept Workshops in Political Theory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Socialisme ou Barbarie: From Castoriadis</w:t>
            </w:r>
            <w:r>
              <w:rPr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>Project of Individual and Collective Autonomy to Collaborative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January 2015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Greece, School of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Seminar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Philosophy: Knowledge, Values and Society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Power, Norm and  Difference in the work of Michel Foucault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2013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Greece, School of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Seminar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Philosophy: Knowledge, Values and Society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Freedom in Modernity: From Kant to Castoriadis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January 2013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Greece, School of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Seminar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Philosophy: Knowledge, Values and Society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The Project of Individual and Collective Autonomy in the thought of Cornelius Castoriadis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2012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Greece, School of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Seminar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Philosophy: Knowledge, Values and Society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Indeterminacy and Creation in the thought of Cornelius Castoriadis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January 2012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Greece, School of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Seminar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Philosophy: Knowledge, Values and Society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Title: Determinacy and Teleology in the thought of Cornelius Castoriadis 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2011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Greece, School of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en-US"/>
              </w:rPr>
              <w:t xml:space="preserve">Seminar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Philosophy: Knowledge, Values and Society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Title: The Determinacy Principle in the thought of Cornelius Castoriadis</w:t>
            </w:r>
          </w:p>
        </w:tc>
      </w:tr>
    </w:tbl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HONORS AND AWARDS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63" name="officeArt object" descr="Pictur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61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62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3" style="visibility:visible;width:377.0pt;height:6.8pt;" coordorigin="0,0" coordsize="4787900,86360">
                      <v:rect id="_x0000_s1054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5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jc w:val="left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2009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Scholarship offered by State Scholarship Foundation for postgraduate studies (Ph.D.)  </w:t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2004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Erasmus Scholarship offered by State Scholarship Foundation for postgraduate studies at the VU University in Amsterdam</w:t>
            </w:r>
          </w:p>
        </w:tc>
      </w:tr>
    </w:tbl>
    <w:p>
      <w:pPr>
        <w:pStyle w:val="Body"/>
      </w:pPr>
    </w:p>
    <w:p>
      <w:pPr>
        <w:pStyle w:val="Body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MEMBERSHIPS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66" name="officeArt object" descr="Pictur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64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65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6" style="visibility:visible;width:377.0pt;height:6.8pt;" coordorigin="0,0" coordsize="4787900,86360">
                      <v:rect id="_x0000_s1057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8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</w:pPr>
    </w:p>
    <w:p>
      <w:pPr>
        <w:pStyle w:val="Body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1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                                2021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Member of the Global Sustainable Information Society Institute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jc w:val="left"/>
              <w:rPr>
                <w:shd w:val="nil" w:color="auto" w:fill="auto"/>
                <w:lang w:val="en-US"/>
              </w:rPr>
            </w:pP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2016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Member of the International Association for the Study of the Commons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shd w:val="nil" w:color="auto" w:fill="auto"/>
                <w:rtl w:val="0"/>
                <w:lang w:val="en-US"/>
              </w:rPr>
              <w:t>2015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shd w:val="nil" w:color="auto" w:fill="auto"/>
                <w:rtl w:val="0"/>
                <w:lang w:val="en-US"/>
              </w:rPr>
              <w:t>Member of the Greek Philosophical Society</w:t>
            </w:r>
          </w:p>
        </w:tc>
      </w:tr>
    </w:tbl>
    <w:p>
      <w:pPr>
        <w:pStyle w:val="Body"/>
      </w:pPr>
    </w:p>
    <w:p>
      <w:pPr>
        <w:pStyle w:val="Body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shd w:val="nil" w:color="auto" w:fill="auto"/>
                <w:rtl w:val="0"/>
                <w:lang w:val="en-US"/>
              </w:rPr>
              <w:t>REFEREES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87900" cy="86361"/>
                      <wp:effectExtent l="0" t="0" r="0" b="0"/>
                      <wp:docPr id="1073741869" name="officeArt object" descr="Pictur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0" cy="86361"/>
                                <a:chOff x="0" y="0"/>
                                <a:chExt cx="4787900" cy="86360"/>
                              </a:xfrm>
                            </wpg:grpSpPr>
                            <wps:wsp>
                              <wps:cNvPr id="1073741867" name="Rectangle"/>
                              <wps:cNvSpPr/>
                              <wps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68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7900" cy="8636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9" style="visibility:visible;width:377.0pt;height:6.8pt;" coordorigin="0,0" coordsize="4787900,86360">
                      <v:rect id="_x0000_s1060" style="position:absolute;left:0;top:0;width:4787900;height:8636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61" type="#_x0000_t75" style="position:absolute;left:0;top:0;width:4787900;height:86360;">
                        <v:imagedata r:id="rId6" o:title="image6.png"/>
                      </v:shape>
                    </v:group>
                  </w:pict>
                </mc:Fallback>
              </mc:AlternateConten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Gabriela Avram, Lecturer in Computer Science and Information Systems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Limerick, Ireland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shd w:val="nil" w:color="auto" w:fill="auto"/>
                <w:lang w:val="en-US"/>
              </w:rPr>
              <w:instrText xml:space="preserve"> HYPERLINK "mailto:gabriela.avram@ul.ie"</w:instrText>
            </w:r>
            <w:r>
              <w:rPr>
                <w:rStyle w:val="Hyperlink.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shd w:val="nil" w:color="auto" w:fill="auto"/>
                <w:rtl w:val="0"/>
                <w:lang w:val="en-US"/>
              </w:rPr>
              <w:t>gabriela.avram@ul.ie</w:t>
            </w:r>
            <w:r>
              <w:rPr/>
              <w:fldChar w:fldCharType="end" w:fldLock="0"/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Konstantinos Kavoulakos,  Professor of Social and Political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University of Crete, Greece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(reference letter available)</w:t>
            </w:r>
          </w:p>
          <w:p>
            <w:pPr>
              <w:pStyle w:val="Body"/>
              <w:widowControl w:val="1"/>
              <w:tabs>
                <w:tab w:val="center" w:pos="4153"/>
                <w:tab w:val="right" w:pos="8306"/>
              </w:tabs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outline w:val="0"/>
                <w:color w:val="0000ff"/>
                <w:spacing w:val="0"/>
                <w:kern w:val="0"/>
                <w:sz w:val="18"/>
                <w:szCs w:val="18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pacing w:val="0"/>
                <w:kern w:val="0"/>
                <w:sz w:val="18"/>
                <w:szCs w:val="18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"mailto:kavoulakos@phl.uoc.gr"</w:instrText>
            </w:r>
            <w:r>
              <w:rPr>
                <w:rStyle w:val="Hyperlink.1"/>
                <w:outline w:val="0"/>
                <w:color w:val="0000ff"/>
                <w:spacing w:val="0"/>
                <w:kern w:val="0"/>
                <w:sz w:val="18"/>
                <w:szCs w:val="18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pacing w:val="0"/>
                <w:kern w:val="0"/>
                <w:sz w:val="18"/>
                <w:szCs w:val="18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kavoulakos@phl.uoc.gr</w:t>
            </w:r>
            <w:r>
              <w:rPr>
                <w:outline w:val="0"/>
                <w:color w:val="0000ff"/>
                <w:spacing w:val="0"/>
                <w:kern w:val="0"/>
                <w:sz w:val="18"/>
                <w:szCs w:val="18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0000ff"/>
                <w:spacing w:val="0"/>
                <w:kern w:val="0"/>
                <w:sz w:val="18"/>
                <w:szCs w:val="18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one"/>
                <w:shd w:val="nil" w:color="auto" w:fill="auto"/>
              </w:rPr>
            </w:pPr>
            <w:r>
              <w:rPr>
                <w:rStyle w:val="Hyperlink.1"/>
                <w:shd w:val="nil" w:color="auto" w:fill="auto"/>
                <w:rtl w:val="0"/>
                <w:lang w:val="en-US"/>
              </w:rPr>
              <w:t>Panos Theodorou, Associate Professor of Social and Political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Hyperlink.1"/>
                <w:shd w:val="nil" w:color="auto" w:fill="auto"/>
                <w:rtl w:val="0"/>
                <w:lang w:val="en-US"/>
              </w:rPr>
              <w:t>University of Crete, Greece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Hyperlink.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shd w:val="nil" w:color="auto" w:fill="auto"/>
                <w:lang w:val="en-US"/>
              </w:rPr>
              <w:instrText xml:space="preserve"> HYPERLINK "mailto:pantheo@fks.uoc.gr"</w:instrText>
            </w:r>
            <w:r>
              <w:rPr>
                <w:rStyle w:val="Hyperlink.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shd w:val="nil" w:color="auto" w:fill="auto"/>
                <w:rtl w:val="0"/>
                <w:lang w:val="en-US"/>
              </w:rPr>
              <w:t>pantheo</w:t>
            </w:r>
            <w:r>
              <w:rPr>
                <w:rStyle w:val="Link"/>
                <w:rFonts w:ascii="Times New Roman" w:hAnsi="Times New Roman"/>
                <w:shd w:val="nil" w:color="auto" w:fill="auto"/>
                <w:rtl w:val="0"/>
                <w:lang w:val="en-US"/>
              </w:rPr>
              <w:t>@</w:t>
            </w:r>
            <w:r>
              <w:rPr>
                <w:rStyle w:val="Hyperlink.0"/>
                <w:shd w:val="nil" w:color="auto" w:fill="auto"/>
                <w:rtl w:val="0"/>
                <w:lang w:val="en-US"/>
              </w:rPr>
              <w:t>fks.uoc.gr</w:t>
            </w:r>
            <w:r>
              <w:rPr/>
              <w:fldChar w:fldCharType="end" w:fldLock="0"/>
            </w:r>
          </w:p>
          <w:p>
            <w:pPr>
              <w:pStyle w:val="_ECV_SectionDetails"/>
              <w:rPr>
                <w:rStyle w:val="Hyperlink.1"/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Hyperlink.1"/>
                <w:shd w:val="nil" w:color="auto" w:fill="auto"/>
                <w:rtl w:val="0"/>
                <w:lang w:val="en-US"/>
              </w:rPr>
              <w:t>Demetra Sfendoni Mentzou, Professor of Philosophy of Science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Hyperlink.1"/>
                <w:shd w:val="nil" w:color="auto" w:fill="auto"/>
                <w:rtl w:val="0"/>
                <w:lang w:val="en-US"/>
              </w:rPr>
              <w:t>Aristotle University of Thessaloniki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instrText xml:space="preserve"> HYPERLINK "mailto:sfendoni@edlit.auth.gr"</w:instrText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sfendoni@edlit.auth.gr</w:t>
            </w:r>
            <w:r>
              <w:rPr>
                <w:u w:val="single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Hyperlink.1"/>
                <w:shd w:val="nil" w:color="auto" w:fill="auto"/>
                <w:lang w:val="en-US"/>
              </w:rPr>
            </w:pP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Hyperlink.1"/>
                <w:shd w:val="nil" w:color="auto" w:fill="auto"/>
                <w:rtl w:val="0"/>
                <w:lang w:val="en-US"/>
              </w:rPr>
              <w:t>Nikos Psimmenos, Honorary Professor of Philosophy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Hyperlink.1"/>
                <w:shd w:val="nil" w:color="auto" w:fill="auto"/>
                <w:rtl w:val="0"/>
                <w:lang w:val="en-US"/>
              </w:rPr>
              <w:t>University of Ioannina, Greece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hd w:val="nil" w:color="auto" w:fill="auto"/>
                <w:rtl w:val="0"/>
                <w:lang w:val="en-US"/>
              </w:rPr>
              <w:t>(reference letter available)</w:t>
            </w:r>
          </w:p>
        </w:tc>
      </w:tr>
    </w:tbl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7"/>
      <w:headerReference w:type="even" r:id="rId8"/>
      <w:footerReference w:type="default" r:id="rId9"/>
      <w:footerReference w:type="even" r:id="rId10"/>
      <w:pgSz w:w="11900" w:h="16840" w:orient="portrait"/>
      <w:pgMar w:top="1644" w:right="680" w:bottom="1474" w:left="850" w:header="850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0350"/>
        <w:tab w:val="clear" w:pos="10205"/>
      </w:tabs>
    </w:pPr>
    <w:r>
      <w:rPr>
        <w:outline w:val="0"/>
        <w:color w:val="26b4ea"/>
        <w:sz w:val="14"/>
        <w:szCs w:val="14"/>
        <w:u w:color="26b4ea"/>
        <w:rtl w:val="0"/>
        <w14:textFill>
          <w14:solidFill>
            <w14:srgbClr w14:val="26B4EA"/>
          </w14:solidFill>
        </w14:textFill>
      </w:rPr>
      <w:tab/>
      <w:t xml:space="preserve"> </w:t>
    </w:r>
    <w:r>
      <w:rPr>
        <w:sz w:val="14"/>
        <w:szCs w:val="14"/>
        <w:rtl w:val="0"/>
        <w:lang w:val="en-US"/>
      </w:rPr>
      <w:t xml:space="preserve">© </w:t>
    </w:r>
    <w:r>
      <w:rPr>
        <w:sz w:val="14"/>
        <w:szCs w:val="14"/>
        <w:rtl w:val="0"/>
        <w:lang w:val="en-US"/>
      </w:rPr>
      <w:t xml:space="preserve">European Union, 2002-2013 | http://europass.cedefop.europa.eu </w:t>
      <w:tab/>
      <w:t>Page</w:t>
    </w:r>
    <w:r>
      <w:rPr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PAGE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</w:r>
    <w:r>
      <w:rPr>
        <w:sz w:val="14"/>
        <w:szCs w:val="14"/>
        <w:rtl w:val="0"/>
      </w:rPr>
      <w:fldChar w:fldCharType="end" w:fldLock="0"/>
    </w:r>
    <w:r>
      <w:rPr>
        <w:sz w:val="14"/>
        <w:szCs w:val="14"/>
        <w:rtl w:val="0"/>
        <w:lang w:val="en-US"/>
      </w:rPr>
      <w:t xml:space="preserve"> /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NUMPAGES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</w:r>
    <w:r>
      <w:rPr>
        <w:sz w:val="14"/>
        <w:szCs w:val="14"/>
        <w:rtl w:val="0"/>
      </w:rPr>
      <w:fldChar w:fldCharType="end" w:fldLock="0"/>
    </w:r>
    <w:r>
      <w:rPr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0350"/>
        <w:tab w:val="clear" w:pos="10205"/>
      </w:tabs>
    </w:pPr>
    <w:r>
      <w:rPr>
        <w:outline w:val="0"/>
        <w:color w:val="26b4ea"/>
        <w:sz w:val="14"/>
        <w:szCs w:val="14"/>
        <w:u w:color="26b4ea"/>
        <w:rtl w:val="0"/>
        <w14:textFill>
          <w14:solidFill>
            <w14:srgbClr w14:val="26B4EA"/>
          </w14:solidFill>
        </w14:textFill>
      </w:rPr>
      <w:tab/>
      <w:t xml:space="preserve"> </w:t>
    </w:r>
    <w:r>
      <w:rPr>
        <w:sz w:val="14"/>
        <w:szCs w:val="14"/>
        <w:rtl w:val="0"/>
        <w:lang w:val="en-US"/>
      </w:rPr>
      <w:t xml:space="preserve">© </w:t>
    </w:r>
    <w:r>
      <w:rPr>
        <w:sz w:val="14"/>
        <w:szCs w:val="14"/>
        <w:rtl w:val="0"/>
        <w:lang w:val="en-US"/>
      </w:rPr>
      <w:t xml:space="preserve">European Union, 2002-2013 | http://europass.cedefop.europa.eu </w:t>
      <w:tab/>
      <w:t>Page</w:t>
    </w:r>
    <w:r>
      <w:rPr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PAGE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</w:r>
    <w:r>
      <w:rPr>
        <w:sz w:val="14"/>
        <w:szCs w:val="14"/>
        <w:rtl w:val="0"/>
      </w:rPr>
      <w:fldChar w:fldCharType="end" w:fldLock="0"/>
    </w:r>
    <w:r>
      <w:rPr>
        <w:sz w:val="14"/>
        <w:szCs w:val="14"/>
        <w:rtl w:val="0"/>
        <w:lang w:val="en-US"/>
      </w:rPr>
      <w:t xml:space="preserve"> /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NUMPAGES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</w:r>
    <w:r>
      <w:rPr>
        <w:sz w:val="14"/>
        <w:szCs w:val="14"/>
        <w:rtl w:val="0"/>
      </w:rPr>
      <w:fldChar w:fldCharType="end" w:fldLock="0"/>
    </w:r>
    <w:r>
      <w:rPr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_ECV_CurriculumVitae_NextPages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6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28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26" name="Rectangle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63" style="visibility:visible;position:absolute;margin-left:42.5pt;margin-top:42.5pt;width:78.2pt;height:22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64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65" type="#_x0000_t75" style="position:absolute;left:0;top:0;width:993140;height:287655;">
                <v:imagedata r:id="rId1" o:title="image7.png"/>
              </v:shape>
            </v:group>
          </w:pict>
        </mc:Fallback>
      </mc:AlternateContent>
    </w:r>
    <w:r>
      <w:rPr>
        <w:rtl w:val="0"/>
        <w:lang w:val="en-US"/>
      </w:rPr>
      <w:t>Curriculum Vitae</w:t>
      <w:tab/>
      <w:t xml:space="preserve"> Evangelos Papadimitropoulos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_ECV_CurriculumVitae_NextPages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6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32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30" name="Rectangle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1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67" style="visibility:visible;position:absolute;margin-left:42.5pt;margin-top:42.5pt;width:78.2pt;height:22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68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69" type="#_x0000_t75" style="position:absolute;left:0;top:0;width:993140;height:287655;">
                <v:imagedata r:id="rId1" o:title="image7.png"/>
              </v:shape>
            </v:group>
          </w:pict>
        </mc:Fallback>
      </mc:AlternateContent>
    </w:r>
    <w:r>
      <w:rPr>
        <w:rtl w:val="0"/>
        <w:lang w:val="en-US"/>
      </w:rPr>
      <w:t xml:space="preserve"> </w:t>
      <w:tab/>
      <w:t xml:space="preserve"> Curriculum Vitae</w:t>
      <w:tab/>
      <w:t xml:space="preserve">Evangelos Papadimitropoulos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_ECV_CurriculumVitae_NextPages">
    <w:name w:val="_ECV_CurriculumVitae_NextPages"/>
    <w:next w:val="_ECV_CurriculumVitae_NextPages"/>
    <w:pPr>
      <w:keepNext w:val="0"/>
      <w:keepLines w:val="0"/>
      <w:pageBreakBefore w:val="0"/>
      <w:widowControl w:val="0"/>
      <w:shd w:val="clear" w:color="auto" w:fill="auto"/>
      <w:tabs>
        <w:tab w:val="left" w:pos="2835"/>
        <w:tab w:val="right" w:pos="10350"/>
      </w:tabs>
      <w:suppressAutoHyphens w:val="1"/>
      <w:bidi w:val="0"/>
      <w:spacing w:before="153" w:after="0" w:line="100" w:lineRule="atLeast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5"/>
      <w:kern w:val="1"/>
      <w:position w:val="0"/>
      <w:sz w:val="20"/>
      <w:szCs w:val="20"/>
      <w:u w:val="none" w:color="1593cb"/>
      <w:shd w:val="nil" w:color="auto" w:fill="auto"/>
      <w:vertAlign w:val="baseline"/>
      <w:lang w:val="en-US"/>
      <w14:textFill>
        <w14:solidFill>
          <w14:srgbClr w14:val="1593CB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right" w:pos="2835"/>
        <w:tab w:val="left" w:pos="1020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6"/>
      <w:kern w:val="1"/>
      <w:position w:val="0"/>
      <w:sz w:val="16"/>
      <w:szCs w:val="16"/>
      <w:u w:val="none" w:color="1593cb"/>
      <w:shd w:val="nil" w:color="auto" w:fill="auto"/>
      <w:vertAlign w:val="baseline"/>
      <w:lang w:val="en-US"/>
      <w14:textFill>
        <w14:solidFill>
          <w14:srgbClr w14:val="1593CB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shd w:val="nil" w:color="auto" w:fill="auto"/>
      <w:vertAlign w:val="baseline"/>
      <w14:textOutline>
        <w14:noFill/>
      </w14:textOutline>
      <w14:textFill>
        <w14:solidFill>
          <w14:srgbClr w14:val="3F3A38"/>
        </w14:solidFill>
      </w14:textFill>
    </w:rPr>
  </w:style>
  <w:style w:type="paragraph" w:styleId="_ECV_PersonalInfoHeading">
    <w:name w:val="_ECV_PersonalInfoHeading"/>
    <w:next w:val="_ECV_PersonalInfo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7" w:after="0" w:line="240" w:lineRule="auto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NameField">
    <w:name w:val="_ECV_NameField"/>
    <w:next w:val="_ECV_NameFiel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26"/>
      <w:szCs w:val="26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Comments">
    <w:name w:val="_ECV_Comments"/>
    <w:next w:val="_ECV_Comm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-6"/>
      <w:kern w:val="1"/>
      <w:position w:val="0"/>
      <w:sz w:val="16"/>
      <w:szCs w:val="16"/>
      <w:u w:val="none" w:color="ff0000"/>
      <w:shd w:val="nil" w:color="auto" w:fill="auto"/>
      <w:vertAlign w:val="baseline"/>
      <w:lang w:val="en-US"/>
      <w14:textFill>
        <w14:solidFill>
          <w14:srgbClr w14:val="FF0000"/>
        </w14:solidFill>
      </w14:textFill>
    </w:rPr>
  </w:style>
  <w:style w:type="paragraph" w:styleId="_ECV_LeftHeading">
    <w:name w:val="_ECV_LeftHeading"/>
    <w:next w:val="_ECV_Left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283" w:firstLine="0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ContactDetails1">
    <w:name w:val="_ECV_ContactDetails1"/>
    <w:next w:val="_ECV_ContactDetails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0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character" w:styleId="Link">
    <w:name w:val="Link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hd w:val="nil" w:color="auto" w:fill="auto"/>
      <w:lang w:val="en-US"/>
    </w:rPr>
  </w:style>
  <w:style w:type="paragraph" w:styleId="_ECV_Text">
    <w:name w:val="_ECV_Text"/>
    <w:next w:val="_ECV_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BlueBox">
    <w:name w:val="_ECV_BlueBox"/>
    <w:next w:val="_ECV_BlueBox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02c24"/>
      <w:spacing w:val="0"/>
      <w:kern w:val="1"/>
      <w:position w:val="0"/>
      <w:sz w:val="8"/>
      <w:szCs w:val="8"/>
      <w:u w:val="none" w:color="402c24"/>
      <w:shd w:val="nil" w:color="auto" w:fill="auto"/>
      <w:vertAlign w:val="baseline"/>
      <w:lang w:val="en-US"/>
      <w14:textFill>
        <w14:solidFill>
          <w14:srgbClr w14:val="402C24"/>
        </w14:solidFill>
      </w14:textFill>
    </w:rPr>
  </w:style>
  <w:style w:type="paragraph" w:styleId="_ECV_Date">
    <w:name w:val="_ECV_Date"/>
    <w:next w:val="_ECV_Da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SubSectionHeading">
    <w:name w:val="_ECV_SubSectionHeading"/>
    <w:next w:val="_ECV_SubSection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22"/>
      <w:szCs w:val="22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SectionBullet">
    <w:name w:val="_ECV_SectionBullet"/>
    <w:next w:val="_ECV_SectionBulle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OrganisationDetails">
    <w:name w:val="_ECV_OrganisationDetails"/>
    <w:next w:val="_ECV_Organisation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7" w:after="85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eftDetails">
    <w:name w:val="_ECV_LeftDetails"/>
    <w:next w:val="_ECV_Left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3" w:after="0" w:line="240" w:lineRule="auto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SectionDetails">
    <w:name w:val="_ECV_SectionDetails"/>
    <w:next w:val="_ECV_Section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Heading">
    <w:name w:val="_ECV_LanguageHeading"/>
    <w:next w:val="_ECV_Language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4"/>
      <w:szCs w:val="14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LanguageSubHeading">
    <w:name w:val="_ECV_LanguageSubHeading"/>
    <w:next w:val="_ECV_LanguageSub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6"/>
      <w:szCs w:val="16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LanguageName">
    <w:name w:val="_ECV_LanguageName"/>
    <w:next w:val="_ECV_LanguageNam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Level">
    <w:name w:val="_ECV_LanguageLevel"/>
    <w:next w:val="_ECV_LanguageLeve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Certificate">
    <w:name w:val="_ECV_LanguageCertificate"/>
    <w:next w:val="_ECV_LanguageCertifica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283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Explanation">
    <w:name w:val="_ECV_LanguageExplanation"/>
    <w:next w:val="_ECV_LanguageExplanatio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5"/>
      <w:kern w:val="1"/>
      <w:position w:val="0"/>
      <w:sz w:val="15"/>
      <w:szCs w:val="15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