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EE" w:rsidRPr="00CD611E" w:rsidRDefault="00CC20B4" w:rsidP="00CC20B4">
      <w:pPr>
        <w:spacing w:before="33"/>
        <w:ind w:left="3122"/>
        <w:rPr>
          <w:b/>
          <w:sz w:val="26"/>
        </w:rPr>
      </w:pPr>
      <w:r w:rsidRPr="006F5FF9">
        <w:rPr>
          <w:b/>
          <w:color w:val="006FC0"/>
          <w:sz w:val="26"/>
        </w:rPr>
        <w:t>V</w:t>
      </w:r>
      <w:r w:rsidR="00515152" w:rsidRPr="006F5FF9">
        <w:rPr>
          <w:b/>
          <w:color w:val="006FC0"/>
          <w:sz w:val="26"/>
          <w:lang w:val="ru-RU"/>
        </w:rPr>
        <w:t>а</w:t>
      </w:r>
      <w:r w:rsidRPr="006F5FF9">
        <w:rPr>
          <w:b/>
          <w:color w:val="006FC0"/>
          <w:sz w:val="26"/>
        </w:rPr>
        <w:t>dim</w:t>
      </w:r>
      <w:r w:rsidRPr="00CD611E">
        <w:rPr>
          <w:b/>
          <w:color w:val="006FC0"/>
          <w:sz w:val="26"/>
        </w:rPr>
        <w:t xml:space="preserve"> </w:t>
      </w:r>
      <w:proofErr w:type="spellStart"/>
      <w:r w:rsidRPr="006F5FF9">
        <w:rPr>
          <w:b/>
          <w:color w:val="006FC0"/>
          <w:sz w:val="26"/>
        </w:rPr>
        <w:t>Frolenko</w:t>
      </w:r>
      <w:proofErr w:type="spellEnd"/>
    </w:p>
    <w:p w:rsidR="00C461EE" w:rsidRPr="006F5FF9" w:rsidRDefault="00CC20B4" w:rsidP="00363639">
      <w:pPr>
        <w:spacing w:before="48"/>
        <w:ind w:left="1475" w:right="1406"/>
        <w:rPr>
          <w:sz w:val="26"/>
        </w:rPr>
      </w:pPr>
      <w:r w:rsidRPr="006F5FF9">
        <w:rPr>
          <w:sz w:val="26"/>
        </w:rPr>
        <w:t>Freelance English to Russian Translator</w:t>
      </w:r>
    </w:p>
    <w:p w:rsidR="00C461EE" w:rsidRPr="006F5FF9" w:rsidRDefault="00CC20B4" w:rsidP="00CC20B4">
      <w:pPr>
        <w:pStyle w:val="1"/>
        <w:ind w:left="3048" w:right="0"/>
        <w:jc w:val="both"/>
        <w:rPr>
          <w:sz w:val="18"/>
        </w:rPr>
      </w:pPr>
      <w:r w:rsidRPr="006F5FF9">
        <w:rPr>
          <w:noProof/>
          <w:sz w:val="2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36195</wp:posOffset>
            </wp:positionV>
            <wp:extent cx="1675130" cy="1732915"/>
            <wp:effectExtent l="0" t="0" r="0" b="0"/>
            <wp:wrapThrough wrapText="bothSides">
              <wp:wrapPolygon edited="0">
                <wp:start x="0" y="0"/>
                <wp:lineTo x="0" y="21370"/>
                <wp:lineTo x="21371" y="21370"/>
                <wp:lineTo x="213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1EE" w:rsidRPr="007473F2" w:rsidRDefault="007473F2">
      <w:pPr>
        <w:pStyle w:val="a4"/>
        <w:spacing w:before="11"/>
        <w:rPr>
          <w:b/>
          <w:sz w:val="22"/>
        </w:rPr>
      </w:pPr>
      <w:r w:rsidRPr="007473F2">
        <w:rPr>
          <w:b/>
          <w:color w:val="006FC0"/>
          <w:sz w:val="22"/>
        </w:rPr>
        <w:t>Contact</w:t>
      </w:r>
      <w:r>
        <w:rPr>
          <w:b/>
          <w:color w:val="006FC0"/>
        </w:rPr>
        <w:t>:</w:t>
      </w:r>
    </w:p>
    <w:p w:rsidR="00C461EE" w:rsidRPr="00363639" w:rsidRDefault="009B40B9" w:rsidP="00363639">
      <w:pPr>
        <w:spacing w:before="120" w:line="360" w:lineRule="auto"/>
        <w:ind w:right="1428"/>
        <w:rPr>
          <w:sz w:val="20"/>
        </w:rPr>
      </w:pPr>
      <w:r w:rsidRPr="00363639">
        <w:rPr>
          <w:sz w:val="20"/>
        </w:rPr>
        <w:t xml:space="preserve">Email: </w:t>
      </w:r>
      <w:hyperlink r:id="rId6">
        <w:r w:rsidR="00CC20B4" w:rsidRPr="00363639">
          <w:rPr>
            <w:sz w:val="20"/>
          </w:rPr>
          <w:t>vadim.frolenko</w:t>
        </w:r>
        <w:r w:rsidR="00515152" w:rsidRPr="00363639">
          <w:rPr>
            <w:sz w:val="20"/>
          </w:rPr>
          <w:t>@gmail.com</w:t>
        </w:r>
      </w:hyperlink>
    </w:p>
    <w:p w:rsidR="00C461EE" w:rsidRPr="006F5FF9" w:rsidRDefault="009B40B9" w:rsidP="00363639">
      <w:pPr>
        <w:spacing w:before="120" w:line="360" w:lineRule="auto"/>
        <w:ind w:right="1428"/>
        <w:rPr>
          <w:sz w:val="20"/>
        </w:rPr>
      </w:pPr>
      <w:r w:rsidRPr="006F5FF9">
        <w:rPr>
          <w:sz w:val="20"/>
        </w:rPr>
        <w:t xml:space="preserve">Tel: </w:t>
      </w:r>
      <w:r w:rsidR="00515152" w:rsidRPr="006F5FF9">
        <w:rPr>
          <w:sz w:val="20"/>
        </w:rPr>
        <w:t>+7 (</w:t>
      </w:r>
      <w:r w:rsidR="00CC20B4" w:rsidRPr="006F5FF9">
        <w:rPr>
          <w:sz w:val="20"/>
        </w:rPr>
        <w:t>903</w:t>
      </w:r>
      <w:r w:rsidR="00515152" w:rsidRPr="006F5FF9">
        <w:rPr>
          <w:sz w:val="20"/>
        </w:rPr>
        <w:t xml:space="preserve">) </w:t>
      </w:r>
      <w:r w:rsidR="00CC20B4" w:rsidRPr="006F5FF9">
        <w:rPr>
          <w:sz w:val="20"/>
        </w:rPr>
        <w:t>198-62-18</w:t>
      </w:r>
    </w:p>
    <w:p w:rsidR="006F5FF9" w:rsidRPr="006F5FF9" w:rsidRDefault="009B40B9" w:rsidP="006F5FF9">
      <w:pPr>
        <w:spacing w:before="120" w:line="360" w:lineRule="auto"/>
        <w:ind w:right="1428"/>
        <w:rPr>
          <w:sz w:val="20"/>
        </w:rPr>
      </w:pPr>
      <w:r w:rsidRPr="006F5FF9">
        <w:rPr>
          <w:sz w:val="20"/>
        </w:rPr>
        <w:t xml:space="preserve">Skype: </w:t>
      </w:r>
      <w:proofErr w:type="spellStart"/>
      <w:r w:rsidR="00CC20B4" w:rsidRPr="006F5FF9">
        <w:rPr>
          <w:sz w:val="20"/>
        </w:rPr>
        <w:t>vadimfrolenko</w:t>
      </w:r>
      <w:proofErr w:type="spellEnd"/>
    </w:p>
    <w:p w:rsidR="00C461EE" w:rsidRPr="006F5FF9" w:rsidRDefault="009B40B9" w:rsidP="006F5FF9">
      <w:pPr>
        <w:spacing w:before="120" w:line="360" w:lineRule="auto"/>
        <w:ind w:right="1428"/>
        <w:rPr>
          <w:sz w:val="20"/>
        </w:rPr>
      </w:pPr>
      <w:proofErr w:type="spellStart"/>
      <w:r w:rsidRPr="006F5FF9">
        <w:rPr>
          <w:sz w:val="20"/>
        </w:rPr>
        <w:t>Proz</w:t>
      </w:r>
      <w:proofErr w:type="spellEnd"/>
      <w:r w:rsidRPr="006F5FF9">
        <w:rPr>
          <w:sz w:val="20"/>
        </w:rPr>
        <w:t>:</w:t>
      </w:r>
      <w:r w:rsidR="00515152" w:rsidRPr="006F5FF9">
        <w:rPr>
          <w:sz w:val="20"/>
        </w:rPr>
        <w:t xml:space="preserve"> </w:t>
      </w:r>
      <w:hyperlink r:id="rId7" w:tgtFrame="_blank" w:history="1">
        <w:r w:rsidRPr="006F5FF9">
          <w:rPr>
            <w:rStyle w:val="a6"/>
            <w:color w:val="002060"/>
            <w:sz w:val="20"/>
            <w:szCs w:val="20"/>
          </w:rPr>
          <w:t>http://www.proz.com/profile/2124763</w:t>
        </w:r>
      </w:hyperlink>
    </w:p>
    <w:p w:rsidR="009B40B9" w:rsidRPr="006F5FF9" w:rsidRDefault="009B40B9" w:rsidP="006F5FF9">
      <w:pPr>
        <w:spacing w:before="120"/>
        <w:ind w:left="182" w:right="119"/>
        <w:rPr>
          <w:b/>
          <w:color w:val="006FC0"/>
          <w:sz w:val="20"/>
        </w:rPr>
      </w:pPr>
    </w:p>
    <w:p w:rsidR="009B40B9" w:rsidRPr="006F5FF9" w:rsidRDefault="009B40B9">
      <w:pPr>
        <w:ind w:left="182" w:right="119"/>
        <w:rPr>
          <w:b/>
          <w:color w:val="006FC0"/>
          <w:sz w:val="20"/>
        </w:rPr>
      </w:pPr>
    </w:p>
    <w:p w:rsidR="009B40B9" w:rsidRPr="006F5FF9" w:rsidRDefault="009B40B9">
      <w:pPr>
        <w:ind w:left="182" w:right="119"/>
        <w:rPr>
          <w:b/>
          <w:color w:val="006FC0"/>
          <w:sz w:val="20"/>
        </w:rPr>
      </w:pPr>
      <w:r w:rsidRPr="006F5FF9">
        <w:rPr>
          <w:b/>
          <w:color w:val="006FC0"/>
          <w:sz w:val="20"/>
        </w:rPr>
        <w:t>Education:</w:t>
      </w:r>
    </w:p>
    <w:p w:rsidR="009B40B9" w:rsidRPr="006F5FF9" w:rsidRDefault="009B40B9" w:rsidP="009B40B9">
      <w:pPr>
        <w:pStyle w:val="a4"/>
        <w:spacing w:before="35" w:line="278" w:lineRule="auto"/>
        <w:ind w:left="182" w:right="119"/>
      </w:pPr>
      <w:r w:rsidRPr="006F5FF9">
        <w:t>State Academic University for Humanitarian Sciences (Moscow), 2008 – Lawyer</w:t>
      </w:r>
    </w:p>
    <w:p w:rsidR="00C461EE" w:rsidRPr="00CD611E" w:rsidRDefault="009B40B9" w:rsidP="009B40B9">
      <w:pPr>
        <w:pStyle w:val="a4"/>
        <w:spacing w:before="35" w:line="278" w:lineRule="auto"/>
        <w:ind w:left="182" w:right="119"/>
      </w:pPr>
      <w:r w:rsidRPr="00CD611E">
        <w:t xml:space="preserve">University of Muenster (Germany), 2008 – </w:t>
      </w:r>
      <w:r w:rsidRPr="006F5FF9">
        <w:t>Master</w:t>
      </w:r>
      <w:r w:rsidRPr="00CD611E">
        <w:t xml:space="preserve"> </w:t>
      </w:r>
      <w:r w:rsidRPr="006F5FF9">
        <w:t>of</w:t>
      </w:r>
      <w:r w:rsidRPr="00CD611E">
        <w:t xml:space="preserve"> </w:t>
      </w:r>
      <w:r w:rsidRPr="006F5FF9">
        <w:t>Law</w:t>
      </w:r>
    </w:p>
    <w:p w:rsidR="00C461EE" w:rsidRPr="00CD611E" w:rsidRDefault="00C461EE">
      <w:pPr>
        <w:pStyle w:val="a4"/>
        <w:spacing w:before="7"/>
        <w:rPr>
          <w:sz w:val="20"/>
        </w:rPr>
      </w:pPr>
    </w:p>
    <w:p w:rsidR="00C461EE" w:rsidRPr="00870073" w:rsidRDefault="009B40B9">
      <w:pPr>
        <w:pStyle w:val="1"/>
        <w:rPr>
          <w:b w:val="0"/>
        </w:rPr>
      </w:pPr>
      <w:r w:rsidRPr="006F5FF9">
        <w:rPr>
          <w:color w:val="006FC0"/>
        </w:rPr>
        <w:t>Translation</w:t>
      </w:r>
      <w:r w:rsidRPr="00870073">
        <w:rPr>
          <w:color w:val="006FC0"/>
        </w:rPr>
        <w:t xml:space="preserve"> </w:t>
      </w:r>
      <w:r w:rsidRPr="006F5FF9">
        <w:rPr>
          <w:color w:val="006FC0"/>
        </w:rPr>
        <w:t>experience</w:t>
      </w:r>
      <w:r w:rsidRPr="00870073">
        <w:rPr>
          <w:color w:val="006FC0"/>
        </w:rPr>
        <w:t>:</w:t>
      </w:r>
    </w:p>
    <w:p w:rsidR="009B40B9" w:rsidRDefault="009B40B9">
      <w:pPr>
        <w:pStyle w:val="a4"/>
        <w:spacing w:before="38"/>
        <w:ind w:left="182" w:right="119"/>
      </w:pPr>
      <w:r w:rsidRPr="006F5FF9">
        <w:t xml:space="preserve">2008–2015 – </w:t>
      </w:r>
      <w:r w:rsidR="00870073">
        <w:t xml:space="preserve">in-house </w:t>
      </w:r>
      <w:r w:rsidRPr="006F5FF9">
        <w:t>translator at legal and logistic companies in Moscow</w:t>
      </w:r>
      <w:r w:rsidR="00870073">
        <w:t xml:space="preserve"> (Baltic Law Agencies, </w:t>
      </w:r>
      <w:proofErr w:type="spellStart"/>
      <w:r w:rsidR="00870073">
        <w:t>Mosenergo</w:t>
      </w:r>
      <w:proofErr w:type="spellEnd"/>
      <w:r w:rsidR="00870073">
        <w:t>, ADL)</w:t>
      </w:r>
      <w:r w:rsidRPr="006F5FF9">
        <w:t>.</w:t>
      </w:r>
    </w:p>
    <w:p w:rsidR="00870073" w:rsidRDefault="009B40B9" w:rsidP="00870073">
      <w:pPr>
        <w:pStyle w:val="a4"/>
        <w:spacing w:before="38"/>
        <w:ind w:left="182" w:right="119"/>
      </w:pPr>
      <w:r w:rsidRPr="006F5FF9">
        <w:t xml:space="preserve">Since 2015 – </w:t>
      </w:r>
      <w:r w:rsidRPr="00870073">
        <w:t>freelance translator.</w:t>
      </w:r>
    </w:p>
    <w:p w:rsidR="00450708" w:rsidRDefault="00450708" w:rsidP="00363639">
      <w:pPr>
        <w:pStyle w:val="1"/>
        <w:rPr>
          <w:color w:val="006FC0"/>
        </w:rPr>
      </w:pPr>
    </w:p>
    <w:p w:rsidR="00363639" w:rsidRDefault="00363639" w:rsidP="00363639">
      <w:pPr>
        <w:pStyle w:val="1"/>
        <w:rPr>
          <w:color w:val="006FC0"/>
        </w:rPr>
      </w:pPr>
      <w:r w:rsidRPr="00363639">
        <w:rPr>
          <w:color w:val="006FC0"/>
        </w:rPr>
        <w:t>Clients:</w:t>
      </w:r>
    </w:p>
    <w:tbl>
      <w:tblPr>
        <w:tblStyle w:val="a8"/>
        <w:tblW w:w="11001" w:type="dxa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6615"/>
      </w:tblGrid>
      <w:tr w:rsidR="001E1FED" w:rsidTr="001E1FED">
        <w:tc>
          <w:tcPr>
            <w:tcW w:w="4386" w:type="dxa"/>
          </w:tcPr>
          <w:p w:rsidR="001E1FED" w:rsidRDefault="001E1FED" w:rsidP="001E1FED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Lionbridge</w:t>
            </w:r>
            <w:r w:rsidR="008104B5">
              <w:rPr>
                <w:lang w:val="ru-RU"/>
              </w:rPr>
              <w:t xml:space="preserve"> </w:t>
            </w:r>
            <w:r w:rsidR="008104B5">
              <w:t>(LQS)</w:t>
            </w:r>
          </w:p>
          <w:p w:rsidR="001E1FED" w:rsidRDefault="001E1FED" w:rsidP="001E1FED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ABBYY Language Services</w:t>
            </w:r>
          </w:p>
          <w:p w:rsidR="001E1FED" w:rsidRDefault="001E1FED" w:rsidP="001E1FED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Kessler Associates</w:t>
            </w:r>
          </w:p>
          <w:p w:rsidR="001E1FED" w:rsidRDefault="001E1FED" w:rsidP="001E1FED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 xml:space="preserve">Al </w:t>
            </w:r>
            <w:proofErr w:type="spellStart"/>
            <w:r>
              <w:t>Hadeed</w:t>
            </w:r>
            <w:proofErr w:type="spellEnd"/>
            <w:r>
              <w:t xml:space="preserve"> Translation Services</w:t>
            </w:r>
          </w:p>
          <w:p w:rsidR="001E1FED" w:rsidRPr="001E1FED" w:rsidRDefault="001E1FED" w:rsidP="001E1FED">
            <w:pPr>
              <w:tabs>
                <w:tab w:val="left" w:pos="232"/>
                <w:tab w:val="left" w:pos="7935"/>
              </w:tabs>
              <w:spacing w:before="22"/>
              <w:ind w:left="304" w:hanging="304"/>
              <w:rPr>
                <w:sz w:val="18"/>
              </w:rPr>
            </w:pPr>
          </w:p>
        </w:tc>
        <w:tc>
          <w:tcPr>
            <w:tcW w:w="6615" w:type="dxa"/>
          </w:tcPr>
          <w:p w:rsidR="001E1FED" w:rsidRDefault="001E1FED" w:rsidP="00F36EEC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proofErr w:type="spellStart"/>
            <w:r>
              <w:rPr>
                <w:sz w:val="18"/>
              </w:rPr>
              <w:t>TransPerfect</w:t>
            </w:r>
            <w:proofErr w:type="spellEnd"/>
          </w:p>
          <w:p w:rsidR="001E1FED" w:rsidRDefault="001E1FED" w:rsidP="00F36EEC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Mother Tongu</w:t>
            </w:r>
            <w:r w:rsidR="00450708">
              <w:rPr>
                <w:sz w:val="18"/>
              </w:rPr>
              <w:t>e Writers</w:t>
            </w:r>
          </w:p>
          <w:p w:rsidR="001E1FED" w:rsidRDefault="001E1FED" w:rsidP="00F36EEC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 w:rsidRPr="001E1FED">
              <w:rPr>
                <w:sz w:val="18"/>
              </w:rPr>
              <w:t>typographyandlayout.com</w:t>
            </w:r>
          </w:p>
          <w:p w:rsidR="004D2716" w:rsidRDefault="004D2716" w:rsidP="00F36EEC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adme.ru</w:t>
            </w:r>
          </w:p>
          <w:p w:rsidR="001E1FED" w:rsidRPr="001E1FED" w:rsidRDefault="001E1FED" w:rsidP="001E1FED">
            <w:pPr>
              <w:tabs>
                <w:tab w:val="left" w:pos="232"/>
                <w:tab w:val="left" w:pos="7935"/>
              </w:tabs>
              <w:spacing w:before="22"/>
              <w:rPr>
                <w:sz w:val="18"/>
              </w:rPr>
            </w:pPr>
          </w:p>
        </w:tc>
      </w:tr>
    </w:tbl>
    <w:p w:rsidR="00450708" w:rsidRDefault="00450708" w:rsidP="00450708">
      <w:pPr>
        <w:pStyle w:val="1"/>
        <w:rPr>
          <w:color w:val="006FC0"/>
        </w:rPr>
      </w:pPr>
      <w:r>
        <w:rPr>
          <w:color w:val="006FC0"/>
        </w:rPr>
        <w:t>Brands</w:t>
      </w:r>
      <w:r w:rsidRPr="00363639">
        <w:rPr>
          <w:color w:val="006FC0"/>
        </w:rPr>
        <w:t>:</w:t>
      </w:r>
    </w:p>
    <w:tbl>
      <w:tblPr>
        <w:tblStyle w:val="a8"/>
        <w:tblW w:w="11001" w:type="dxa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6615"/>
      </w:tblGrid>
      <w:tr w:rsidR="00450708" w:rsidRPr="001E1FED" w:rsidTr="00F36EEC">
        <w:tc>
          <w:tcPr>
            <w:tcW w:w="4386" w:type="dxa"/>
          </w:tcPr>
          <w:p w:rsidR="00450708" w:rsidRDefault="00450708" w:rsidP="00F36EEC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Microsoft</w:t>
            </w:r>
          </w:p>
          <w:p w:rsidR="00450708" w:rsidRDefault="00450708" w:rsidP="00F36EEC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Google</w:t>
            </w:r>
          </w:p>
          <w:p w:rsidR="00FB2E18" w:rsidRDefault="00FB2E18" w:rsidP="00F36EEC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Android</w:t>
            </w:r>
          </w:p>
          <w:p w:rsidR="001840AB" w:rsidRDefault="001840AB" w:rsidP="00450708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ABBYY</w:t>
            </w:r>
          </w:p>
          <w:p w:rsidR="00450708" w:rsidRDefault="00450708" w:rsidP="00450708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r>
              <w:t>Armani</w:t>
            </w:r>
          </w:p>
          <w:p w:rsidR="00450708" w:rsidRPr="001E1FED" w:rsidRDefault="00450708" w:rsidP="001840AB">
            <w:pPr>
              <w:pStyle w:val="a4"/>
              <w:spacing w:before="38"/>
              <w:ind w:left="304" w:right="119"/>
            </w:pPr>
          </w:p>
        </w:tc>
        <w:tc>
          <w:tcPr>
            <w:tcW w:w="6615" w:type="dxa"/>
          </w:tcPr>
          <w:p w:rsidR="001840AB" w:rsidRPr="00450708" w:rsidRDefault="00B6044E" w:rsidP="001840AB">
            <w:pPr>
              <w:pStyle w:val="a4"/>
              <w:numPr>
                <w:ilvl w:val="0"/>
                <w:numId w:val="1"/>
              </w:numPr>
              <w:spacing w:before="38"/>
              <w:ind w:left="304" w:right="119" w:hanging="304"/>
            </w:pPr>
            <w:hyperlink r:id="rId8" w:tgtFrame="_blank" w:history="1">
              <w:proofErr w:type="spellStart"/>
              <w:r w:rsidR="001840AB" w:rsidRPr="00450708">
                <w:t>L'Occitane</w:t>
              </w:r>
              <w:proofErr w:type="spellEnd"/>
            </w:hyperlink>
          </w:p>
          <w:p w:rsidR="001840AB" w:rsidRDefault="00E86866" w:rsidP="00E86866">
            <w:pPr>
              <w:pStyle w:val="a5"/>
              <w:numPr>
                <w:ilvl w:val="0"/>
                <w:numId w:val="1"/>
              </w:numPr>
              <w:tabs>
                <w:tab w:val="left" w:pos="882"/>
                <w:tab w:val="left" w:pos="7935"/>
              </w:tabs>
              <w:spacing w:before="22"/>
              <w:ind w:left="315" w:hanging="315"/>
              <w:rPr>
                <w:sz w:val="18"/>
              </w:rPr>
            </w:pPr>
            <w:r>
              <w:rPr>
                <w:sz w:val="18"/>
              </w:rPr>
              <w:t xml:space="preserve">Van </w:t>
            </w:r>
            <w:proofErr w:type="spellStart"/>
            <w:r>
              <w:rPr>
                <w:sz w:val="18"/>
              </w:rPr>
              <w:t>Cleef</w:t>
            </w:r>
            <w:proofErr w:type="spellEnd"/>
            <w:r>
              <w:rPr>
                <w:sz w:val="18"/>
              </w:rPr>
              <w:t xml:space="preserve"> &amp; Arpels</w:t>
            </w:r>
          </w:p>
          <w:p w:rsidR="00E86866" w:rsidRPr="00E86866" w:rsidRDefault="00E86866" w:rsidP="00E86866">
            <w:pPr>
              <w:pStyle w:val="a5"/>
              <w:numPr>
                <w:ilvl w:val="0"/>
                <w:numId w:val="1"/>
              </w:numPr>
              <w:tabs>
                <w:tab w:val="left" w:pos="882"/>
                <w:tab w:val="left" w:pos="7935"/>
              </w:tabs>
              <w:spacing w:before="22"/>
              <w:ind w:left="315" w:hanging="315"/>
              <w:rPr>
                <w:sz w:val="18"/>
              </w:rPr>
            </w:pPr>
            <w:r>
              <w:rPr>
                <w:sz w:val="18"/>
              </w:rPr>
              <w:t>Montblanc</w:t>
            </w:r>
          </w:p>
          <w:p w:rsidR="00450708" w:rsidRPr="001E1FED" w:rsidRDefault="00450708" w:rsidP="00F36EEC">
            <w:pPr>
              <w:tabs>
                <w:tab w:val="left" w:pos="232"/>
                <w:tab w:val="left" w:pos="7935"/>
              </w:tabs>
              <w:spacing w:before="22"/>
              <w:rPr>
                <w:sz w:val="18"/>
              </w:rPr>
            </w:pPr>
          </w:p>
        </w:tc>
      </w:tr>
    </w:tbl>
    <w:p w:rsidR="00E86866" w:rsidRPr="00E86866" w:rsidRDefault="00E86866" w:rsidP="00E86866">
      <w:pPr>
        <w:pStyle w:val="1"/>
        <w:rPr>
          <w:color w:val="006FC0"/>
        </w:rPr>
      </w:pPr>
      <w:r w:rsidRPr="00E86866">
        <w:rPr>
          <w:color w:val="006FC0"/>
        </w:rPr>
        <w:t>Achievements:</w:t>
      </w:r>
    </w:p>
    <w:p w:rsidR="00870073" w:rsidRDefault="00870073" w:rsidP="00870073">
      <w:pPr>
        <w:pStyle w:val="a4"/>
        <w:spacing w:before="38"/>
        <w:ind w:left="182" w:right="119"/>
      </w:pPr>
      <w:r w:rsidRPr="00870073">
        <w:t>I translated 2 books about fundraising (“Yours for the As</w:t>
      </w:r>
      <w:r>
        <w:t>king</w:t>
      </w:r>
      <w:r w:rsidRPr="00870073">
        <w:t>”</w:t>
      </w:r>
      <w:r>
        <w:t xml:space="preserve"> by </w:t>
      </w:r>
      <w:hyperlink r:id="rId9" w:tgtFrame="_blank" w:history="1">
        <w:r w:rsidRPr="00870073">
          <w:t>Reynold Levy </w:t>
        </w:r>
      </w:hyperlink>
      <w:r>
        <w:t xml:space="preserve">and </w:t>
      </w:r>
      <w:hyperlink r:id="rId10" w:tgtFrame="_blank" w:history="1">
        <w:r w:rsidRPr="00870073">
          <w:t>“The Complete Guide to Fund-Raising Management” by Stanley Weinstein</w:t>
        </w:r>
      </w:hyperlink>
      <w:r w:rsidR="00B6044E">
        <w:t xml:space="preserve">) from </w:t>
      </w:r>
      <w:r>
        <w:t>English</w:t>
      </w:r>
      <w:r w:rsidR="00B6044E">
        <w:t xml:space="preserve"> into Russian</w:t>
      </w:r>
      <w:bookmarkStart w:id="0" w:name="_GoBack"/>
      <w:bookmarkEnd w:id="0"/>
      <w:r>
        <w:t xml:space="preserve">. Total </w:t>
      </w:r>
      <w:r w:rsidR="00D50166">
        <w:t>number</w:t>
      </w:r>
      <w:r>
        <w:t xml:space="preserve"> of </w:t>
      </w:r>
      <w:r w:rsidR="00D50166">
        <w:t>pages is 570.</w:t>
      </w:r>
    </w:p>
    <w:p w:rsidR="00D50166" w:rsidRDefault="00D50166" w:rsidP="00870073">
      <w:pPr>
        <w:pStyle w:val="a4"/>
        <w:spacing w:before="38"/>
        <w:ind w:left="182" w:right="119"/>
      </w:pPr>
      <w:r>
        <w:t xml:space="preserve">I’ve been a member of Google’s localization team in Russia since November 2015. I translated </w:t>
      </w:r>
      <w:r w:rsidR="00EF7BED">
        <w:t xml:space="preserve">Android and Google </w:t>
      </w:r>
      <w:r>
        <w:t xml:space="preserve">user interfaces, support articles and marketing materials. Here is an example of my work: </w:t>
      </w:r>
      <w:hyperlink r:id="rId11" w:history="1">
        <w:r w:rsidRPr="00250088">
          <w:rPr>
            <w:rStyle w:val="a6"/>
          </w:rPr>
          <w:t>https://support.google.com/faqs/answer/6325474?hl=ru</w:t>
        </w:r>
      </w:hyperlink>
    </w:p>
    <w:p w:rsidR="00870073" w:rsidRDefault="00D50166">
      <w:pPr>
        <w:pStyle w:val="a4"/>
        <w:spacing w:before="38"/>
        <w:ind w:left="182" w:right="119"/>
      </w:pPr>
      <w:r>
        <w:t>Since May 2016 I’ve been a translator/editor/proofreader in</w:t>
      </w:r>
      <w:r w:rsidRPr="00D50166">
        <w:t xml:space="preserve"> </w:t>
      </w:r>
      <w:r>
        <w:t>ABBY Language Services (Russian branch). I specialized in proofreading and editing Russian texts in the sphere of marketing (garments, cosmetics, jewelry, IT).</w:t>
      </w:r>
    </w:p>
    <w:p w:rsidR="00E86866" w:rsidRDefault="00EF7BED" w:rsidP="00E86866">
      <w:pPr>
        <w:pStyle w:val="a4"/>
        <w:spacing w:before="38"/>
        <w:ind w:left="182" w:right="119"/>
      </w:pPr>
      <w:r>
        <w:t>Since March 2017 – editor of LQS unit at Lionbridge. I’m responsible for editing and checking UI content for a major mobile phone manufacturer (Android).</w:t>
      </w:r>
    </w:p>
    <w:p w:rsidR="00EF7BED" w:rsidRPr="00E86866" w:rsidRDefault="00EF7BED" w:rsidP="00E86866">
      <w:pPr>
        <w:pStyle w:val="a4"/>
        <w:spacing w:before="38"/>
        <w:ind w:left="182" w:right="119"/>
      </w:pPr>
      <w:r w:rsidRPr="00E86866">
        <w:t xml:space="preserve">One of my current projects is translation of a book for a design bureau from </w:t>
      </w:r>
      <w:r w:rsidR="00147044" w:rsidRPr="00E86866">
        <w:t xml:space="preserve">Russian into English: </w:t>
      </w:r>
      <w:hyperlink r:id="rId12" w:history="1">
        <w:r w:rsidR="001E1FED" w:rsidRPr="00E86866">
          <w:rPr>
            <w:rStyle w:val="a6"/>
          </w:rPr>
          <w:t>typographyandlayout.com</w:t>
        </w:r>
      </w:hyperlink>
      <w:r w:rsidR="00147044">
        <w:t xml:space="preserve"> </w:t>
      </w:r>
    </w:p>
    <w:p w:rsidR="00C461EE" w:rsidRDefault="00C461EE">
      <w:pPr>
        <w:pStyle w:val="a4"/>
        <w:spacing w:before="3"/>
        <w:rPr>
          <w:sz w:val="23"/>
        </w:rPr>
      </w:pPr>
    </w:p>
    <w:p w:rsidR="00CD611E" w:rsidRDefault="00CD611E" w:rsidP="00CD611E">
      <w:pPr>
        <w:pStyle w:val="1"/>
        <w:rPr>
          <w:color w:val="006FC0"/>
        </w:rPr>
      </w:pPr>
      <w:r>
        <w:rPr>
          <w:color w:val="006FC0"/>
        </w:rPr>
        <w:t>Specializations</w:t>
      </w:r>
      <w:r w:rsidRPr="006F5FF9">
        <w:rPr>
          <w:color w:val="006FC0"/>
        </w:rPr>
        <w:t>:</w:t>
      </w:r>
    </w:p>
    <w:tbl>
      <w:tblPr>
        <w:tblStyle w:val="a8"/>
        <w:tblW w:w="13392" w:type="dxa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28"/>
        <w:gridCol w:w="4428"/>
      </w:tblGrid>
      <w:tr w:rsidR="00363639" w:rsidTr="00363639">
        <w:tc>
          <w:tcPr>
            <w:tcW w:w="4536" w:type="dxa"/>
          </w:tcPr>
          <w:p w:rsidR="00363639" w:rsidRPr="006F5FF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</w:tabs>
              <w:spacing w:before="37"/>
              <w:ind w:left="232" w:hanging="232"/>
              <w:rPr>
                <w:sz w:val="18"/>
              </w:rPr>
            </w:pPr>
            <w:r>
              <w:rPr>
                <w:sz w:val="18"/>
              </w:rPr>
              <w:t>Marketing</w:t>
            </w:r>
          </w:p>
          <w:p w:rsidR="00363639" w:rsidRPr="006F5FF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b/>
                <w:sz w:val="18"/>
              </w:rPr>
            </w:pPr>
            <w:r>
              <w:rPr>
                <w:sz w:val="18"/>
              </w:rPr>
              <w:t>Law</w:t>
            </w:r>
          </w:p>
          <w:p w:rsidR="0036363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IT Localization</w:t>
            </w:r>
          </w:p>
          <w:p w:rsidR="0036363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Tourism and hospitality</w:t>
            </w:r>
          </w:p>
        </w:tc>
        <w:tc>
          <w:tcPr>
            <w:tcW w:w="4428" w:type="dxa"/>
          </w:tcPr>
          <w:p w:rsidR="00363639" w:rsidRPr="006F5FF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</w:tabs>
              <w:spacing w:before="37"/>
              <w:ind w:left="232" w:hanging="232"/>
              <w:rPr>
                <w:sz w:val="18"/>
              </w:rPr>
            </w:pPr>
            <w:r>
              <w:rPr>
                <w:sz w:val="18"/>
              </w:rPr>
              <w:t>Social networks</w:t>
            </w:r>
            <w:r w:rsidR="00FB2E18">
              <w:rPr>
                <w:sz w:val="18"/>
              </w:rPr>
              <w:t xml:space="preserve"> (FB, Twitter, </w:t>
            </w:r>
            <w:proofErr w:type="spellStart"/>
            <w:r w:rsidR="00FB2E18">
              <w:rPr>
                <w:sz w:val="18"/>
              </w:rPr>
              <w:t>Vkontakte</w:t>
            </w:r>
            <w:proofErr w:type="spellEnd"/>
            <w:r w:rsidR="00FB2E18">
              <w:rPr>
                <w:sz w:val="18"/>
              </w:rPr>
              <w:t>)</w:t>
            </w:r>
          </w:p>
          <w:p w:rsidR="00363639" w:rsidRPr="006F5FF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b/>
                <w:sz w:val="18"/>
              </w:rPr>
            </w:pPr>
            <w:r>
              <w:rPr>
                <w:sz w:val="18"/>
              </w:rPr>
              <w:t>Garments and sportswear</w:t>
            </w:r>
          </w:p>
          <w:p w:rsidR="0036363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Sportswear and sports equipment</w:t>
            </w:r>
          </w:p>
          <w:p w:rsidR="00363639" w:rsidRDefault="00363639" w:rsidP="00363639">
            <w:pPr>
              <w:pStyle w:val="a5"/>
              <w:numPr>
                <w:ilvl w:val="0"/>
                <w:numId w:val="1"/>
              </w:numPr>
              <w:tabs>
                <w:tab w:val="left" w:pos="232"/>
                <w:tab w:val="left" w:pos="7935"/>
              </w:tabs>
              <w:spacing w:before="22"/>
              <w:ind w:left="232" w:hanging="232"/>
              <w:rPr>
                <w:sz w:val="18"/>
              </w:rPr>
            </w:pPr>
            <w:r>
              <w:rPr>
                <w:sz w:val="18"/>
              </w:rPr>
              <w:t>Entertainment (movies, subtitles, ad videos)</w:t>
            </w:r>
          </w:p>
        </w:tc>
        <w:tc>
          <w:tcPr>
            <w:tcW w:w="4428" w:type="dxa"/>
          </w:tcPr>
          <w:p w:rsidR="00363639" w:rsidRPr="00363639" w:rsidRDefault="00363639" w:rsidP="00363639">
            <w:pPr>
              <w:tabs>
                <w:tab w:val="left" w:pos="901"/>
                <w:tab w:val="left" w:pos="902"/>
                <w:tab w:val="left" w:pos="7935"/>
              </w:tabs>
              <w:spacing w:before="22"/>
              <w:ind w:left="542"/>
              <w:rPr>
                <w:sz w:val="18"/>
              </w:rPr>
            </w:pPr>
          </w:p>
        </w:tc>
      </w:tr>
    </w:tbl>
    <w:p w:rsidR="00CD611E" w:rsidRPr="006F5FF9" w:rsidRDefault="00CD611E">
      <w:pPr>
        <w:pStyle w:val="a4"/>
        <w:spacing w:before="3"/>
        <w:rPr>
          <w:sz w:val="23"/>
        </w:rPr>
      </w:pPr>
    </w:p>
    <w:p w:rsidR="00C461EE" w:rsidRPr="006F5FF9" w:rsidRDefault="006F5FF9">
      <w:pPr>
        <w:pStyle w:val="1"/>
        <w:tabs>
          <w:tab w:val="left" w:pos="5767"/>
        </w:tabs>
        <w:rPr>
          <w:lang w:val="ru-RU"/>
        </w:rPr>
      </w:pPr>
      <w:r w:rsidRPr="006F5FF9">
        <w:rPr>
          <w:color w:val="006FC0"/>
        </w:rPr>
        <w:t>CAT</w:t>
      </w:r>
      <w:r w:rsidRPr="006F5FF9">
        <w:rPr>
          <w:color w:val="006FC0"/>
          <w:lang w:val="ru-RU"/>
        </w:rPr>
        <w:t xml:space="preserve"> </w:t>
      </w:r>
      <w:r w:rsidRPr="006F5FF9">
        <w:rPr>
          <w:color w:val="006FC0"/>
        </w:rPr>
        <w:t>tools</w:t>
      </w:r>
      <w:r w:rsidR="00515152" w:rsidRPr="006F5FF9">
        <w:rPr>
          <w:color w:val="006FC0"/>
          <w:lang w:val="ru-RU"/>
        </w:rPr>
        <w:t>:</w:t>
      </w:r>
    </w:p>
    <w:p w:rsidR="00C461EE" w:rsidRPr="006F5FF9" w:rsidRDefault="006F5FF9">
      <w:pPr>
        <w:pStyle w:val="a5"/>
        <w:numPr>
          <w:ilvl w:val="0"/>
          <w:numId w:val="1"/>
        </w:numPr>
        <w:tabs>
          <w:tab w:val="left" w:pos="901"/>
          <w:tab w:val="left" w:pos="902"/>
        </w:tabs>
        <w:spacing w:before="37"/>
        <w:rPr>
          <w:sz w:val="18"/>
        </w:rPr>
      </w:pPr>
      <w:proofErr w:type="spellStart"/>
      <w:r w:rsidRPr="006F5FF9">
        <w:rPr>
          <w:sz w:val="18"/>
        </w:rPr>
        <w:t>Trados</w:t>
      </w:r>
      <w:proofErr w:type="spellEnd"/>
      <w:r w:rsidRPr="006F5FF9">
        <w:rPr>
          <w:sz w:val="18"/>
        </w:rPr>
        <w:t xml:space="preserve"> Studio 2014</w:t>
      </w:r>
    </w:p>
    <w:p w:rsidR="006F5FF9" w:rsidRPr="006F5FF9" w:rsidRDefault="006F5FF9" w:rsidP="006F5FF9">
      <w:pPr>
        <w:pStyle w:val="a5"/>
        <w:numPr>
          <w:ilvl w:val="0"/>
          <w:numId w:val="1"/>
        </w:numPr>
        <w:tabs>
          <w:tab w:val="left" w:pos="901"/>
          <w:tab w:val="left" w:pos="902"/>
          <w:tab w:val="left" w:pos="7935"/>
        </w:tabs>
        <w:spacing w:before="22"/>
        <w:rPr>
          <w:b/>
          <w:sz w:val="18"/>
        </w:rPr>
      </w:pPr>
      <w:proofErr w:type="spellStart"/>
      <w:r w:rsidRPr="006F5FF9">
        <w:rPr>
          <w:sz w:val="18"/>
        </w:rPr>
        <w:t>MemoQ</w:t>
      </w:r>
      <w:proofErr w:type="spellEnd"/>
      <w:r w:rsidRPr="006F5FF9">
        <w:rPr>
          <w:sz w:val="18"/>
        </w:rPr>
        <w:t xml:space="preserve"> 2015</w:t>
      </w:r>
    </w:p>
    <w:p w:rsidR="006F5FF9" w:rsidRPr="006F5FF9" w:rsidRDefault="006F5FF9" w:rsidP="006F5FF9">
      <w:pPr>
        <w:pStyle w:val="a5"/>
        <w:numPr>
          <w:ilvl w:val="0"/>
          <w:numId w:val="1"/>
        </w:num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  <w:r w:rsidRPr="006F5FF9">
        <w:rPr>
          <w:sz w:val="18"/>
        </w:rPr>
        <w:t>SmartCAT</w:t>
      </w:r>
    </w:p>
    <w:p w:rsidR="006F5FF9" w:rsidRPr="006F5FF9" w:rsidRDefault="006F5FF9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p w:rsidR="001840AB" w:rsidRDefault="001840AB" w:rsidP="006F5FF9">
      <w:pPr>
        <w:pStyle w:val="1"/>
        <w:tabs>
          <w:tab w:val="left" w:pos="5767"/>
        </w:tabs>
        <w:rPr>
          <w:color w:val="006FC0"/>
        </w:rPr>
      </w:pPr>
    </w:p>
    <w:p w:rsidR="001840AB" w:rsidRDefault="001840AB" w:rsidP="006F5FF9">
      <w:pPr>
        <w:pStyle w:val="1"/>
        <w:tabs>
          <w:tab w:val="left" w:pos="5767"/>
        </w:tabs>
        <w:rPr>
          <w:color w:val="006FC0"/>
        </w:rPr>
      </w:pPr>
    </w:p>
    <w:p w:rsidR="001840AB" w:rsidRDefault="001840AB" w:rsidP="006F5FF9">
      <w:pPr>
        <w:pStyle w:val="1"/>
        <w:tabs>
          <w:tab w:val="left" w:pos="5767"/>
        </w:tabs>
        <w:rPr>
          <w:color w:val="006FC0"/>
        </w:rPr>
      </w:pPr>
    </w:p>
    <w:p w:rsidR="006F5FF9" w:rsidRPr="006F5FF9" w:rsidRDefault="006F5FF9" w:rsidP="006F5FF9">
      <w:pPr>
        <w:pStyle w:val="1"/>
        <w:tabs>
          <w:tab w:val="left" w:pos="5767"/>
        </w:tabs>
        <w:rPr>
          <w:color w:val="006FC0"/>
        </w:rPr>
      </w:pPr>
      <w:r w:rsidRPr="006F5FF9">
        <w:rPr>
          <w:color w:val="006FC0"/>
        </w:rPr>
        <w:t>Memberships:</w:t>
      </w:r>
    </w:p>
    <w:p w:rsidR="006F5FF9" w:rsidRDefault="006F5FF9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  <w:r w:rsidRPr="006F5FF9">
        <w:rPr>
          <w:sz w:val="18"/>
        </w:rPr>
        <w:t>Certified Pro at ProZ.com</w:t>
      </w:r>
    </w:p>
    <w:p w:rsidR="006F5FF9" w:rsidRDefault="006F5FF9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  <w:r w:rsidRPr="006F5FF9">
        <w:rPr>
          <w:sz w:val="18"/>
        </w:rPr>
        <w:t>Member of UTR – Union of Translators of Russia</w:t>
      </w:r>
    </w:p>
    <w:p w:rsidR="00363639" w:rsidRPr="00363639" w:rsidRDefault="00363639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  <w:r>
        <w:rPr>
          <w:sz w:val="18"/>
        </w:rPr>
        <w:t xml:space="preserve">Senior translator at </w:t>
      </w:r>
      <w:proofErr w:type="spellStart"/>
      <w:r>
        <w:rPr>
          <w:sz w:val="18"/>
        </w:rPr>
        <w:t>SmartCAT</w:t>
      </w:r>
      <w:proofErr w:type="spellEnd"/>
    </w:p>
    <w:p w:rsidR="006F5FF9" w:rsidRDefault="006F5FF9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p w:rsidR="00515152" w:rsidRDefault="00515152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p w:rsidR="00515152" w:rsidRDefault="00515152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p w:rsidR="00515152" w:rsidRDefault="00515152" w:rsidP="006F5FF9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p w:rsidR="00515152" w:rsidRPr="00515152" w:rsidRDefault="00515152" w:rsidP="00515152">
      <w:pPr>
        <w:pStyle w:val="1"/>
        <w:tabs>
          <w:tab w:val="left" w:pos="5767"/>
        </w:tabs>
        <w:jc w:val="center"/>
        <w:rPr>
          <w:color w:val="006FC0"/>
          <w:sz w:val="32"/>
        </w:rPr>
      </w:pPr>
      <w:r w:rsidRPr="00515152">
        <w:rPr>
          <w:color w:val="006FC0"/>
          <w:sz w:val="32"/>
        </w:rPr>
        <w:t>‘</w:t>
      </w:r>
      <w:r>
        <w:rPr>
          <w:color w:val="006FC0"/>
          <w:sz w:val="32"/>
        </w:rPr>
        <w:t>True meaning is gold purified from superfluous words</w:t>
      </w:r>
      <w:r w:rsidRPr="00515152">
        <w:rPr>
          <w:color w:val="006FC0"/>
          <w:sz w:val="32"/>
        </w:rPr>
        <w:t>’</w:t>
      </w:r>
    </w:p>
    <w:p w:rsidR="00515152" w:rsidRPr="00515152" w:rsidRDefault="00515152" w:rsidP="00515152">
      <w:pPr>
        <w:tabs>
          <w:tab w:val="left" w:pos="901"/>
          <w:tab w:val="left" w:pos="902"/>
          <w:tab w:val="left" w:pos="7935"/>
        </w:tabs>
        <w:spacing w:before="22"/>
        <w:rPr>
          <w:sz w:val="18"/>
        </w:rPr>
      </w:pPr>
    </w:p>
    <w:sectPr w:rsidR="00515152" w:rsidRPr="00515152">
      <w:type w:val="continuous"/>
      <w:pgSz w:w="11910" w:h="16840"/>
      <w:pgMar w:top="1080" w:right="740" w:bottom="280" w:left="1520" w:header="720" w:footer="720" w:gutter="0"/>
      <w:pgBorders w:offsetFrom="page">
        <w:top w:val="single" w:sz="12" w:space="24" w:color="006FC0"/>
        <w:left w:val="single" w:sz="12" w:space="24" w:color="006FC0"/>
        <w:bottom w:val="single" w:sz="12" w:space="24" w:color="006FC0"/>
        <w:right w:val="single" w:sz="12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A2BA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66690E"/>
    <w:multiLevelType w:val="hybridMultilevel"/>
    <w:tmpl w:val="FDE4AFB8"/>
    <w:lvl w:ilvl="0" w:tplc="9880D6BE">
      <w:numFmt w:val="bullet"/>
      <w:lvlText w:val="-"/>
      <w:lvlJc w:val="left"/>
      <w:pPr>
        <w:ind w:left="3048" w:hanging="161"/>
      </w:pPr>
      <w:rPr>
        <w:rFonts w:ascii="Tahoma" w:eastAsia="Tahoma" w:hAnsi="Tahoma" w:cs="Tahoma" w:hint="default"/>
        <w:spacing w:val="-18"/>
        <w:w w:val="99"/>
        <w:sz w:val="18"/>
        <w:szCs w:val="18"/>
      </w:rPr>
    </w:lvl>
    <w:lvl w:ilvl="1" w:tplc="C2ACE64C">
      <w:numFmt w:val="bullet"/>
      <w:lvlText w:val="•"/>
      <w:lvlJc w:val="left"/>
      <w:pPr>
        <w:ind w:left="3700" w:hanging="161"/>
      </w:pPr>
      <w:rPr>
        <w:rFonts w:hint="default"/>
      </w:rPr>
    </w:lvl>
    <w:lvl w:ilvl="2" w:tplc="83E09A80">
      <w:numFmt w:val="bullet"/>
      <w:lvlText w:val="•"/>
      <w:lvlJc w:val="left"/>
      <w:pPr>
        <w:ind w:left="4361" w:hanging="161"/>
      </w:pPr>
      <w:rPr>
        <w:rFonts w:hint="default"/>
      </w:rPr>
    </w:lvl>
    <w:lvl w:ilvl="3" w:tplc="CF1AA166">
      <w:numFmt w:val="bullet"/>
      <w:lvlText w:val="•"/>
      <w:lvlJc w:val="left"/>
      <w:pPr>
        <w:ind w:left="5021" w:hanging="161"/>
      </w:pPr>
      <w:rPr>
        <w:rFonts w:hint="default"/>
      </w:rPr>
    </w:lvl>
    <w:lvl w:ilvl="4" w:tplc="789A4C24">
      <w:numFmt w:val="bullet"/>
      <w:lvlText w:val="•"/>
      <w:lvlJc w:val="left"/>
      <w:pPr>
        <w:ind w:left="5682" w:hanging="161"/>
      </w:pPr>
      <w:rPr>
        <w:rFonts w:hint="default"/>
      </w:rPr>
    </w:lvl>
    <w:lvl w:ilvl="5" w:tplc="94E80A2E">
      <w:numFmt w:val="bullet"/>
      <w:lvlText w:val="•"/>
      <w:lvlJc w:val="left"/>
      <w:pPr>
        <w:ind w:left="6343" w:hanging="161"/>
      </w:pPr>
      <w:rPr>
        <w:rFonts w:hint="default"/>
      </w:rPr>
    </w:lvl>
    <w:lvl w:ilvl="6" w:tplc="D1487704">
      <w:numFmt w:val="bullet"/>
      <w:lvlText w:val="•"/>
      <w:lvlJc w:val="left"/>
      <w:pPr>
        <w:ind w:left="7003" w:hanging="161"/>
      </w:pPr>
      <w:rPr>
        <w:rFonts w:hint="default"/>
      </w:rPr>
    </w:lvl>
    <w:lvl w:ilvl="7" w:tplc="6CD6CAEA">
      <w:numFmt w:val="bullet"/>
      <w:lvlText w:val="•"/>
      <w:lvlJc w:val="left"/>
      <w:pPr>
        <w:ind w:left="7664" w:hanging="161"/>
      </w:pPr>
      <w:rPr>
        <w:rFonts w:hint="default"/>
      </w:rPr>
    </w:lvl>
    <w:lvl w:ilvl="8" w:tplc="253CB390">
      <w:numFmt w:val="bullet"/>
      <w:lvlText w:val="•"/>
      <w:lvlJc w:val="left"/>
      <w:pPr>
        <w:ind w:left="8325" w:hanging="161"/>
      </w:pPr>
      <w:rPr>
        <w:rFonts w:hint="default"/>
      </w:rPr>
    </w:lvl>
  </w:abstractNum>
  <w:abstractNum w:abstractNumId="2" w15:restartNumberingAfterBreak="0">
    <w:nsid w:val="643F1A8C"/>
    <w:multiLevelType w:val="hybridMultilevel"/>
    <w:tmpl w:val="402A0998"/>
    <w:lvl w:ilvl="0" w:tplc="614C3F4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4C6ECC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420BCF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F122312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B7AA839E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AEB4DAEA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CF14A922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1778A872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9A3468EC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3" w15:restartNumberingAfterBreak="0">
    <w:nsid w:val="69802DC3"/>
    <w:multiLevelType w:val="hybridMultilevel"/>
    <w:tmpl w:val="BBF8D3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61EE"/>
    <w:rsid w:val="00004BB1"/>
    <w:rsid w:val="00147044"/>
    <w:rsid w:val="001840AB"/>
    <w:rsid w:val="001E1FED"/>
    <w:rsid w:val="00363639"/>
    <w:rsid w:val="00450708"/>
    <w:rsid w:val="004D2716"/>
    <w:rsid w:val="00515152"/>
    <w:rsid w:val="006F5FF9"/>
    <w:rsid w:val="007473F2"/>
    <w:rsid w:val="008104B5"/>
    <w:rsid w:val="00870073"/>
    <w:rsid w:val="00890E7A"/>
    <w:rsid w:val="009B40B9"/>
    <w:rsid w:val="00B6044E"/>
    <w:rsid w:val="00BF3E2B"/>
    <w:rsid w:val="00C461EE"/>
    <w:rsid w:val="00C7797C"/>
    <w:rsid w:val="00CC20B4"/>
    <w:rsid w:val="00CD611E"/>
    <w:rsid w:val="00D50166"/>
    <w:rsid w:val="00E86866"/>
    <w:rsid w:val="00EF7BED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6BA"/>
  <w15:docId w15:val="{4FFF21A7-2DE6-496A-8066-673649C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0"/>
    <w:uiPriority w:val="1"/>
    <w:qFormat/>
    <w:pPr>
      <w:ind w:left="182" w:right="119"/>
      <w:outlineLvl w:val="0"/>
    </w:pPr>
    <w:rPr>
      <w:b/>
      <w:bCs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0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spacing w:before="29"/>
    </w:pPr>
    <w:rPr>
      <w:sz w:val="18"/>
      <w:szCs w:val="18"/>
    </w:rPr>
  </w:style>
  <w:style w:type="paragraph" w:styleId="a5">
    <w:name w:val="List Paragraph"/>
    <w:basedOn w:val="a0"/>
    <w:uiPriority w:val="1"/>
    <w:qFormat/>
    <w:pPr>
      <w:spacing w:before="29"/>
      <w:ind w:left="902" w:hanging="360"/>
    </w:pPr>
  </w:style>
  <w:style w:type="paragraph" w:customStyle="1" w:styleId="TableParagraph">
    <w:name w:val="Table Paragraph"/>
    <w:basedOn w:val="a0"/>
    <w:uiPriority w:val="1"/>
    <w:qFormat/>
  </w:style>
  <w:style w:type="character" w:styleId="a6">
    <w:name w:val="Hyperlink"/>
    <w:basedOn w:val="a1"/>
    <w:uiPriority w:val="99"/>
    <w:unhideWhenUsed/>
    <w:rsid w:val="00CC20B4"/>
    <w:rPr>
      <w:color w:val="0000FF" w:themeColor="hyperlink"/>
      <w:u w:val="single"/>
    </w:rPr>
  </w:style>
  <w:style w:type="character" w:styleId="a7">
    <w:name w:val="Mention"/>
    <w:basedOn w:val="a1"/>
    <w:uiPriority w:val="99"/>
    <w:semiHidden/>
    <w:unhideWhenUsed/>
    <w:rsid w:val="00CC20B4"/>
    <w:rPr>
      <w:color w:val="2B579A"/>
      <w:shd w:val="clear" w:color="auto" w:fill="E6E6E6"/>
    </w:rPr>
  </w:style>
  <w:style w:type="paragraph" w:styleId="a">
    <w:name w:val="List Bullet"/>
    <w:basedOn w:val="a0"/>
    <w:uiPriority w:val="99"/>
    <w:unhideWhenUsed/>
    <w:rsid w:val="00515152"/>
    <w:pPr>
      <w:numPr>
        <w:numId w:val="3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8700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1"/>
    <w:rsid w:val="00870073"/>
  </w:style>
  <w:style w:type="table" w:styleId="a8">
    <w:name w:val="Table Grid"/>
    <w:basedOn w:val="a2"/>
    <w:uiPriority w:val="39"/>
    <w:rsid w:val="0036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8zVGHSy-A4i40000ZhLPiv05KfK1cmDkGxS198YqL53m1ecphg--0vXfdQgLxmAcZWYAjd4Lk07Si3bDUWAzjeC000AgBgMjJpm4lA7yQGQD0Tq1tf0az96nO4Dy19VmVIcQvib2G0MJaX8OeeKDcGL2Z9194RQOBmMra6K4eA2Qu0Ula4aHiw2o00Aqa6K4sQL9m0FQa2Jqb9HLAQUGD5MekpyjnGQk-782BAzd_Gq2iG6oj10C0a3v-782BAzd_Gq2-WJy1hcgbUy2k_hya6-qsgYU0y7__________m_2yrjhcEAHZ0W4nOyFqW7J0ku1s_uomQ-KlSvv1z-I4XZbaF8hxOCezTVSB6oESWBstBMNfJJhL7mX?q=loccita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2124763" TargetMode="External"/><Relationship Id="rId12" Type="http://schemas.openxmlformats.org/officeDocument/2006/relationships/hyperlink" Target="http://artgorbunov.ru/projects/book-typography-eng/index-e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tsoma@gmail.com" TargetMode="External"/><Relationship Id="rId11" Type="http://schemas.openxmlformats.org/officeDocument/2006/relationships/hyperlink" Target="https://support.google.com/faqs/answer/6325474?hl=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yandex.ru/clck/jsredir?from=yandex.ru%3Bimages%2Fsearch%3Bimages%3B%3B&amp;text=&amp;etext=1394.Qew092-jIUOrFSYMsrEKapcrC7_El25Z2BtLq5-4201pgfMqpwwj29FDuRO5U_Rp2mxuXwXCEhn4gs-dsjBQgw.c58b950198196c7f469caf99325ba2459d7d066d&amp;uuid=&amp;state=tid_Wvm4RM28ca_MiO4Ne9osTPtpHS9wicjEF5X7fRziVPIHCd9FyQ,,&amp;data=UlNrNmk5WktYejR0eWJFYk1LdmtxZ2FoM0loN0Q5bUtkNUJvLUpKWlh6SENTTWdHMDYzZjR5NllZa2JHb01KR3dvQWgxZ19HbjJvY3Y5RUFWMjhJM1dMeF9jNlhJLWRkdUl3amlRcFlqa3JwdzFlM3A2ZDB5aUVGVkdzTEZvVjlvdFROWkpfUXZTNCw,&amp;sign=3ad8a8024f7d7d975bdcac239483370a&amp;keyno=0&amp;b64e=2&amp;l10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li.net/yours-for-the-as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Цьома Диана Валерьевна</dc:creator>
  <cp:lastModifiedBy>Вадим Фролов</cp:lastModifiedBy>
  <cp:revision>14</cp:revision>
  <dcterms:created xsi:type="dcterms:W3CDTF">2017-02-24T10:20:00Z</dcterms:created>
  <dcterms:modified xsi:type="dcterms:W3CDTF">2017-05-11T08:56:00Z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2017-02-24T00:00:00Z</vt:filetime>
  </property>
</Properties>
</file>