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30"/>
          <w:szCs w:val="30"/>
          <w:lang w:val="en-us"/>
        </w:rPr>
      </w:pPr>
      <w:r>
        <w:rPr>
          <w:rFonts w:ascii="Arial" w:hAnsi="Arial" w:eastAsia="Arial" w:cs="Arial"/>
          <w:b/>
          <w:bCs/>
          <w:sz w:val="30"/>
          <w:szCs w:val="30"/>
          <w:lang w:val="en-us"/>
        </w:rPr>
        <w:t>CURRICULUM VITAE</w:t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tbl>
      <w:tblPr>
        <w:tblStyle w:val="TableGrid"/>
        <w:name w:val="Tabela3"/>
        <w:tabOrder w:val="0"/>
        <w:jc w:val="left"/>
        <w:tblInd w:w="0" w:type="dxa"/>
        <w:tblW w:w="9354" w:type="dxa"/>
        <w:tblLook w:val="04A0" w:firstRow="1" w:lastRow="0" w:firstColumn="1" w:lastColumn="0" w:noHBand="0" w:noVBand="1"/>
      </w:tblPr>
      <w:tblGrid>
        <w:gridCol w:w="4811"/>
        <w:gridCol w:w="4543"/>
      </w:tblGrid>
      <w:tr>
        <w:trPr>
          <w:tblHeader w:val="0"/>
          <w:cantSplit w:val="0"/>
          <w:trHeight w:val="0" w:hRule="auto"/>
        </w:trPr>
        <w:tc>
          <w:tcPr>
            <w:tcW w:w="481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49162942" protected="0"/>
          </w:tcPr>
          <w:p>
            <w:pPr>
              <w:rPr>
                <w:rFonts w:ascii="Arial" w:hAnsi="Arial" w:eastAsia="Arial" w:cs="Arial"/>
                <w:sz w:val="21"/>
                <w:szCs w:val="21"/>
                <w:lang w:val="en-us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1905000" cy="2828925"/>
                  <wp:effectExtent l="0" t="0" r="0" b="0"/>
                  <wp:docPr id="1" name="Slika 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7">
                            <a:hlinkClick r:id="rId10"/>
                          </pic:cNvPr>
                          <pic:cNvPicPr>
                            <a:extLst>
                              <a:ext uri="smNativeData">
                                <sm:smNativeData xmlns:sm="smNativeData" val="SMDATA_14_vjpM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gLAABnEQAAuAsAAGcRAAAAAAAACQAAAAQAAAAAAAAADAAAABAAAAAAAAAAAAAAAAAAAAAAAAAAHgAAAGgAAAAAAAAAAAAAAAAAAAAAAAAAAAAAABAnAAAQJwAAAAAAAAAAAAAAAAAAAAAAAAAAAAAAAAAAAAAAAGQAAAAUAAAAAAAAAMDA/wAAAAAAZAAAADIAAAAAAAAAZAAAAAAAAAB/f38ACgAAACEAAABAAAAAPAAAAAMAAAAHoAAAAAAAAAEAAAAAAAAAAAAAAAAAAAAAAAAAAAAAAAAAAAC4CwAAZx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28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Arial" w:hAnsi="Arial" w:eastAsia="Arial" w:cs="Arial"/>
                <w:sz w:val="21"/>
                <w:szCs w:val="21"/>
                <w:lang w:val="en-us"/>
              </w:rPr>
            </w:r>
          </w:p>
        </w:tc>
        <w:tc>
          <w:tcPr>
            <w:tcW w:w="454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49162942" protected="0"/>
          </w:tcPr>
          <w:p>
            <w:pP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</w:r>
          </w:p>
          <w:p>
            <w:pP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  <w:t>Teja Prosenc</w:t>
            </w:r>
          </w:p>
          <w:p>
            <w:pP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  <w:lang w:val="en-us"/>
              </w:rPr>
              <w:t>Podkum 53A</w:t>
              <w:br w:type="textWrapping"/>
              <w:t>1414 Podkum</w:t>
              <w:br w:type="textWrapping"/>
              <w:t>Slovenija</w:t>
              <w:br w:type="textWrapping"/>
            </w:r>
          </w:p>
          <w:p>
            <w:pPr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T: +386  (0) 70657061</w:t>
            </w:r>
          </w:p>
          <w:p>
            <w:pPr>
              <w:rPr>
                <w:rStyle w:val="char1"/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 xml:space="preserve">E: </w:t>
            </w:r>
            <w:hyperlink r:id="rId11" w:history="1">
              <w:r>
                <w:rPr>
                  <w:rStyle w:val="char1"/>
                  <w:rFonts w:ascii="Arial" w:hAnsi="Arial" w:eastAsia="Arial" w:cs="Arial"/>
                  <w:b/>
                  <w:bCs/>
                  <w:sz w:val="21"/>
                  <w:szCs w:val="21"/>
                </w:rPr>
                <w:t>teja.translations@gmail.com</w:t>
              </w:r>
            </w:hyperlink>
          </w:p>
          <w:p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</w:r>
          </w:p>
          <w:p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</w:r>
          </w:p>
        </w:tc>
      </w:tr>
    </w:tbl>
    <w:p>
      <w:pP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  <w:t>N</w:t>
      </w: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  <w:t>ame and surname</w:t>
      </w: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  <w:tab/>
      </w:r>
      <w:r>
        <w:rPr>
          <w:rStyle w:val="char2"/>
          <w:rFonts w:ascii="Arial" w:hAnsi="Arial" w:eastAsia="Arial" w:cs="Arial"/>
          <w:sz w:val="21"/>
          <w:szCs w:val="21"/>
          <w:lang w:val="en-us"/>
        </w:rPr>
        <w:t>Teja Prosenc</w:t>
      </w: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Style w:val="char2"/>
          <w:rFonts w:ascii="Arial" w:hAnsi="Arial" w:eastAsia="Arial" w:cs="Arial"/>
          <w:b/>
          <w:bCs/>
          <w:sz w:val="21"/>
          <w:szCs w:val="21"/>
          <w:lang w:val="en-us"/>
        </w:rPr>
        <w:t>D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>ate of birth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ab/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ab/>
      </w:r>
      <w:r>
        <w:rPr>
          <w:rFonts w:ascii="Arial" w:hAnsi="Arial" w:eastAsia="Arial" w:cs="Arial"/>
          <w:sz w:val="21"/>
          <w:szCs w:val="21"/>
          <w:lang w:val="en-us"/>
        </w:rPr>
        <w:t>02.12.1965</w:t>
      </w: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Place of birth</w:t>
        <w:tab/>
        <w:tab/>
      </w:r>
      <w:r>
        <w:rPr>
          <w:rFonts w:ascii="Arial" w:hAnsi="Arial" w:eastAsia="Arial" w:cs="Arial"/>
          <w:sz w:val="21"/>
          <w:szCs w:val="21"/>
          <w:lang w:val="en-us"/>
        </w:rPr>
        <w:t>Ljubljana, Slovenia</w:t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Citizenship</w:t>
        <w:tab/>
        <w:tab/>
      </w:r>
      <w:r>
        <w:rPr>
          <w:rFonts w:ascii="Arial" w:hAnsi="Arial" w:eastAsia="Arial" w:cs="Arial"/>
          <w:sz w:val="21"/>
          <w:szCs w:val="21"/>
          <w:lang w:val="en-us"/>
        </w:rPr>
        <w:t>slovenian</w:t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Work experience:</w:t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>from January 2022</w:t>
        <w:br w:type="textWrapping"/>
      </w:r>
      <w:r>
        <w:rPr>
          <w:rFonts w:ascii="Arial" w:hAnsi="Arial" w:eastAsia="Arial" w:cs="Arial"/>
          <w:b/>
          <w:sz w:val="21"/>
          <w:szCs w:val="21"/>
          <w:lang w:val="en-us"/>
        </w:rPr>
        <w:t xml:space="preserve">home-based self-employed 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 xml:space="preserve">at LEXSIKA, Teja Prosenc s.p. </w:t>
      </w:r>
      <w:r>
        <w:rPr>
          <w:rFonts w:ascii="Arial" w:hAnsi="Arial" w:eastAsia="Arial" w:cs="Arial"/>
          <w:sz w:val="21"/>
          <w:szCs w:val="21"/>
          <w:lang w:val="en-us"/>
        </w:rPr>
        <w:t>– Translator GER – SLO – GER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technical translations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automotive industry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medical translations (especially bioresonance, naturopathy and alternative medicine)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business documentation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1"/>
          <w:szCs w:val="21"/>
          <w:u w:color="auto" w:val="single"/>
        </w:rPr>
      </w:pPr>
      <w:r>
        <w:rPr>
          <w:rFonts w:ascii="Arial" w:hAnsi="Arial" w:eastAsia="Arial" w:cs="Arial"/>
          <w:sz w:val="21"/>
          <w:szCs w:val="21"/>
        </w:rPr>
        <w:t>food industry</w:t>
      </w:r>
      <w:r>
        <w:rPr>
          <w:rFonts w:ascii="Arial" w:hAnsi="Arial" w:eastAsia="Arial" w:cs="Arial"/>
          <w:b/>
          <w:bCs/>
          <w:sz w:val="21"/>
          <w:szCs w:val="21"/>
          <w:u w:color="auto" w:val="single"/>
        </w:rPr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life sciences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health and beauty care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tourism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Websites and online stores</w:t>
      </w:r>
    </w:p>
    <w:p>
      <w:pPr>
        <w:numPr>
          <w:ilvl w:val="0"/>
          <w:numId w:val="1"/>
        </w:numPr>
        <w:ind w:left="72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>general texts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1"/>
          <w:szCs w:val="21"/>
        </w:rPr>
      </w:pPr>
      <w:r>
        <w:rPr>
          <w:rFonts w:ascii="Arial" w:hAnsi="Arial" w:eastAsia="Arial" w:cs="Arial"/>
          <w:b/>
          <w:bCs/>
          <w:sz w:val="21"/>
          <w:szCs w:val="21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>from March 2003 - December 2015</w:t>
        <w:br w:type="textWrapping"/>
      </w:r>
      <w:r>
        <w:rPr>
          <w:rFonts w:ascii="Arial" w:hAnsi="Arial" w:eastAsia="Arial" w:cs="Arial"/>
          <w:b/>
          <w:sz w:val="21"/>
          <w:szCs w:val="21"/>
          <w:lang w:val="en-us"/>
        </w:rPr>
        <w:t xml:space="preserve">home-based self-employed </w:t>
      </w:r>
      <w:r>
        <w:rPr>
          <w:rFonts w:ascii="Arial" w:hAnsi="Arial" w:eastAsia="Arial" w:cs="Arial"/>
          <w:sz w:val="21"/>
          <w:szCs w:val="21"/>
          <w:lang w:val="en-us"/>
        </w:rPr>
        <w:t>– Translator GER – SLO – GER</w:t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technical and automotive translations (Installation, usage, maintenance and repair instructions, robotic production lines, control technologies etc.)</w:t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alternative and complementary medicine, bioresonance (scripts and seminars, professional books and articles, bioresonance devices and equipment, </w:t>
      </w:r>
      <w:r>
        <w:rPr>
          <w:rFonts w:ascii="Arial" w:hAnsi="Arial" w:eastAsia="Arial" w:cs="Arial"/>
          <w:sz w:val="21"/>
          <w:szCs w:val="21"/>
        </w:rPr>
        <w:t>manuals, catalogs, brochures, and other promotional materials</w:t>
      </w:r>
      <w:r>
        <w:rPr>
          <w:rFonts w:ascii="Arial" w:hAnsi="Arial" w:eastAsia="Arial" w:cs="Arial"/>
          <w:sz w:val="21"/>
          <w:szCs w:val="21"/>
          <w:lang w:val="en-us"/>
        </w:rPr>
        <w:t>)</w:t>
      </w: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common business correspondence translation  </w:t>
      </w:r>
    </w:p>
    <w:p>
      <w:pPr>
        <w:pStyle w:val="para4"/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Websites and online stores</w:t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 xml:space="preserve">from December 2015 -&gt; </w:t>
      </w:r>
      <w:r>
        <w:rPr>
          <w:rFonts w:ascii="Arial" w:hAnsi="Arial" w:eastAsia="Arial" w:cs="Arial"/>
          <w:sz w:val="21"/>
          <w:szCs w:val="21"/>
          <w:lang w:val="en-us"/>
        </w:rPr>
        <w:t>I continued to work regularly as a freelance translator until the company re-registeration in January 2022 (LEXSIKA, Teja Prosenc s.p.)</w:t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pStyle w:val="para4"/>
        <w:ind w:left="0"/>
        <w:rPr>
          <w:rFonts w:ascii="Arial" w:hAnsi="Arial" w:eastAsia="Arial" w:cs="Arial"/>
          <w:b/>
          <w:bCs/>
          <w:sz w:val="21"/>
          <w:szCs w:val="21"/>
          <w:u w:color="auto" w:val="single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u w:color="auto" w:val="single"/>
          <w:lang w:val="en-us"/>
        </w:rPr>
        <w:t>Some current translation activities: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AdriatIQa, ATE Globalis d.o.o., Slovenia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EXE, Bratislava, Slovakia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TAIA Translations, Slovenia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-  translator at GEL-GLOBAL, China 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LAORET Translation &amp; Localization, Boston, USA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RixTrans Ltd, Latvia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-  translator at TOLINGO, Hamburg, Germany 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TRANSPERFECT, New York, USA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 translator at AIKWIT d.o.o., Slovenia</w:t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br w:type="textWrapping"/>
      </w: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>from September 1997 to September 2020</w:t>
        <w:br w:type="textWrapping"/>
      </w:r>
      <w:r>
        <w:rPr>
          <w:rFonts w:ascii="Arial" w:hAnsi="Arial" w:eastAsia="Arial" w:cs="Arial"/>
          <w:b/>
          <w:sz w:val="21"/>
          <w:szCs w:val="21"/>
          <w:lang w:val="en-us"/>
        </w:rPr>
        <w:t>ETI ELEKTROELEMENT d.o.o.</w:t>
      </w:r>
      <w:r>
        <w:rPr>
          <w:rFonts w:ascii="Arial" w:hAnsi="Arial" w:eastAsia="Arial" w:cs="Arial"/>
          <w:sz w:val="21"/>
          <w:szCs w:val="21"/>
          <w:lang w:val="en-us"/>
        </w:rPr>
        <w:t xml:space="preserve"> , 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>Slovenia</w:t>
      </w:r>
      <w:r>
        <w:rPr>
          <w:rFonts w:ascii="Arial" w:hAnsi="Arial" w:eastAsia="Arial" w:cs="Arial"/>
          <w:sz w:val="21"/>
          <w:szCs w:val="21"/>
          <w:lang w:val="en-us"/>
        </w:rPr>
        <w:t xml:space="preserve"> - Sales assistant (Back office)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processing of requests and preparation of offers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implementation and coordination of sales activities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participation in sales planning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engagement in sales planning, order acquisition, processing, and fulfillment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Implementation of operational sales efforts on an autonomous basis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independent implementation of operational sales activities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preparation of delivery notes and invoices - resolving complaints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dealing with customer complaints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maintaining track of clients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establishing relationships with freight forwarders, suppliers, and affiliates</w:t>
      </w:r>
    </w:p>
    <w:p>
      <w:pPr>
        <w:pStyle w:val="para4"/>
        <w:numPr>
          <w:ilvl w:val="0"/>
          <w:numId w:val="2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compilation and modification of documentation in compliance with the superior's instructions and requirements </w:t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br w:type="textWrapping"/>
      </w: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>from July 1988 to August 1997</w:t>
        <w:br w:type="textWrapping"/>
      </w:r>
      <w:r>
        <w:rPr>
          <w:rFonts w:ascii="Arial" w:hAnsi="Arial" w:eastAsia="Arial" w:cs="Arial"/>
          <w:b/>
          <w:sz w:val="21"/>
          <w:szCs w:val="21"/>
          <w:lang w:val="en-us"/>
        </w:rPr>
        <w:t xml:space="preserve">Friederich Fingscheid GmbH, Velbert, Germany </w:t>
      </w:r>
      <w:r>
        <w:rPr>
          <w:rFonts w:ascii="Arial" w:hAnsi="Arial" w:eastAsia="Arial" w:cs="Arial"/>
          <w:sz w:val="21"/>
          <w:szCs w:val="21"/>
          <w:lang w:val="en-us"/>
        </w:rPr>
        <w:t>- Forewoman in surface inspection of chrome car parts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performing the most demanding production works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preparation of machines and devices for start-up, operation and control of operation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participation in the introduction of new processes and products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keeping records and preparing reports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arranging the working environment </w:t>
      </w:r>
    </w:p>
    <w:p>
      <w:pPr>
        <w:pStyle w:val="para4"/>
        <w:numPr>
          <w:ilvl w:val="0"/>
          <w:numId w:val="3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organizing, coordinating and controlling work</w:t>
        <w:br w:type="textWrapping"/>
      </w:r>
    </w:p>
    <w:p>
      <w:pPr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u w:color="auto" w:val="single"/>
          <w:lang w:val="en-us"/>
        </w:rPr>
        <w:t>from July 1985 to September 1987</w:t>
        <w:br w:type="textWrapping"/>
      </w:r>
      <w:r>
        <w:rPr>
          <w:rFonts w:ascii="Arial" w:hAnsi="Arial" w:eastAsia="Arial" w:cs="Arial"/>
          <w:b/>
          <w:sz w:val="21"/>
          <w:szCs w:val="21"/>
          <w:lang w:val="en-us"/>
        </w:rPr>
        <w:t>Kindergarten Maja - Zagorje ob Savi</w:t>
      </w:r>
      <w:r>
        <w:rPr>
          <w:rFonts w:ascii="Arial" w:hAnsi="Arial" w:eastAsia="Arial" w:cs="Arial"/>
          <w:sz w:val="21"/>
          <w:szCs w:val="21"/>
          <w:lang w:val="en-us"/>
        </w:rPr>
        <w:t xml:space="preserve">, 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>Slovenia</w:t>
      </w:r>
      <w:r>
        <w:rPr>
          <w:rFonts w:ascii="Arial" w:hAnsi="Arial" w:eastAsia="Arial" w:cs="Arial"/>
          <w:sz w:val="21"/>
          <w:szCs w:val="21"/>
          <w:lang w:val="en-us"/>
        </w:rPr>
        <w:t xml:space="preserve"> - Guardian of preschool children</w:t>
      </w:r>
    </w:p>
    <w:p>
      <w:pPr>
        <w:pStyle w:val="para4"/>
        <w:numPr>
          <w:ilvl w:val="0"/>
          <w:numId w:val="4"/>
        </w:numPr>
        <w:ind w:left="78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encouraging preschool children to create in the field of music, art, movement, dance and language for the development of motor, perceptual, cognitive and social-emotional processes with modern pedagogical methods and forms of work from individual fields of art</w:t>
      </w:r>
    </w:p>
    <w:p>
      <w:pPr>
        <w:pStyle w:val="para4"/>
        <w:numPr>
          <w:ilvl w:val="0"/>
          <w:numId w:val="4"/>
        </w:numPr>
        <w:ind w:left="78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planning and preparation of various types of games and toys and guiding and monitoring children in play</w:t>
      </w:r>
    </w:p>
    <w:p>
      <w:pPr>
        <w:pStyle w:val="para4"/>
        <w:numPr>
          <w:ilvl w:val="0"/>
          <w:numId w:val="4"/>
        </w:numPr>
        <w:ind w:left="78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providing support to children in personal development</w:t>
      </w:r>
    </w:p>
    <w:p>
      <w:pPr>
        <w:pStyle w:val="para4"/>
        <w:numPr>
          <w:ilvl w:val="0"/>
          <w:numId w:val="4"/>
        </w:numPr>
        <w:ind w:left="780" w:hanging="360"/>
        <w:spacing/>
        <w:jc w:val="both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promoting the development of motor and mental processes, social and emotional development and speech development</w:t>
      </w:r>
    </w:p>
    <w:p>
      <w:pPr>
        <w:pStyle w:val="para4"/>
        <w:numPr>
          <w:ilvl w:val="0"/>
          <w:numId w:val="4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ensuring effective communication with children</w:t>
        <w:br w:type="textWrapping"/>
      </w:r>
    </w:p>
    <w:p>
      <w:pPr>
        <w:pStyle w:val="para4"/>
        <w:ind w:left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u w:color="auto" w:val="single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u w:color="auto" w:val="single"/>
          <w:lang w:val="en-us"/>
        </w:rPr>
        <w:t>Education and knowledge</w:t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Formal education</w:t>
      </w:r>
    </w:p>
    <w:p>
      <w:pPr>
        <w:pStyle w:val="para4"/>
        <w:numPr>
          <w:ilvl w:val="0"/>
          <w:numId w:val="5"/>
        </w:numPr>
        <w:ind w:left="720" w:hanging="360"/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High school graduate</w:t>
      </w:r>
    </w:p>
    <w:p>
      <w:pPr>
        <w:ind w:left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Pedagogical high school, Ljubljana, Slovenia</w:t>
        <w:br w:type="textWrapping"/>
        <w:t>year of completion: 1984</w:t>
      </w:r>
    </w:p>
    <w:p>
      <w:pPr>
        <w:ind w:left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numPr>
          <w:ilvl w:val="0"/>
          <w:numId w:val="5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German language state examination</w:t>
      </w:r>
      <w:r>
        <w:rPr>
          <w:rFonts w:ascii="Arial" w:hAnsi="Arial" w:eastAsia="Arial" w:cs="Arial"/>
          <w:sz w:val="21"/>
          <w:szCs w:val="21"/>
          <w:lang w:val="en-us"/>
        </w:rPr>
        <w:t xml:space="preserve"> </w:t>
      </w:r>
      <w:r>
        <w:rPr>
          <w:rFonts w:ascii="Arial" w:hAnsi="Arial" w:eastAsia="Arial" w:cs="Arial"/>
          <w:b/>
          <w:bCs/>
          <w:sz w:val="21"/>
          <w:szCs w:val="21"/>
          <w:lang w:val="en-us"/>
        </w:rPr>
        <w:t>at a higher level</w:t>
      </w:r>
      <w:r>
        <w:rPr>
          <w:rFonts w:ascii="Arial" w:hAnsi="Arial" w:eastAsia="Arial" w:cs="Arial"/>
          <w:sz w:val="21"/>
          <w:szCs w:val="21"/>
          <w:lang w:val="en-us"/>
        </w:rPr>
        <w:t xml:space="preserve"> at »Cene Štupar - Center for Continuing Education«  (https://www.cene-stupar.si/en/home), certificate no. Z051 / J52 / 804530, issued by the National Examination Centre, 2005</w:t>
      </w:r>
    </w:p>
    <w:p>
      <w:pPr>
        <w:ind w:left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Foreign Languages</w:t>
      </w:r>
    </w:p>
    <w:p>
      <w:pPr>
        <w:pStyle w:val="para4"/>
        <w:numPr>
          <w:ilvl w:val="0"/>
          <w:numId w:val="6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Slovenian - mother tongue / native</w:t>
      </w:r>
    </w:p>
    <w:p>
      <w:pPr>
        <w:pStyle w:val="para4"/>
        <w:numPr>
          <w:ilvl w:val="0"/>
          <w:numId w:val="6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German - C2 </w:t>
      </w:r>
    </w:p>
    <w:p>
      <w:pPr>
        <w:pStyle w:val="para4"/>
        <w:numPr>
          <w:ilvl w:val="0"/>
          <w:numId w:val="6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English - B2 </w:t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Additional education</w:t>
      </w:r>
    </w:p>
    <w:p>
      <w:pPr>
        <w:pStyle w:val="para4"/>
        <w:numPr>
          <w:ilvl w:val="0"/>
          <w:numId w:val="7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Business English course / 90-hour advanced business English course B1 - B2 (Lingula        Language School / 2016)</w:t>
      </w:r>
    </w:p>
    <w:p>
      <w:pPr>
        <w:pStyle w:val="para4"/>
        <w:numPr>
          <w:ilvl w:val="0"/>
          <w:numId w:val="7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School for Foreign Trade desk Officers (Odin d.o.o. / 1998)</w:t>
      </w:r>
    </w:p>
    <w:p>
      <w:pPr>
        <w:pStyle w:val="para4"/>
        <w:numPr>
          <w:ilvl w:val="0"/>
          <w:numId w:val="7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This is how a successful salesman sells (CTU / 2000)</w:t>
      </w:r>
    </w:p>
    <w:p>
      <w:pPr>
        <w:pStyle w:val="para4"/>
        <w:numPr>
          <w:ilvl w:val="0"/>
          <w:numId w:val="7"/>
        </w:numPr>
        <w:ind w:left="78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German language at a higher level / self-taught (very well passed exam in German at a higher level at the Cene Štupar Public Institution, obtaining certificate No. Z051 / J52 / 804530, issued by the National Examination Center)</w:t>
        <w:br w:type="textWrapping"/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Computer knowledge and skills</w:t>
      </w:r>
    </w:p>
    <w:p>
      <w:pPr>
        <w:pStyle w:val="para4"/>
        <w:numPr>
          <w:ilvl w:val="0"/>
          <w:numId w:val="8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CAT translation tools:</w:t>
      </w:r>
    </w:p>
    <w:p>
      <w:pPr>
        <w:ind w:firstLine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SDL Trados Studio (own license)</w:t>
      </w:r>
    </w:p>
    <w:p>
      <w:pPr>
        <w:ind w:firstLine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- Across</w:t>
      </w:r>
    </w:p>
    <w:p>
      <w:pPr>
        <w:ind w:firstLine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- Wordfast (no license) </w:t>
      </w:r>
    </w:p>
    <w:p>
      <w:pPr>
        <w:ind w:firstLine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- Wordfast Anywhere </w:t>
      </w:r>
    </w:p>
    <w:p>
      <w:pPr>
        <w:ind w:firstLine="708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- MemoQ (no license) </w:t>
      </w:r>
    </w:p>
    <w:p>
      <w:pPr>
        <w:pStyle w:val="para4"/>
        <w:numPr>
          <w:ilvl w:val="0"/>
          <w:numId w:val="8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MS Excel </w:t>
      </w:r>
    </w:p>
    <w:p>
      <w:pPr>
        <w:pStyle w:val="para4"/>
        <w:numPr>
          <w:ilvl w:val="0"/>
          <w:numId w:val="8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MS Word </w:t>
      </w:r>
    </w:p>
    <w:p>
      <w:pPr>
        <w:pStyle w:val="para4"/>
        <w:numPr>
          <w:ilvl w:val="0"/>
          <w:numId w:val="8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proofreading and editing </w:t>
      </w:r>
    </w:p>
    <w:p>
      <w:pPr>
        <w:pStyle w:val="para4"/>
        <w:numPr>
          <w:ilvl w:val="0"/>
          <w:numId w:val="8"/>
        </w:numPr>
        <w:ind w:left="720" w:hanging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e-commerce experience </w:t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b/>
          <w:bCs/>
          <w:sz w:val="21"/>
          <w:szCs w:val="21"/>
        </w:rPr>
        <w:t>Personality traits</w:t>
      </w:r>
      <w:r>
        <w:rPr>
          <w:rFonts w:ascii="Arial" w:hAnsi="Arial" w:eastAsia="Arial" w:cs="Arial"/>
          <w:sz w:val="21"/>
          <w:szCs w:val="21"/>
        </w:rPr>
        <w:t xml:space="preserve">  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value creativity and self-expression.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value the values of life and freedom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am constantly educating myself informally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am teachable, persistent, practical, resourceful, independent, efficient and receptive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like to work alone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am creative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have developed manual skills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am tolerant, giving, and hopeful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care about other people, and I do not engage in defamation.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appreciate the kindness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keep myself well-groomed and tidy, 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  I always try to assist where I can. </w:t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  <w:t>Hobbies and interests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I enjoy translating, reading, and continuing my education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languages are fascinating to me and I love learning them 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I also enjoy traveling and learning about new cultures.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Kayaking is one of my favorite pastimes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and I'm also interested in herbalism and alternative medicine</w:t>
      </w:r>
    </w:p>
    <w:p>
      <w:pPr>
        <w:numPr>
          <w:ilvl w:val="0"/>
          <w:numId w:val="11"/>
        </w:numPr>
        <w:ind w:left="360" w:firstLine="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 xml:space="preserve">I enjoy cooking and experimenting with new and diverse dishes from around the world. </w:t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</w:r>
    </w:p>
    <w:p>
      <w:pPr>
        <w:ind w:left="360"/>
        <w:rPr>
          <w:rFonts w:ascii="Arial" w:hAnsi="Arial" w:eastAsia="Arial" w:cs="Arial"/>
          <w:sz w:val="21"/>
          <w:szCs w:val="21"/>
          <w:lang w:val="en-us"/>
        </w:rPr>
      </w:pPr>
      <w:r>
        <w:rPr>
          <w:rFonts w:ascii="Arial" w:hAnsi="Arial" w:eastAsia="Arial" w:cs="Arial"/>
          <w:sz w:val="21"/>
          <w:szCs w:val="21"/>
          <w:lang w:val="en-us"/>
        </w:rPr>
        <w:t>Every day, I continue to learn and gain experience because  I find it very important to broaden my horizons :o)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888888"/>
          <w:sz w:val="21"/>
          <w:szCs w:val="21"/>
        </w:rPr>
      </w:pPr>
      <w:r>
        <w:rPr>
          <w:rFonts w:ascii="Arial" w:hAnsi="Arial" w:eastAsia="Arial" w:cs="Arial"/>
          <w:color w:val="888888"/>
          <w:sz w:val="21"/>
          <w:szCs w:val="21"/>
        </w:rPr>
      </w:r>
    </w:p>
    <w:p>
      <w:pPr>
        <w:rPr>
          <w:rFonts w:ascii="Arial" w:hAnsi="Arial" w:eastAsia="Arial" w:cs="Arial"/>
          <w:b/>
          <w:bCs/>
          <w:sz w:val="21"/>
          <w:szCs w:val="21"/>
          <w:lang w:val="en-us"/>
        </w:rPr>
      </w:pPr>
      <w:r>
        <w:rPr>
          <w:rFonts w:ascii="Arial" w:hAnsi="Arial" w:eastAsia="Arial" w:cs="Arial"/>
          <w:b/>
          <w:bCs/>
          <w:sz w:val="21"/>
          <w:szCs w:val="21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številčeni seznam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Oštevilčeni seznam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Oštevilčeni seznam 15"/>
    <w:lvl w:ilvl="0">
      <w:numFmt w:val="bullet"/>
      <w:suff w:val="tab"/>
      <w:lvlText w:val=""/>
      <w:lvlJc w:val="left"/>
      <w:pPr>
        <w:ind w:left="4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1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3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0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7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8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Oštevilčeni seznam 16"/>
    <w:lvl w:ilvl="0">
      <w:numFmt w:val="bullet"/>
      <w:suff w:val="tab"/>
      <w:lvlText w:val=""/>
      <w:lvlJc w:val="left"/>
      <w:pPr>
        <w:ind w:left="4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1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3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0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7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8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Oštevilčeni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Oštevilčeni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Oštevilčeni seznam 9"/>
    <w:lvl w:ilvl="0">
      <w:numFmt w:val="bullet"/>
      <w:suff w:val="tab"/>
      <w:lvlText w:val=""/>
      <w:lvlJc w:val="left"/>
      <w:pPr>
        <w:ind w:left="4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1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3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0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7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8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Oštevilčeni seznam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singleLevel"/>
    <w:name w:val="Bullet 9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0">
    <w:multiLevelType w:val="singleLevel"/>
    <w:name w:val="Bullet 10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1">
    <w:multiLevelType w:val="singleLevel"/>
    <w:name w:val="Bullet 1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12">
    <w:multiLevelType w:val="singleLevel"/>
    <w:name w:val="Bullet 1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4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64916294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lid-translation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lid-translation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mojedelo.com/uredi-cv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mojedelo.com/uredi-cv" TargetMode="External"/><Relationship Id="rId11" Type="http://schemas.openxmlformats.org/officeDocument/2006/relationships/hyperlink" Target="mailto:teja.transl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Teja</cp:lastModifiedBy>
  <cp:revision>21</cp:revision>
  <dcterms:created xsi:type="dcterms:W3CDTF">2020-08-26T12:58:56Z</dcterms:created>
  <dcterms:modified xsi:type="dcterms:W3CDTF">2022-04-05T12:49:02Z</dcterms:modified>
</cp:coreProperties>
</file>