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EAEA"/>
  <w:body>
    <w:p w:rsidR="00165E21" w:rsidRPr="00165E21" w:rsidRDefault="00165E21" w:rsidP="0075478A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pt-P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pt-PT"/>
        </w:rPr>
        <w:t>Resumé</w:t>
      </w:r>
    </w:p>
    <w:p w:rsidR="00165E21" w:rsidRPr="00165E21" w:rsidRDefault="0055634F" w:rsidP="0075478A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pt-PT"/>
        </w:rPr>
        <w:drawing>
          <wp:inline distT="0" distB="0" distL="0" distR="0">
            <wp:extent cx="945489" cy="1076325"/>
            <wp:effectExtent l="19050" t="0" r="26670" b="3333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dated foto for wo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89" cy="1076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65E21"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br/>
        <w:t>Ri</w:t>
      </w:r>
      <w:r w:rsidR="009035E4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ta Sofia Hora Bernardo da Rocha Grave</w:t>
      </w:r>
    </w:p>
    <w:p w:rsidR="00165E21" w:rsidRPr="00165E21" w:rsidRDefault="00165E21" w:rsidP="009B79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t-PT"/>
        </w:rPr>
        <w:t>Contacts:</w:t>
      </w:r>
    </w:p>
    <w:p w:rsidR="00C00D8A" w:rsidRPr="00C00D8A" w:rsidRDefault="00165E21" w:rsidP="00C00D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782C1"/>
          <w:sz w:val="20"/>
          <w:szCs w:val="20"/>
          <w:u w:val="single"/>
          <w:lang w:eastAsia="pt-PT"/>
        </w:rPr>
      </w:pPr>
      <w:r w:rsidRPr="00165E2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pt-PT"/>
        </w:rPr>
        <w:t>e-mail: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 </w:t>
      </w:r>
      <w:hyperlink r:id="rId6" w:history="1">
        <w:r w:rsidR="00C00D8A" w:rsidRPr="004A3A10">
          <w:rPr>
            <w:rStyle w:val="Hiperligao"/>
            <w:rFonts w:ascii="Arial" w:eastAsia="Times New Roman" w:hAnsi="Arial" w:cs="Arial"/>
            <w:i/>
            <w:iCs/>
            <w:sz w:val="20"/>
            <w:szCs w:val="20"/>
            <w:lang w:eastAsia="pt-PT"/>
          </w:rPr>
          <w:t>rita.rocha.translationrocks@gmail.com</w:t>
        </w:r>
      </w:hyperlink>
    </w:p>
    <w:p w:rsidR="00165E21" w:rsidRPr="00165E21" w:rsidRDefault="00165E21" w:rsidP="009B79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pt-PT"/>
        </w:rPr>
        <w:t>telephone number:</w:t>
      </w:r>
      <w:r w:rsidRPr="00165E21">
        <w:rPr>
          <w:rFonts w:ascii="Arial" w:eastAsia="Times New Roman" w:hAnsi="Arial" w:cs="Arial"/>
          <w:i/>
          <w:iCs/>
          <w:color w:val="333333"/>
          <w:sz w:val="20"/>
          <w:szCs w:val="20"/>
          <w:lang w:val="en-US" w:eastAsia="pt-PT"/>
        </w:rPr>
        <w:t> ++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val="en-US" w:eastAsia="pt-PT"/>
        </w:rPr>
        <w:t>351</w:t>
      </w:r>
      <w:r w:rsidRPr="00165E21">
        <w:rPr>
          <w:rFonts w:ascii="Arial" w:eastAsia="Times New Roman" w:hAnsi="Arial" w:cs="Arial"/>
          <w:i/>
          <w:iCs/>
          <w:color w:val="333333"/>
          <w:sz w:val="20"/>
          <w:szCs w:val="20"/>
          <w:lang w:val="en-US" w:eastAsia="pt-PT"/>
        </w:rPr>
        <w:t>914779953</w:t>
      </w:r>
    </w:p>
    <w:p w:rsidR="00165E21" w:rsidRPr="00165E21" w:rsidRDefault="00165E21" w:rsidP="009B7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 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Personal information:</w:t>
      </w:r>
    </w:p>
    <w:p w:rsidR="00165E21" w:rsidRPr="00165E21" w:rsidRDefault="00165E21" w:rsidP="009B7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Nationality: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             Portuguese.</w:t>
      </w:r>
    </w:p>
    <w:p w:rsidR="00165E21" w:rsidRDefault="00165E21" w:rsidP="009B7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Date of birth:           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17/01/1990</w:t>
      </w:r>
    </w:p>
    <w:p w:rsidR="009B79E1" w:rsidRPr="00165E21" w:rsidRDefault="009B79E1" w:rsidP="009B7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</w:p>
    <w:p w:rsid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proofErr w:type="gram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 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Academic</w:t>
      </w:r>
      <w:proofErr w:type="gramEnd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 Qualifications:</w:t>
      </w:r>
    </w:p>
    <w:p w:rsidR="009035E4" w:rsidRPr="00165E21" w:rsidRDefault="009035E4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2017: </w:t>
      </w:r>
      <w:r w:rsidRPr="009035E4">
        <w:rPr>
          <w:rFonts w:ascii="Arial" w:eastAsia="Times New Roman" w:hAnsi="Arial" w:cs="Arial"/>
          <w:bCs/>
          <w:color w:val="333333"/>
          <w:sz w:val="20"/>
          <w:szCs w:val="20"/>
          <w:lang w:val="en-US" w:eastAsia="pt-PT"/>
        </w:rPr>
        <w:t xml:space="preserve">Spot translation course at </w:t>
      </w:r>
      <w:proofErr w:type="spellStart"/>
      <w:r w:rsidRPr="009035E4">
        <w:rPr>
          <w:rFonts w:ascii="Arial" w:eastAsia="Times New Roman" w:hAnsi="Arial" w:cs="Arial"/>
          <w:bCs/>
          <w:color w:val="333333"/>
          <w:sz w:val="20"/>
          <w:szCs w:val="20"/>
          <w:lang w:val="en-US" w:eastAsia="pt-PT"/>
        </w:rPr>
        <w:t>Willzilla</w:t>
      </w:r>
      <w:proofErr w:type="spellEnd"/>
      <w:r w:rsidRPr="009035E4">
        <w:rPr>
          <w:rFonts w:ascii="Arial" w:eastAsia="Times New Roman" w:hAnsi="Arial" w:cs="Arial"/>
          <w:bCs/>
          <w:color w:val="333333"/>
          <w:sz w:val="20"/>
          <w:szCs w:val="20"/>
          <w:lang w:val="en-US" w:eastAsia="pt-PT"/>
        </w:rPr>
        <w:t>.</w:t>
      </w:r>
    </w:p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2012 to </w:t>
      </w:r>
      <w:r w:rsidR="001F17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2014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: </w:t>
      </w:r>
      <w:r w:rsidRPr="009B79E1">
        <w:rPr>
          <w:rFonts w:ascii="Arial" w:eastAsia="Times New Roman" w:hAnsi="Arial" w:cs="Arial"/>
          <w:bCs/>
          <w:color w:val="333333"/>
          <w:sz w:val="20"/>
          <w:szCs w:val="20"/>
          <w:lang w:val="en-US" w:eastAsia="pt-PT"/>
        </w:rPr>
        <w:t>Master’s Degree in Legal Translation at the University of Aveiro.</w:t>
      </w:r>
    </w:p>
    <w:p w:rsidR="00165E21" w:rsidRPr="009B79E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 2009 to 2012: </w:t>
      </w:r>
      <w:r w:rsidRPr="009B79E1">
        <w:rPr>
          <w:rFonts w:ascii="Arial" w:eastAsia="Times New Roman" w:hAnsi="Arial" w:cs="Arial"/>
          <w:bCs/>
          <w:color w:val="333333"/>
          <w:sz w:val="20"/>
          <w:szCs w:val="20"/>
          <w:lang w:val="en-US" w:eastAsia="pt-PT"/>
        </w:rPr>
        <w:t>Translation Studies Degree with specialization in English and German. University of Aveiro. Portugal.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5235"/>
      </w:tblGrid>
      <w:tr w:rsidR="00165E21" w:rsidRPr="00FC7F99" w:rsidTr="00165E21">
        <w:trPr>
          <w:trHeight w:val="660"/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  <w:r w:rsidRPr="00165E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t-PT"/>
              </w:rPr>
              <w:t>Subjects studied include:</w:t>
            </w:r>
          </w:p>
          <w:p w:rsidR="00165E21" w:rsidRPr="00165E21" w:rsidRDefault="00165E21" w:rsidP="00165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  <w:r w:rsidRPr="00165E2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  <w:t>     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t-PT"/>
              </w:rPr>
            </w:pPr>
            <w:r w:rsidRPr="00165E21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t-PT"/>
              </w:rPr>
              <w:t>Theory and Methodology of Translation</w:t>
            </w:r>
          </w:p>
        </w:tc>
      </w:tr>
      <w:tr w:rsidR="00165E21" w:rsidRPr="00165E21" w:rsidTr="00165E21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t-PT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  <w:r w:rsidRPr="00165E2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  <w:t>Terminology</w:t>
            </w:r>
          </w:p>
        </w:tc>
      </w:tr>
      <w:tr w:rsidR="00165E21" w:rsidRPr="00165E21" w:rsidTr="00165E21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  <w:r w:rsidRPr="00165E2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  <w:t>Latin</w:t>
            </w:r>
          </w:p>
        </w:tc>
      </w:tr>
      <w:tr w:rsidR="00165E21" w:rsidRPr="00165E21" w:rsidTr="00165E21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  <w:r w:rsidRPr="00165E2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  <w:t>Germanic Literature</w:t>
            </w:r>
          </w:p>
        </w:tc>
      </w:tr>
      <w:tr w:rsidR="00165E21" w:rsidRPr="00165E21" w:rsidTr="00165E21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  <w:r w:rsidRPr="00165E2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  <w:t>German translation practice</w:t>
            </w:r>
          </w:p>
        </w:tc>
      </w:tr>
      <w:tr w:rsidR="00165E21" w:rsidRPr="00165E21" w:rsidTr="00165E21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  <w:r w:rsidRPr="00165E2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  <w:t>English translation practice</w:t>
            </w:r>
          </w:p>
        </w:tc>
      </w:tr>
      <w:tr w:rsidR="00165E21" w:rsidRPr="00165E21" w:rsidTr="00165E21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21" w:rsidRPr="00165E21" w:rsidRDefault="00165E21" w:rsidP="00165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</w:pPr>
            <w:r w:rsidRPr="00165E2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PT"/>
              </w:rPr>
              <w:t>Technologies that support translation</w:t>
            </w:r>
          </w:p>
        </w:tc>
      </w:tr>
    </w:tbl>
    <w:p w:rsidR="007C777E" w:rsidRPr="007C777E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From 2007 to 2009- Escola Secundária Dr. João Carlos Ce</w:t>
      </w:r>
      <w:r w:rsidR="00932530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 xml:space="preserve">lestino </w:t>
      </w:r>
      <w:r w:rsidR="00286030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Gomes. (</w:t>
      </w:r>
      <w:proofErr w:type="spellStart"/>
      <w:r w:rsidR="00700E0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H</w:t>
      </w:r>
      <w:r w:rsidR="00FC7F9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umanities</w:t>
      </w:r>
      <w:proofErr w:type="spellEnd"/>
      <w:r w:rsidR="00FC7F9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 xml:space="preserve"> </w:t>
      </w:r>
      <w:proofErr w:type="spellStart"/>
      <w:r w:rsidR="00FC7F9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Area</w:t>
      </w:r>
      <w:proofErr w:type="spellEnd"/>
    </w:p>
    <w:p w:rsidR="009B79E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proofErr w:type="gramStart"/>
      <w:r w:rsidRPr="00165E21">
        <w:rPr>
          <w:rFonts w:ascii="Arial" w:eastAsia="Times New Roman" w:hAnsi="Arial" w:cs="Arial"/>
          <w:color w:val="333333"/>
          <w:sz w:val="20"/>
          <w:szCs w:val="20"/>
          <w:lang w:eastAsia="pt-PT"/>
        </w:rPr>
        <w:lastRenderedPageBreak/>
        <w:t>Ø  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t-PT"/>
        </w:rPr>
        <w:t>Language</w:t>
      </w:r>
      <w:proofErr w:type="gramEnd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t-PT"/>
        </w:rPr>
        <w:t xml:space="preserve"> Skills:</w:t>
      </w:r>
    </w:p>
    <w:tbl>
      <w:tblPr>
        <w:tblStyle w:val="ListaMdia2-Cor1"/>
        <w:tblW w:w="5000" w:type="pct"/>
        <w:tblLook w:val="04A0" w:firstRow="1" w:lastRow="0" w:firstColumn="1" w:lastColumn="0" w:noHBand="0" w:noVBand="1"/>
      </w:tblPr>
      <w:tblGrid>
        <w:gridCol w:w="1395"/>
        <w:gridCol w:w="1638"/>
        <w:gridCol w:w="1449"/>
        <w:gridCol w:w="1451"/>
        <w:gridCol w:w="1453"/>
        <w:gridCol w:w="1334"/>
      </w:tblGrid>
      <w:tr w:rsidR="0075478A" w:rsidTr="00686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0" w:type="pct"/>
            <w:noWrap/>
          </w:tcPr>
          <w:p w:rsidR="0075478A" w:rsidRDefault="0075478A" w:rsidP="0075478A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Languages</w:t>
            </w:r>
          </w:p>
        </w:tc>
        <w:tc>
          <w:tcPr>
            <w:tcW w:w="939" w:type="pct"/>
          </w:tcPr>
          <w:p w:rsidR="0075478A" w:rsidRDefault="0075478A" w:rsidP="00754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Comprehension</w:t>
            </w:r>
          </w:p>
        </w:tc>
        <w:tc>
          <w:tcPr>
            <w:tcW w:w="831" w:type="pct"/>
          </w:tcPr>
          <w:p w:rsidR="0075478A" w:rsidRDefault="0075478A" w:rsidP="0036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832" w:type="pct"/>
          </w:tcPr>
          <w:p w:rsidR="0075478A" w:rsidRDefault="0075478A" w:rsidP="0036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</w:tcPr>
          <w:p w:rsidR="0075478A" w:rsidRDefault="0075478A" w:rsidP="0036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765" w:type="pct"/>
          </w:tcPr>
          <w:p w:rsidR="0075478A" w:rsidRDefault="0075478A" w:rsidP="0036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Writing</w:t>
            </w:r>
          </w:p>
        </w:tc>
      </w:tr>
      <w:tr w:rsidR="0075478A" w:rsidTr="0068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75478A" w:rsidRDefault="0075478A" w:rsidP="00362C06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39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Reading</w:t>
            </w:r>
          </w:p>
        </w:tc>
        <w:tc>
          <w:tcPr>
            <w:tcW w:w="831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Speaking</w:t>
            </w:r>
          </w:p>
        </w:tc>
        <w:tc>
          <w:tcPr>
            <w:tcW w:w="832" w:type="pct"/>
          </w:tcPr>
          <w:p w:rsidR="0075478A" w:rsidRDefault="0075478A" w:rsidP="00754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Interacting</w:t>
            </w:r>
          </w:p>
        </w:tc>
        <w:tc>
          <w:tcPr>
            <w:tcW w:w="833" w:type="pct"/>
          </w:tcPr>
          <w:p w:rsidR="0075478A" w:rsidRDefault="0075478A" w:rsidP="00754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Producing</w:t>
            </w:r>
          </w:p>
        </w:tc>
        <w:tc>
          <w:tcPr>
            <w:tcW w:w="765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Written production</w:t>
            </w:r>
          </w:p>
        </w:tc>
      </w:tr>
      <w:tr w:rsidR="0075478A" w:rsidTr="00686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75478A" w:rsidRDefault="0075478A" w:rsidP="00362C0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English</w:t>
            </w:r>
          </w:p>
        </w:tc>
        <w:tc>
          <w:tcPr>
            <w:tcW w:w="939" w:type="pct"/>
          </w:tcPr>
          <w:p w:rsidR="0075478A" w:rsidRDefault="0075478A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C1</w:t>
            </w:r>
          </w:p>
        </w:tc>
        <w:tc>
          <w:tcPr>
            <w:tcW w:w="831" w:type="pct"/>
          </w:tcPr>
          <w:p w:rsidR="0075478A" w:rsidRDefault="0075478A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C1</w:t>
            </w:r>
          </w:p>
        </w:tc>
        <w:tc>
          <w:tcPr>
            <w:tcW w:w="832" w:type="pct"/>
          </w:tcPr>
          <w:p w:rsidR="0075478A" w:rsidRDefault="0075478A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C1</w:t>
            </w:r>
          </w:p>
        </w:tc>
        <w:tc>
          <w:tcPr>
            <w:tcW w:w="833" w:type="pct"/>
          </w:tcPr>
          <w:p w:rsidR="0075478A" w:rsidRDefault="0075478A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C1</w:t>
            </w:r>
          </w:p>
        </w:tc>
        <w:tc>
          <w:tcPr>
            <w:tcW w:w="765" w:type="pct"/>
          </w:tcPr>
          <w:p w:rsidR="0075478A" w:rsidRDefault="0075478A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C1</w:t>
            </w:r>
          </w:p>
        </w:tc>
      </w:tr>
      <w:tr w:rsidR="0075478A" w:rsidTr="0068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75478A" w:rsidRDefault="0075478A" w:rsidP="0075478A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French</w:t>
            </w:r>
          </w:p>
        </w:tc>
        <w:tc>
          <w:tcPr>
            <w:tcW w:w="939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  <w:tc>
          <w:tcPr>
            <w:tcW w:w="831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C1</w:t>
            </w:r>
          </w:p>
        </w:tc>
        <w:tc>
          <w:tcPr>
            <w:tcW w:w="832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  <w:tc>
          <w:tcPr>
            <w:tcW w:w="833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  <w:tc>
          <w:tcPr>
            <w:tcW w:w="765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B1</w:t>
            </w:r>
          </w:p>
        </w:tc>
      </w:tr>
      <w:tr w:rsidR="0075478A" w:rsidTr="00686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75478A" w:rsidRDefault="0075478A" w:rsidP="00362C0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German</w:t>
            </w:r>
          </w:p>
        </w:tc>
        <w:tc>
          <w:tcPr>
            <w:tcW w:w="939" w:type="pct"/>
          </w:tcPr>
          <w:p w:rsidR="0075478A" w:rsidRDefault="0075478A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  <w:tc>
          <w:tcPr>
            <w:tcW w:w="831" w:type="pct"/>
          </w:tcPr>
          <w:p w:rsidR="0075478A" w:rsidRDefault="0075478A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  <w:tc>
          <w:tcPr>
            <w:tcW w:w="832" w:type="pct"/>
          </w:tcPr>
          <w:p w:rsidR="0075478A" w:rsidRDefault="0075478A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  <w:tc>
          <w:tcPr>
            <w:tcW w:w="833" w:type="pct"/>
          </w:tcPr>
          <w:p w:rsidR="0075478A" w:rsidRDefault="0075478A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  <w:tc>
          <w:tcPr>
            <w:tcW w:w="765" w:type="pct"/>
          </w:tcPr>
          <w:p w:rsidR="0075478A" w:rsidRDefault="0075478A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</w:tr>
      <w:tr w:rsidR="0075478A" w:rsidTr="0068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75478A" w:rsidRDefault="0075478A" w:rsidP="00362C0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Japanese</w:t>
            </w:r>
          </w:p>
          <w:p w:rsidR="0075478A" w:rsidRDefault="0075478A" w:rsidP="00362C0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Italian</w:t>
            </w:r>
          </w:p>
        </w:tc>
        <w:tc>
          <w:tcPr>
            <w:tcW w:w="939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C2</w:t>
            </w:r>
          </w:p>
        </w:tc>
        <w:tc>
          <w:tcPr>
            <w:tcW w:w="831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  <w:tc>
          <w:tcPr>
            <w:tcW w:w="832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A2</w:t>
            </w:r>
          </w:p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  <w:tc>
          <w:tcPr>
            <w:tcW w:w="833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A2</w:t>
            </w:r>
          </w:p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  <w:tc>
          <w:tcPr>
            <w:tcW w:w="765" w:type="pct"/>
          </w:tcPr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A2</w:t>
            </w:r>
          </w:p>
          <w:p w:rsidR="0075478A" w:rsidRDefault="0075478A" w:rsidP="0036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B2</w:t>
            </w:r>
          </w:p>
        </w:tc>
      </w:tr>
      <w:tr w:rsidR="006861F9" w:rsidTr="00686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6861F9" w:rsidRDefault="006861F9" w:rsidP="00362C0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Spanish</w:t>
            </w:r>
          </w:p>
        </w:tc>
        <w:tc>
          <w:tcPr>
            <w:tcW w:w="939" w:type="pct"/>
          </w:tcPr>
          <w:p w:rsidR="006861F9" w:rsidRDefault="006861F9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C1</w:t>
            </w:r>
          </w:p>
        </w:tc>
        <w:tc>
          <w:tcPr>
            <w:tcW w:w="831" w:type="pct"/>
          </w:tcPr>
          <w:p w:rsidR="006861F9" w:rsidRDefault="006861F9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A2</w:t>
            </w:r>
          </w:p>
        </w:tc>
        <w:tc>
          <w:tcPr>
            <w:tcW w:w="832" w:type="pct"/>
          </w:tcPr>
          <w:p w:rsidR="006861F9" w:rsidRDefault="006861F9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A2</w:t>
            </w:r>
          </w:p>
        </w:tc>
        <w:tc>
          <w:tcPr>
            <w:tcW w:w="833" w:type="pct"/>
          </w:tcPr>
          <w:p w:rsidR="006861F9" w:rsidRDefault="006861F9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A2</w:t>
            </w:r>
          </w:p>
        </w:tc>
        <w:tc>
          <w:tcPr>
            <w:tcW w:w="765" w:type="pct"/>
          </w:tcPr>
          <w:p w:rsidR="006861F9" w:rsidRDefault="006861F9" w:rsidP="0036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A2</w:t>
            </w:r>
          </w:p>
        </w:tc>
      </w:tr>
    </w:tbl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proofErr w:type="gramStart"/>
      <w:r w:rsidRPr="00165E21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Ø  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t-PT"/>
        </w:rPr>
        <w:t>Professional</w:t>
      </w:r>
      <w:proofErr w:type="gramEnd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t-PT"/>
        </w:rPr>
        <w:t xml:space="preserve"> </w:t>
      </w:r>
      <w:proofErr w:type="spellStart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t-PT"/>
        </w:rPr>
        <w:t>Experience</w:t>
      </w:r>
      <w:proofErr w:type="spellEnd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t-PT"/>
        </w:rPr>
        <w:t>:</w:t>
      </w:r>
    </w:p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March 2014 to </w:t>
      </w:r>
      <w:r w:rsidR="00B815CB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September 201</w:t>
      </w:r>
      <w:r w:rsidR="001506ED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6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- </w:t>
      </w:r>
      <w:r w:rsidR="001506ED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Project Manager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at Tradu24.</w:t>
      </w:r>
    </w:p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October 2013 to January 2014-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Internship at the "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Museu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Marítimo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de 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Ílhavo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"- (Codfish Museum in 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Ílhavo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-Portugal).</w:t>
      </w:r>
    </w:p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September to October-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Internship at the "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Fórum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da 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Juventude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"- (Management of teen activities).</w:t>
      </w:r>
    </w:p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June 2013 to January 2014-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Kindergarden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teacher at the 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Colégio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de 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Calvão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.</w:t>
      </w:r>
    </w:p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June to July 2013-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 Translation and subtitling at FEST- Festival 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Internacional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de Cinema de 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Espinho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.</w:t>
      </w:r>
    </w:p>
    <w:p w:rsidR="009E7BD1" w:rsidRDefault="00165E21" w:rsidP="009E7BD1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June to July 2012-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 Translation and subtitling at FEST- Festival 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Internacional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de Cinema de </w:t>
      </w:r>
      <w:proofErr w:type="spell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Espinho</w:t>
      </w:r>
      <w:proofErr w:type="spell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.</w:t>
      </w:r>
      <w:r w:rsidR="009E7BD1" w:rsidRPr="009E7BD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 </w:t>
      </w:r>
    </w:p>
    <w:p w:rsidR="009E7BD1" w:rsidRPr="00165E21" w:rsidRDefault="006861F9" w:rsidP="009E7BD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September 2012</w:t>
      </w:r>
      <w:r w:rsidR="009E7BD1"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 to present-</w:t>
      </w:r>
      <w:r w:rsidR="009E7BD1"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freelance translator.</w:t>
      </w:r>
    </w:p>
    <w:p w:rsidR="00165E21" w:rsidRDefault="002F3415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val="en-US" w:eastAsia="pt-PT"/>
        </w:rPr>
      </w:pPr>
      <w:r w:rsidRPr="002F3415">
        <w:rPr>
          <w:rFonts w:ascii="Arial" w:eastAsia="Times New Roman" w:hAnsi="Arial" w:cs="Arial"/>
          <w:b/>
          <w:color w:val="333333"/>
          <w:sz w:val="20"/>
          <w:szCs w:val="20"/>
          <w:lang w:val="en-US" w:eastAsia="pt-PT"/>
        </w:rPr>
        <w:t xml:space="preserve">March 2014 to </w:t>
      </w:r>
      <w:r w:rsidR="00B815CB">
        <w:rPr>
          <w:rFonts w:ascii="Arial" w:eastAsia="Times New Roman" w:hAnsi="Arial" w:cs="Arial"/>
          <w:b/>
          <w:color w:val="333333"/>
          <w:sz w:val="20"/>
          <w:szCs w:val="20"/>
          <w:lang w:val="en-US" w:eastAsia="pt-PT"/>
        </w:rPr>
        <w:t>September 201</w:t>
      </w:r>
      <w:r w:rsidR="001506ED">
        <w:rPr>
          <w:rFonts w:ascii="Arial" w:eastAsia="Times New Roman" w:hAnsi="Arial" w:cs="Arial"/>
          <w:b/>
          <w:color w:val="333333"/>
          <w:sz w:val="20"/>
          <w:szCs w:val="20"/>
          <w:lang w:val="en-US" w:eastAsia="pt-PT"/>
        </w:rPr>
        <w:t>6</w:t>
      </w:r>
    </w:p>
    <w:p w:rsidR="002F3415" w:rsidRPr="002F3415" w:rsidRDefault="002F3415" w:rsidP="002F341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proofErr w:type="gramStart"/>
      <w:r w:rsidRPr="002F3415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 Project</w:t>
      </w:r>
      <w:proofErr w:type="gramEnd"/>
      <w:r w:rsidRPr="002F3415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Manager, </w:t>
      </w:r>
      <w:proofErr w:type="spellStart"/>
      <w:r w:rsidRPr="002F3415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Tradu</w:t>
      </w:r>
      <w:proofErr w:type="spellEnd"/>
      <w:r w:rsidRPr="002F3415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24</w:t>
      </w:r>
    </w:p>
    <w:p w:rsidR="002F3415" w:rsidRDefault="002F3415" w:rsidP="002F341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Responsibilities: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Manage translation projects (translation and proofreading), create quotes, issue invoices, follow-up client’s quotes and projects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. Be punctual and active at work. 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Interact with both clients and translators.</w:t>
      </w:r>
    </w:p>
    <w:p w:rsidR="002F3415" w:rsidRPr="00165E21" w:rsidRDefault="002F3415" w:rsidP="002F341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Competences:</w:t>
      </w:r>
    </w:p>
    <w:p w:rsidR="002F3415" w:rsidRPr="00165E21" w:rsidRDefault="002F3415" w:rsidP="002F341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 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Competences acquired and developed: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 I learn how to handle the 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clients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,</w:t>
      </w:r>
    </w:p>
    <w:p w:rsidR="002F3415" w:rsidRPr="00165E21" w:rsidRDefault="002F3415" w:rsidP="002F341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to be </w:t>
      </w:r>
      <w:r w:rsidR="00B45608"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responsible,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to work shifts, and to work under pressure.</w:t>
      </w:r>
    </w:p>
    <w:p w:rsidR="002F3415" w:rsidRDefault="002F3415" w:rsidP="002F341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</w:p>
    <w:p w:rsidR="002F3415" w:rsidRDefault="002F3415" w:rsidP="002F341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lastRenderedPageBreak/>
        <w:t>Ø  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Skills Profile: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 Due to my previous work experience I’m able to listen to 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the client’s 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needs and to work under pressure. I’m also able to work in shifts,</w:t>
      </w:r>
    </w:p>
    <w:p w:rsidR="002F3415" w:rsidRPr="00165E21" w:rsidRDefault="002F3415" w:rsidP="002F341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 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Skills profile: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I’m responsible, hardworking and committed.</w:t>
      </w:r>
    </w:p>
    <w:p w:rsidR="00286030" w:rsidRDefault="002F3415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One of my weaknesses is being perfectionist. Although I’m perfectionist, because I analyze my work so carefully, m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y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work </w:t>
      </w:r>
      <w:r w:rsidR="00777839"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tends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to have a high standard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.</w:t>
      </w:r>
    </w:p>
    <w:p w:rsidR="006861F9" w:rsidRDefault="006861F9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-US" w:eastAsia="pt-PT"/>
        </w:rPr>
        <w:t>June 2012</w:t>
      </w:r>
      <w:r w:rsidRPr="002F3415">
        <w:rPr>
          <w:rFonts w:ascii="Arial" w:eastAsia="Times New Roman" w:hAnsi="Arial" w:cs="Arial"/>
          <w:b/>
          <w:color w:val="333333"/>
          <w:sz w:val="20"/>
          <w:szCs w:val="20"/>
          <w:lang w:val="en-US" w:eastAsia="pt-PT"/>
        </w:rPr>
        <w:t xml:space="preserve"> to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-US" w:eastAsia="pt-PT"/>
        </w:rPr>
        <w:t>present</w:t>
      </w:r>
    </w:p>
    <w:p w:rsidR="006861F9" w:rsidRPr="002F3415" w:rsidRDefault="006861F9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proofErr w:type="gramStart"/>
      <w:r w:rsidRPr="002F3415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Ø  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Freelance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translator</w:t>
      </w:r>
    </w:p>
    <w:p w:rsidR="006861F9" w:rsidRDefault="006861F9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Responsibilities: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Translate, proofread and subtitle legal, technical</w:t>
      </w:r>
      <w:r w:rsidR="001212ED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, medical and pharmaceutical documents, clinical trials, video-games, gambling websites and apps, cooking and recipe books, marketing and educational documents, surveys and questionnaires,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literary documents</w:t>
      </w:r>
      <w:r w:rsidR="001212ED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and books, tourism websites, travel guides, hotel and spa brochures, translation of sports materials and beauty products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.</w:t>
      </w:r>
    </w:p>
    <w:p w:rsidR="006861F9" w:rsidRDefault="006861F9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Subtitle movies and TV series for FEST and companies working for Netflix.</w:t>
      </w:r>
    </w:p>
    <w:p w:rsidR="006861F9" w:rsidRPr="00165E21" w:rsidRDefault="006861F9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Competences:</w:t>
      </w:r>
    </w:p>
    <w:p w:rsidR="006861F9" w:rsidRDefault="006861F9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proofErr w:type="gram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 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Competences</w:t>
      </w:r>
      <w:proofErr w:type="gramEnd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 xml:space="preserve"> acquired and developed: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Specialized translation in legal and technical translation.</w:t>
      </w:r>
    </w:p>
    <w:p w:rsidR="006861F9" w:rsidRDefault="006861F9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Advance knowledge of Netflix guidelines.</w:t>
      </w:r>
    </w:p>
    <w:p w:rsidR="006861F9" w:rsidRDefault="006861F9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Proficiency working with Spot 6,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Aegisub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and Subtitle Workshop.</w:t>
      </w:r>
    </w:p>
    <w:p w:rsidR="006861F9" w:rsidRDefault="006861F9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proofErr w:type="gram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 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Skills</w:t>
      </w:r>
      <w:proofErr w:type="gramEnd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 xml:space="preserve"> Profile: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Responsible, accurate and precise translation work.</w:t>
      </w:r>
    </w:p>
    <w:p w:rsidR="006861F9" w:rsidRDefault="006861F9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</w:pPr>
      <w:proofErr w:type="gram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Some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 xml:space="preserve"> of my clients:</w:t>
      </w:r>
    </w:p>
    <w:p w:rsidR="00777839" w:rsidRDefault="00777839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 w:rsidRPr="0077783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Samsung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ab/>
        <w:t>Siemens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ab/>
        <w:t>Sony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ab/>
        <w:t>Hilton Hotel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ab/>
        <w:t xml:space="preserve">Santander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Totta</w:t>
      </w:r>
      <w:proofErr w:type="spellEnd"/>
    </w:p>
    <w:p w:rsidR="00777839" w:rsidRPr="00777839" w:rsidRDefault="00777839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Netflix</w:t>
      </w:r>
    </w:p>
    <w:p w:rsidR="006861F9" w:rsidRDefault="00165E21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proofErr w:type="gram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 </w:t>
      </w: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ICT</w:t>
      </w:r>
      <w:proofErr w:type="gramEnd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: Windows Office( </w:t>
      </w:r>
      <w:proofErr w:type="spellStart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Microssoft</w:t>
      </w:r>
      <w:proofErr w:type="spellEnd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 Word; </w:t>
      </w:r>
      <w:proofErr w:type="spellStart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Excell</w:t>
      </w:r>
      <w:proofErr w:type="spellEnd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; Power Point.)</w:t>
      </w:r>
    </w:p>
    <w:p w:rsidR="006861F9" w:rsidRPr="006861F9" w:rsidRDefault="006861F9" w:rsidP="006861F9">
      <w:pPr>
        <w:pStyle w:val="PargrafodaLista"/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 w:rsidRPr="006861F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Translation software:</w:t>
      </w:r>
    </w:p>
    <w:p w:rsidR="00B815CB" w:rsidRPr="006861F9" w:rsidRDefault="00B815CB" w:rsidP="006861F9">
      <w:pPr>
        <w:pStyle w:val="PargrafodaLista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 w:rsidRPr="006861F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SDL Trados Studio 2015 Freelance</w:t>
      </w:r>
    </w:p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        </w:t>
      </w:r>
      <w:proofErr w:type="spellStart"/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MemoQ</w:t>
      </w:r>
      <w:proofErr w:type="spellEnd"/>
    </w:p>
    <w:p w:rsidR="006861F9" w:rsidRDefault="00165E21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        </w:t>
      </w:r>
      <w:proofErr w:type="spellStart"/>
      <w:r w:rsidR="006861F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Wordbee</w:t>
      </w:r>
      <w:proofErr w:type="spellEnd"/>
    </w:p>
    <w:p w:rsidR="007C777E" w:rsidRDefault="006861F9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lastRenderedPageBreak/>
        <w:t xml:space="preserve">        Transit NTX</w:t>
      </w:r>
      <w:bookmarkStart w:id="0" w:name="_GoBack"/>
      <w:bookmarkEnd w:id="0"/>
    </w:p>
    <w:p w:rsidR="00777839" w:rsidRDefault="006861F9" w:rsidP="00777839">
      <w:pPr>
        <w:pStyle w:val="PargrafodaLista"/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</w:pPr>
      <w:r w:rsidRPr="0077783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Subtitling software:</w:t>
      </w:r>
    </w:p>
    <w:p w:rsidR="00777839" w:rsidRDefault="00777839" w:rsidP="00777839">
      <w:pPr>
        <w:pStyle w:val="PargrafodaLista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</w:pPr>
    </w:p>
    <w:p w:rsidR="00777839" w:rsidRDefault="006861F9" w:rsidP="00777839">
      <w:pPr>
        <w:pStyle w:val="PargrafodaLista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 w:rsidRPr="0077783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Spot 6</w:t>
      </w:r>
    </w:p>
    <w:p w:rsidR="00777839" w:rsidRDefault="00777839" w:rsidP="00777839">
      <w:pPr>
        <w:pStyle w:val="PargrafodaLista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</w:p>
    <w:p w:rsidR="00777839" w:rsidRDefault="006861F9" w:rsidP="00777839">
      <w:pPr>
        <w:pStyle w:val="PargrafodaLista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Aegisub</w:t>
      </w:r>
      <w:proofErr w:type="spellEnd"/>
    </w:p>
    <w:p w:rsidR="00777839" w:rsidRDefault="00777839" w:rsidP="00777839">
      <w:pPr>
        <w:pStyle w:val="PargrafodaLista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</w:p>
    <w:p w:rsidR="006861F9" w:rsidRPr="006861F9" w:rsidRDefault="006861F9" w:rsidP="00777839">
      <w:pPr>
        <w:pStyle w:val="PargrafodaLista"/>
        <w:spacing w:before="100" w:beforeAutospacing="1" w:after="100" w:afterAutospacing="1" w:line="312" w:lineRule="atLeast"/>
        <w:ind w:left="420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Subtitle Workshop</w:t>
      </w:r>
    </w:p>
    <w:p w:rsidR="00165E21" w:rsidRPr="009035E4" w:rsidRDefault="00B815CB" w:rsidP="006861F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 w:rsidRPr="00B815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pt-PT"/>
        </w:rPr>
        <w:drawing>
          <wp:inline distT="0" distB="0" distL="0" distR="0">
            <wp:extent cx="1390650" cy="255880"/>
            <wp:effectExtent l="0" t="0" r="0" b="0"/>
            <wp:docPr id="2" name="Picture 2" descr="C:\Users\Tradu24\Desktop\SDL Badges\SDLTradosStudio2015_badges\PNG EN\SDL_web_I_work_with_Trados_badge_600x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du24\Desktop\SDL Badges\SDLTradosStudio2015_badges\PNG EN\SDL_web_I_work_with_Trados_badge_600x1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19" cy="27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F7" w:rsidRDefault="00165E21" w:rsidP="0077783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</w:pPr>
      <w:proofErr w:type="gramStart"/>
      <w:r w:rsidRPr="009035E4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 </w:t>
      </w:r>
      <w:r w:rsidR="0077783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Relevant</w:t>
      </w:r>
      <w:proofErr w:type="gramEnd"/>
      <w:r w:rsidR="0077783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 xml:space="preserve"> membership association:</w:t>
      </w:r>
    </w:p>
    <w:p w:rsidR="00777839" w:rsidRDefault="00777839" w:rsidP="0077783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APT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 xml:space="preserve"> (Portuguese Association for translators)</w:t>
      </w:r>
    </w:p>
    <w:p w:rsidR="00777839" w:rsidRDefault="00777839" w:rsidP="006B3DF7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APPortugal</w:t>
      </w:r>
      <w:proofErr w:type="spellEnd"/>
      <w:r w:rsidR="006B3DF7" w:rsidRPr="006B3DF7">
        <w:rPr>
          <w:lang w:val="en-US"/>
        </w:rPr>
        <w:t xml:space="preserve"> </w:t>
      </w:r>
    </w:p>
    <w:p w:rsidR="00777839" w:rsidRDefault="00777839" w:rsidP="006B3DF7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Lexis</w:t>
      </w:r>
      <w:r w:rsidR="006B3DF7" w:rsidRPr="006B3DF7">
        <w:rPr>
          <w:lang w:val="en-US"/>
        </w:rPr>
        <w:t xml:space="preserve"> </w:t>
      </w:r>
    </w:p>
    <w:p w:rsidR="00777839" w:rsidRDefault="00777839" w:rsidP="006B3DF7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  <w:t>Subtle – professional subtitle association</w:t>
      </w:r>
    </w:p>
    <w:p w:rsidR="006B3DF7" w:rsidRDefault="006B3DF7" w:rsidP="006B3DF7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173355</wp:posOffset>
            </wp:positionV>
            <wp:extent cx="711200" cy="476250"/>
            <wp:effectExtent l="0" t="0" r="0" b="0"/>
            <wp:wrapSquare wrapText="bothSides"/>
            <wp:docPr id="1" name="Imagem 1" descr="C:\Users\Rita\AppData\Local\Microsoft\Windows\INetCache\Content.Word\logotipo apportugal 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AppData\Local\Microsoft\Windows\INetCache\Content.Word\logotipo apportugal co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125730</wp:posOffset>
            </wp:positionV>
            <wp:extent cx="721995" cy="523875"/>
            <wp:effectExtent l="0" t="0" r="1905" b="9525"/>
            <wp:wrapSquare wrapText="bothSides"/>
            <wp:docPr id="4" name="Imagem 4" descr="C:\Users\Rita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ta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DF7" w:rsidRDefault="006B3DF7" w:rsidP="006B3DF7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</w:p>
    <w:p w:rsidR="00777839" w:rsidRPr="00777839" w:rsidRDefault="00777839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pt-PT"/>
        </w:rPr>
      </w:pPr>
      <w:proofErr w:type="gram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>Other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pt-PT"/>
        </w:rPr>
        <w:t xml:space="preserve"> relevant information: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 </w:t>
      </w:r>
    </w:p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proofErr w:type="gram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 I</w:t>
      </w:r>
      <w:proofErr w:type="gram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was part of the church’s choir at primary school.</w:t>
      </w:r>
    </w:p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 I won a literature contest at primary school.</w:t>
      </w:r>
    </w:p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proofErr w:type="gram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Ø  I</w:t>
      </w:r>
      <w:proofErr w:type="gramEnd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was part of the schools newspaper team</w:t>
      </w:r>
      <w:r w:rsidR="00FC7F99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(writing articles and proof-reading)</w:t>
      </w:r>
    </w:p>
    <w:p w:rsidR="00165E21" w:rsidRPr="00165E21" w:rsidRDefault="00165E2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proofErr w:type="gramStart"/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Ø  </w:t>
      </w:r>
      <w:r w:rsidR="00FC7F99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I</w:t>
      </w:r>
      <w:proofErr w:type="gramEnd"/>
      <w:r w:rsidR="00FC7F99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also studied dance for 4 years 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(since ballet to contemporary dance</w:t>
      </w:r>
      <w:r w:rsidR="00CF1AE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)</w:t>
      </w:r>
      <w:r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.</w:t>
      </w:r>
    </w:p>
    <w:p w:rsidR="00165E21" w:rsidRPr="00165E21" w:rsidRDefault="00321091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As a freelance translato</w:t>
      </w:r>
      <w:r w:rsidR="00165E21"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>r I worked for companies like</w:t>
      </w:r>
      <w:r w:rsidR="00EE6CBE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Samsung,</w:t>
      </w:r>
      <w:r w:rsidR="00165E21" w:rsidRPr="00165E21">
        <w:rPr>
          <w:rFonts w:ascii="Arial" w:eastAsia="Times New Roman" w:hAnsi="Arial" w:cs="Arial"/>
          <w:color w:val="333333"/>
          <w:sz w:val="20"/>
          <w:szCs w:val="20"/>
          <w:lang w:val="en-US" w:eastAsia="pt-PT"/>
        </w:rPr>
        <w:t xml:space="preserve"> Sony, Hilton Hotel, Santander, Siemens, and several other companies.</w:t>
      </w:r>
    </w:p>
    <w:p w:rsidR="00165E21" w:rsidRPr="00165E21" w:rsidRDefault="00FC7F99" w:rsidP="00165E2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January</w:t>
      </w:r>
      <w:proofErr w:type="spellEnd"/>
      <w:r w:rsidR="00932530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, 201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PT"/>
        </w:rPr>
        <w:t>8</w:t>
      </w:r>
    </w:p>
    <w:p w:rsidR="006E7CBC" w:rsidRDefault="006E7CBC"/>
    <w:sectPr w:rsidR="006E7CBC" w:rsidSect="00165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6EA4"/>
    <w:multiLevelType w:val="hybridMultilevel"/>
    <w:tmpl w:val="3B660E0A"/>
    <w:lvl w:ilvl="0" w:tplc="FB8CF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21"/>
    <w:rsid w:val="001212ED"/>
    <w:rsid w:val="001506ED"/>
    <w:rsid w:val="00165E21"/>
    <w:rsid w:val="00177D46"/>
    <w:rsid w:val="001F17DC"/>
    <w:rsid w:val="00286030"/>
    <w:rsid w:val="002F3415"/>
    <w:rsid w:val="00321091"/>
    <w:rsid w:val="00396057"/>
    <w:rsid w:val="00554272"/>
    <w:rsid w:val="0055634F"/>
    <w:rsid w:val="006861F9"/>
    <w:rsid w:val="006B3DF7"/>
    <w:rsid w:val="006E7CBC"/>
    <w:rsid w:val="00700E09"/>
    <w:rsid w:val="0075478A"/>
    <w:rsid w:val="00777839"/>
    <w:rsid w:val="00787136"/>
    <w:rsid w:val="007C777E"/>
    <w:rsid w:val="008239E7"/>
    <w:rsid w:val="009035E4"/>
    <w:rsid w:val="00932530"/>
    <w:rsid w:val="0093605E"/>
    <w:rsid w:val="009B79E1"/>
    <w:rsid w:val="009E7BD1"/>
    <w:rsid w:val="00B45608"/>
    <w:rsid w:val="00B815CB"/>
    <w:rsid w:val="00BA4470"/>
    <w:rsid w:val="00C00D8A"/>
    <w:rsid w:val="00CF1AE1"/>
    <w:rsid w:val="00EE6CBE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71A60B78"/>
  <w15:docId w15:val="{84AB2713-502E-4CCA-998F-EC143B63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5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5478A"/>
    <w:rPr>
      <w:rFonts w:ascii="Tahoma" w:hAnsi="Tahoma" w:cs="Tahoma"/>
      <w:sz w:val="16"/>
      <w:szCs w:val="16"/>
    </w:rPr>
  </w:style>
  <w:style w:type="table" w:styleId="ListaMdia2-Cor1">
    <w:name w:val="Medium List 2 Accent 1"/>
    <w:basedOn w:val="Tabelanormal"/>
    <w:uiPriority w:val="66"/>
    <w:rsid w:val="007547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C00D8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8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cha.translationrock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666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Tradu24</dc:creator>
  <cp:lastModifiedBy>Rita Rocha</cp:lastModifiedBy>
  <cp:revision>30</cp:revision>
  <cp:lastPrinted>2018-03-01T16:46:00Z</cp:lastPrinted>
  <dcterms:created xsi:type="dcterms:W3CDTF">2014-07-11T11:16:00Z</dcterms:created>
  <dcterms:modified xsi:type="dcterms:W3CDTF">2018-03-01T16:46:00Z</dcterms:modified>
</cp:coreProperties>
</file>