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609F" w14:textId="77777777" w:rsidR="0059734C" w:rsidRPr="007F7A9F" w:rsidRDefault="0059734C" w:rsidP="0059734C">
      <w:pPr>
        <w:pStyle w:val="Heading1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Objective</w:t>
      </w:r>
    </w:p>
    <w:p w14:paraId="18A35D6D" w14:textId="49D90482" w:rsidR="0059734C" w:rsidRDefault="0059734C" w:rsidP="0059734C">
      <w:pPr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 xml:space="preserve">I am a </w:t>
      </w:r>
      <w:r w:rsidRPr="007F7A9F">
        <w:rPr>
          <w:rFonts w:cs="Calibri"/>
          <w:i/>
          <w:iCs/>
          <w:sz w:val="24"/>
          <w:szCs w:val="24"/>
          <w:lang w:val="en-AU"/>
        </w:rPr>
        <w:t>Business Commerce</w:t>
      </w:r>
      <w:r>
        <w:rPr>
          <w:rFonts w:cs="Calibri"/>
          <w:i/>
          <w:iCs/>
          <w:sz w:val="24"/>
          <w:szCs w:val="24"/>
          <w:lang w:val="en-AU"/>
        </w:rPr>
        <w:t xml:space="preserve"> (Management and Marketing)</w:t>
      </w:r>
      <w:r w:rsidRPr="007F7A9F">
        <w:rPr>
          <w:rFonts w:cs="Calibri"/>
          <w:sz w:val="24"/>
          <w:szCs w:val="24"/>
          <w:lang w:val="en-AU"/>
        </w:rPr>
        <w:t xml:space="preserve"> graduate, also holding a </w:t>
      </w:r>
      <w:r w:rsidRPr="007F7A9F">
        <w:rPr>
          <w:rFonts w:cs="Calibri"/>
          <w:i/>
          <w:iCs/>
          <w:sz w:val="24"/>
          <w:szCs w:val="24"/>
          <w:lang w:val="en-AU"/>
        </w:rPr>
        <w:t>Diploma in Financial Planning</w:t>
      </w:r>
      <w:r>
        <w:rPr>
          <w:rFonts w:cs="Calibri"/>
          <w:i/>
          <w:iCs/>
          <w:sz w:val="24"/>
          <w:szCs w:val="24"/>
          <w:lang w:val="en-AU"/>
        </w:rPr>
        <w:t>(RG146)</w:t>
      </w:r>
      <w:r w:rsidRPr="007F7A9F">
        <w:rPr>
          <w:rFonts w:cs="Calibri"/>
          <w:sz w:val="24"/>
          <w:szCs w:val="24"/>
          <w:lang w:val="en-AU"/>
        </w:rPr>
        <w:t xml:space="preserve">, with </w:t>
      </w:r>
      <w:r w:rsidR="00F720F1">
        <w:rPr>
          <w:rFonts w:cs="Calibri"/>
          <w:sz w:val="24"/>
          <w:szCs w:val="24"/>
          <w:lang w:val="en-AU"/>
        </w:rPr>
        <w:t>6</w:t>
      </w:r>
      <w:bookmarkStart w:id="0" w:name="_GoBack"/>
      <w:bookmarkEnd w:id="0"/>
      <w:r w:rsidRPr="007F7A9F">
        <w:rPr>
          <w:rFonts w:cs="Calibri"/>
          <w:sz w:val="24"/>
          <w:szCs w:val="24"/>
          <w:lang w:val="en-AU"/>
        </w:rPr>
        <w:t>+ years of</w:t>
      </w:r>
      <w:r>
        <w:rPr>
          <w:rFonts w:cs="Calibri"/>
          <w:sz w:val="24"/>
          <w:szCs w:val="24"/>
          <w:lang w:val="en-AU"/>
        </w:rPr>
        <w:t xml:space="preserve"> professional</w:t>
      </w:r>
      <w:r w:rsidRPr="007F7A9F">
        <w:rPr>
          <w:rFonts w:cs="Calibri"/>
          <w:sz w:val="24"/>
          <w:szCs w:val="24"/>
          <w:lang w:val="en-AU"/>
        </w:rPr>
        <w:t xml:space="preserve"> experience in </w:t>
      </w:r>
      <w:r>
        <w:rPr>
          <w:rFonts w:cs="Calibri"/>
          <w:sz w:val="24"/>
          <w:szCs w:val="24"/>
          <w:lang w:val="en-AU"/>
        </w:rPr>
        <w:t xml:space="preserve">areas such as </w:t>
      </w:r>
      <w:r w:rsidR="0026053B">
        <w:rPr>
          <w:rFonts w:cs="Calibri"/>
          <w:sz w:val="24"/>
          <w:szCs w:val="24"/>
          <w:lang w:val="en-AU"/>
        </w:rPr>
        <w:t>Wealth Management, Financial Advice/Planning</w:t>
      </w:r>
      <w:r>
        <w:rPr>
          <w:rFonts w:cs="Calibri"/>
          <w:sz w:val="24"/>
          <w:szCs w:val="24"/>
          <w:lang w:val="en-AU"/>
        </w:rPr>
        <w:t xml:space="preserve">, </w:t>
      </w:r>
      <w:r w:rsidR="0026053B">
        <w:rPr>
          <w:rFonts w:cs="Calibri"/>
          <w:sz w:val="24"/>
          <w:szCs w:val="24"/>
          <w:lang w:val="en-AU"/>
        </w:rPr>
        <w:t xml:space="preserve">Project Management, </w:t>
      </w:r>
      <w:r>
        <w:rPr>
          <w:rFonts w:cs="Calibri"/>
          <w:sz w:val="24"/>
          <w:szCs w:val="24"/>
          <w:lang w:val="en-AU"/>
        </w:rPr>
        <w:t>Sales</w:t>
      </w:r>
      <w:r w:rsidR="0026053B">
        <w:rPr>
          <w:rFonts w:cs="Calibri"/>
          <w:sz w:val="24"/>
          <w:szCs w:val="24"/>
          <w:lang w:val="en-AU"/>
        </w:rPr>
        <w:t xml:space="preserve"> and </w:t>
      </w:r>
      <w:r>
        <w:rPr>
          <w:rFonts w:cs="Calibri"/>
          <w:sz w:val="24"/>
          <w:szCs w:val="24"/>
          <w:lang w:val="en-AU"/>
        </w:rPr>
        <w:t>Service, and 3+ years in the Social/Environmental Enterprise</w:t>
      </w:r>
      <w:r w:rsidRPr="007F7A9F">
        <w:rPr>
          <w:rFonts w:cs="Calibri"/>
          <w:sz w:val="24"/>
          <w:szCs w:val="24"/>
          <w:lang w:val="en-AU"/>
        </w:rPr>
        <w:t xml:space="preserve"> </w:t>
      </w:r>
      <w:r>
        <w:rPr>
          <w:rFonts w:cs="Calibri"/>
          <w:sz w:val="24"/>
          <w:szCs w:val="24"/>
          <w:lang w:val="en-AU"/>
        </w:rPr>
        <w:t>and Sustainability space.</w:t>
      </w:r>
    </w:p>
    <w:p w14:paraId="4E43D1C7" w14:textId="77777777" w:rsidR="009E474E" w:rsidRPr="0026053B" w:rsidRDefault="0059734C" w:rsidP="0026053B">
      <w:pPr>
        <w:pStyle w:val="Heading1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Work Experience</w:t>
      </w:r>
    </w:p>
    <w:p w14:paraId="1AD38C19" w14:textId="77777777" w:rsidR="009E474E" w:rsidRPr="007F7A9F" w:rsidRDefault="009E474E" w:rsidP="009E474E">
      <w:pPr>
        <w:pStyle w:val="Heading1"/>
        <w:spacing w:line="360" w:lineRule="auto"/>
        <w:rPr>
          <w:rFonts w:cs="Calibri"/>
          <w:sz w:val="24"/>
          <w:szCs w:val="24"/>
          <w:lang w:val="en-AU"/>
        </w:rPr>
      </w:pPr>
      <w:r>
        <w:rPr>
          <w:rFonts w:cs="Calibri"/>
          <w:sz w:val="24"/>
          <w:szCs w:val="24"/>
          <w:lang w:val="en-AU"/>
        </w:rPr>
        <w:t>Deloitte Managed Solutions</w:t>
      </w:r>
      <w:r w:rsidRPr="007F7A9F">
        <w:rPr>
          <w:rFonts w:cs="Calibri"/>
          <w:sz w:val="24"/>
          <w:szCs w:val="24"/>
          <w:lang w:val="en-AU"/>
        </w:rPr>
        <w:t xml:space="preserve"> –</w:t>
      </w:r>
      <w:r>
        <w:rPr>
          <w:rFonts w:cs="Calibri"/>
          <w:sz w:val="24"/>
          <w:szCs w:val="24"/>
          <w:lang w:val="en-AU"/>
        </w:rPr>
        <w:t xml:space="preserve"> Case Assessor </w:t>
      </w:r>
      <w:r w:rsidRPr="007F7A9F">
        <w:rPr>
          <w:rFonts w:cs="Calibri"/>
          <w:sz w:val="24"/>
          <w:szCs w:val="24"/>
          <w:lang w:val="en-AU"/>
        </w:rPr>
        <w:t xml:space="preserve"> </w:t>
      </w:r>
    </w:p>
    <w:p w14:paraId="40B25587" w14:textId="77777777" w:rsidR="009E474E" w:rsidRPr="007F7A9F" w:rsidRDefault="009E474E" w:rsidP="009E474E">
      <w:pPr>
        <w:pStyle w:val="Heading1"/>
        <w:spacing w:line="360" w:lineRule="auto"/>
        <w:rPr>
          <w:rFonts w:cs="Calibri"/>
          <w:b w:val="0"/>
          <w:bCs w:val="0"/>
          <w:sz w:val="24"/>
          <w:szCs w:val="24"/>
          <w:lang w:val="en-AU"/>
        </w:rPr>
      </w:pPr>
      <w:r>
        <w:rPr>
          <w:rFonts w:cs="Calibri"/>
          <w:sz w:val="24"/>
          <w:szCs w:val="24"/>
          <w:lang w:val="en-AU"/>
        </w:rPr>
        <w:t>Contract</w:t>
      </w:r>
      <w:r w:rsidR="009546C7">
        <w:rPr>
          <w:rFonts w:cs="Calibri"/>
          <w:sz w:val="24"/>
          <w:szCs w:val="24"/>
          <w:lang w:val="en-AU"/>
        </w:rPr>
        <w:t xml:space="preserve">or </w:t>
      </w:r>
      <w:r w:rsidRPr="007F7A9F">
        <w:rPr>
          <w:rFonts w:cs="Calibri"/>
          <w:sz w:val="24"/>
          <w:szCs w:val="24"/>
          <w:lang w:val="en-AU"/>
        </w:rPr>
        <w:t>: Full-time</w:t>
      </w:r>
      <w:r w:rsidRPr="007F7A9F">
        <w:rPr>
          <w:rFonts w:cs="Calibri"/>
          <w:b w:val="0"/>
          <w:bCs w:val="0"/>
          <w:sz w:val="24"/>
          <w:szCs w:val="24"/>
          <w:lang w:val="en-AU"/>
        </w:rPr>
        <w:tab/>
        <w:t xml:space="preserve"> </w:t>
      </w:r>
    </w:p>
    <w:p w14:paraId="1487E999" w14:textId="77777777" w:rsidR="009E474E" w:rsidRDefault="009E474E" w:rsidP="009E474E">
      <w:pPr>
        <w:pStyle w:val="Heading2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b w:val="0"/>
          <w:bCs w:val="0"/>
          <w:sz w:val="24"/>
          <w:szCs w:val="24"/>
          <w:lang w:val="en-AU"/>
        </w:rPr>
        <w:tab/>
      </w:r>
      <w:r>
        <w:rPr>
          <w:rFonts w:cs="Calibri"/>
          <w:sz w:val="24"/>
          <w:szCs w:val="24"/>
          <w:lang w:val="en-AU"/>
        </w:rPr>
        <w:t>October 2021</w:t>
      </w:r>
      <w:r w:rsidRPr="007F7A9F">
        <w:rPr>
          <w:rFonts w:cs="Calibri"/>
          <w:sz w:val="24"/>
          <w:szCs w:val="24"/>
          <w:lang w:val="en-AU"/>
        </w:rPr>
        <w:t xml:space="preserve"> –</w:t>
      </w:r>
      <w:r w:rsidR="009546C7">
        <w:rPr>
          <w:rFonts w:cs="Calibri"/>
          <w:sz w:val="24"/>
          <w:szCs w:val="24"/>
          <w:lang w:val="en-AU"/>
        </w:rPr>
        <w:t>May 2022</w:t>
      </w:r>
    </w:p>
    <w:p w14:paraId="3D1945FC" w14:textId="77777777" w:rsidR="009546C7" w:rsidRPr="009546C7" w:rsidRDefault="009546C7" w:rsidP="009546C7">
      <w:pPr>
        <w:pStyle w:val="BodyText"/>
        <w:rPr>
          <w:lang w:val="en-AU"/>
        </w:rPr>
      </w:pPr>
    </w:p>
    <w:p w14:paraId="0D9E9F41" w14:textId="77777777" w:rsidR="009546C7" w:rsidRPr="009546C7" w:rsidRDefault="009546C7" w:rsidP="009546C7">
      <w:pPr>
        <w:pStyle w:val="ListBullet"/>
        <w:rPr>
          <w:rFonts w:ascii="Times New Roman" w:hAnsi="Times New Roman"/>
          <w:sz w:val="24"/>
          <w:szCs w:val="24"/>
          <w:lang w:val="en-AU" w:bidi="ta-IN"/>
        </w:rPr>
      </w:pPr>
      <w:r w:rsidRPr="009546C7">
        <w:rPr>
          <w:sz w:val="24"/>
          <w:szCs w:val="24"/>
          <w:shd w:val="clear" w:color="auto" w:fill="FFFFFF"/>
          <w:lang w:val="en-AU" w:bidi="ta-IN"/>
        </w:rPr>
        <w:t>Assessed insurance and financial advice documents for compliance, between external companies and their clients.</w:t>
      </w:r>
    </w:p>
    <w:p w14:paraId="195037C3" w14:textId="77777777" w:rsidR="009546C7" w:rsidRPr="009546C7" w:rsidRDefault="009546C7" w:rsidP="009546C7">
      <w:pPr>
        <w:pStyle w:val="ListBullet"/>
        <w:rPr>
          <w:rFonts w:ascii="Times New Roman" w:hAnsi="Times New Roman"/>
          <w:sz w:val="24"/>
          <w:szCs w:val="24"/>
          <w:lang w:val="en-AU" w:bidi="ta-IN"/>
        </w:rPr>
      </w:pPr>
      <w:r w:rsidRPr="009546C7">
        <w:rPr>
          <w:sz w:val="24"/>
          <w:szCs w:val="24"/>
          <w:shd w:val="clear" w:color="auto" w:fill="FFFFFF"/>
          <w:lang w:val="en-AU" w:bidi="ta-IN"/>
        </w:rPr>
        <w:t>Objectively assessed for potential detriment that may have been caused when financial products were served to clients.</w:t>
      </w:r>
      <w:r w:rsidRPr="009546C7">
        <w:rPr>
          <w:sz w:val="24"/>
          <w:szCs w:val="24"/>
          <w:lang w:val="en-AU" w:bidi="ta-IN"/>
        </w:rPr>
        <w:t xml:space="preserve"> </w:t>
      </w:r>
    </w:p>
    <w:p w14:paraId="357801B1" w14:textId="77777777" w:rsidR="009546C7" w:rsidRPr="009546C7" w:rsidRDefault="009546C7" w:rsidP="009546C7">
      <w:pPr>
        <w:pStyle w:val="ListBullet"/>
        <w:rPr>
          <w:rFonts w:ascii="Times New Roman" w:hAnsi="Times New Roman"/>
          <w:sz w:val="24"/>
          <w:szCs w:val="24"/>
          <w:lang w:val="en-AU" w:bidi="ta-IN"/>
        </w:rPr>
      </w:pPr>
      <w:r w:rsidRPr="009546C7">
        <w:rPr>
          <w:sz w:val="24"/>
          <w:szCs w:val="24"/>
          <w:shd w:val="clear" w:color="auto" w:fill="FFFFFF"/>
          <w:lang w:val="en-AU" w:bidi="ta-IN"/>
        </w:rPr>
        <w:t>Met and exceeded expected quality markers and other KPIs, and maintained stellar relationships with working teams and managers </w:t>
      </w:r>
    </w:p>
    <w:p w14:paraId="57E5B293" w14:textId="77777777" w:rsidR="0059734C" w:rsidRPr="007F7A9F" w:rsidRDefault="0059734C" w:rsidP="0059734C">
      <w:pPr>
        <w:pStyle w:val="Heading1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Social Enterprise Lanka –</w:t>
      </w:r>
      <w:r>
        <w:rPr>
          <w:rFonts w:cs="Calibri"/>
          <w:sz w:val="24"/>
          <w:szCs w:val="24"/>
          <w:lang w:val="en-AU"/>
        </w:rPr>
        <w:t xml:space="preserve"> Operations Manager </w:t>
      </w:r>
      <w:r w:rsidRPr="007F7A9F">
        <w:rPr>
          <w:rFonts w:cs="Calibri"/>
          <w:sz w:val="24"/>
          <w:szCs w:val="24"/>
          <w:lang w:val="en-AU"/>
        </w:rPr>
        <w:t xml:space="preserve"> (Sri Lanka) </w:t>
      </w:r>
    </w:p>
    <w:p w14:paraId="220091FD" w14:textId="77777777" w:rsidR="0059734C" w:rsidRPr="007F7A9F" w:rsidRDefault="0059734C" w:rsidP="0059734C">
      <w:pPr>
        <w:pStyle w:val="Heading1"/>
        <w:spacing w:line="360" w:lineRule="auto"/>
        <w:rPr>
          <w:rFonts w:cs="Calibri"/>
          <w:b w:val="0"/>
          <w:bCs w:val="0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Permanent: Full-time</w:t>
      </w:r>
      <w:r w:rsidRPr="007F7A9F">
        <w:rPr>
          <w:rFonts w:cs="Calibri"/>
          <w:b w:val="0"/>
          <w:bCs w:val="0"/>
          <w:sz w:val="24"/>
          <w:szCs w:val="24"/>
          <w:lang w:val="en-AU"/>
        </w:rPr>
        <w:tab/>
        <w:t xml:space="preserve"> </w:t>
      </w:r>
    </w:p>
    <w:p w14:paraId="0AED4F8F" w14:textId="77777777" w:rsidR="0059734C" w:rsidRPr="007F7A9F" w:rsidRDefault="0059734C" w:rsidP="0059734C">
      <w:pPr>
        <w:pStyle w:val="Heading2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b w:val="0"/>
          <w:bCs w:val="0"/>
          <w:sz w:val="24"/>
          <w:szCs w:val="24"/>
          <w:lang w:val="en-AU"/>
        </w:rPr>
        <w:tab/>
      </w:r>
      <w:r>
        <w:rPr>
          <w:rFonts w:cs="Calibri"/>
          <w:sz w:val="24"/>
          <w:szCs w:val="24"/>
          <w:lang w:val="en-AU"/>
        </w:rPr>
        <w:t>March</w:t>
      </w:r>
      <w:r w:rsidRPr="007F7A9F">
        <w:rPr>
          <w:rFonts w:cs="Calibri"/>
          <w:sz w:val="24"/>
          <w:szCs w:val="24"/>
          <w:lang w:val="en-AU"/>
        </w:rPr>
        <w:t xml:space="preserve"> 2017 – </w:t>
      </w:r>
      <w:r>
        <w:rPr>
          <w:rFonts w:cs="Calibri"/>
          <w:sz w:val="24"/>
          <w:szCs w:val="24"/>
          <w:lang w:val="en-AU"/>
        </w:rPr>
        <w:t>June</w:t>
      </w:r>
      <w:r w:rsidRPr="007F7A9F">
        <w:rPr>
          <w:rFonts w:cs="Calibri"/>
          <w:sz w:val="24"/>
          <w:szCs w:val="24"/>
          <w:lang w:val="en-AU"/>
        </w:rPr>
        <w:t xml:space="preserve"> 2019</w:t>
      </w:r>
    </w:p>
    <w:p w14:paraId="4D11E0B6" w14:textId="77777777" w:rsidR="0059734C" w:rsidRPr="007F7A9F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>
        <w:rPr>
          <w:rFonts w:cs="Calibri"/>
          <w:sz w:val="24"/>
          <w:szCs w:val="24"/>
          <w:lang w:val="en-AU"/>
        </w:rPr>
        <w:t>Directed a</w:t>
      </w:r>
      <w:r w:rsidRPr="007F7A9F">
        <w:rPr>
          <w:rFonts w:cs="Calibri"/>
          <w:sz w:val="24"/>
          <w:szCs w:val="24"/>
          <w:lang w:val="en-AU"/>
        </w:rPr>
        <w:t xml:space="preserve"> leading social enterprise in Sri Lanka that focused primarily on capacity</w:t>
      </w:r>
      <w:r>
        <w:rPr>
          <w:rFonts w:cs="Calibri"/>
          <w:sz w:val="24"/>
          <w:szCs w:val="24"/>
          <w:lang w:val="en-AU"/>
        </w:rPr>
        <w:t>-building</w:t>
      </w:r>
      <w:r w:rsidRPr="007F7A9F">
        <w:rPr>
          <w:rFonts w:cs="Calibri"/>
          <w:sz w:val="24"/>
          <w:szCs w:val="24"/>
          <w:lang w:val="en-AU"/>
        </w:rPr>
        <w:t xml:space="preserve"> for </w:t>
      </w:r>
      <w:r>
        <w:rPr>
          <w:rFonts w:cs="Calibri"/>
          <w:sz w:val="24"/>
          <w:szCs w:val="24"/>
          <w:lang w:val="en-AU"/>
        </w:rPr>
        <w:t xml:space="preserve">new, </w:t>
      </w:r>
      <w:r w:rsidRPr="007F7A9F">
        <w:rPr>
          <w:rFonts w:cs="Calibri"/>
          <w:sz w:val="24"/>
          <w:szCs w:val="24"/>
          <w:lang w:val="en-AU"/>
        </w:rPr>
        <w:t>aspiring and existing social entrepreneurs</w:t>
      </w:r>
      <w:r>
        <w:rPr>
          <w:rFonts w:cs="Calibri"/>
          <w:sz w:val="24"/>
          <w:szCs w:val="24"/>
          <w:lang w:val="en-AU"/>
        </w:rPr>
        <w:t xml:space="preserve"> and NGOs</w:t>
      </w:r>
      <w:r w:rsidRPr="007F7A9F">
        <w:rPr>
          <w:rFonts w:cs="Calibri"/>
          <w:sz w:val="24"/>
          <w:szCs w:val="24"/>
          <w:lang w:val="en-AU"/>
        </w:rPr>
        <w:t xml:space="preserve"> around the country.</w:t>
      </w:r>
    </w:p>
    <w:p w14:paraId="41E6960F" w14:textId="77777777" w:rsidR="0059734C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EC6C64">
        <w:rPr>
          <w:rFonts w:cs="Calibri"/>
          <w:sz w:val="24"/>
          <w:szCs w:val="24"/>
          <w:lang w:val="en-AU"/>
        </w:rPr>
        <w:t>Carried out nation-wide training programs in public forums, universities and</w:t>
      </w:r>
      <w:r>
        <w:rPr>
          <w:rFonts w:cs="Calibri"/>
          <w:sz w:val="24"/>
          <w:szCs w:val="24"/>
          <w:lang w:val="en-AU"/>
        </w:rPr>
        <w:t xml:space="preserve"> individual enterprises/entrepreneurs.</w:t>
      </w:r>
    </w:p>
    <w:p w14:paraId="4617A586" w14:textId="77777777" w:rsidR="0059734C" w:rsidRPr="00EC6C64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>
        <w:rPr>
          <w:rFonts w:cs="Calibri"/>
          <w:sz w:val="24"/>
          <w:szCs w:val="24"/>
          <w:lang w:val="en-AU"/>
        </w:rPr>
        <w:lastRenderedPageBreak/>
        <w:t>Pioneered and rolled out Sri Lanka’s ( and the world’s) first</w:t>
      </w:r>
      <w:r w:rsidRPr="00EC6C64">
        <w:rPr>
          <w:rFonts w:cs="Calibri"/>
          <w:sz w:val="24"/>
          <w:szCs w:val="24"/>
          <w:lang w:val="en-AU"/>
        </w:rPr>
        <w:t xml:space="preserve"> TV program </w:t>
      </w:r>
      <w:r>
        <w:rPr>
          <w:rFonts w:cs="Calibri"/>
          <w:sz w:val="24"/>
          <w:szCs w:val="24"/>
          <w:lang w:val="en-AU"/>
        </w:rPr>
        <w:t>(</w:t>
      </w:r>
      <w:r w:rsidRPr="00EC6C64">
        <w:rPr>
          <w:rFonts w:cs="Calibri"/>
          <w:sz w:val="24"/>
          <w:szCs w:val="24"/>
          <w:lang w:val="en-AU"/>
        </w:rPr>
        <w:t>‘</w:t>
      </w:r>
      <w:proofErr w:type="spellStart"/>
      <w:r w:rsidRPr="00EC6C64">
        <w:rPr>
          <w:rFonts w:cs="Calibri"/>
          <w:sz w:val="24"/>
          <w:szCs w:val="24"/>
          <w:lang w:val="en-AU"/>
        </w:rPr>
        <w:t>Ath</w:t>
      </w:r>
      <w:proofErr w:type="spellEnd"/>
      <w:r w:rsidRPr="00EC6C64">
        <w:rPr>
          <w:rFonts w:cs="Calibri"/>
          <w:sz w:val="24"/>
          <w:szCs w:val="24"/>
          <w:lang w:val="en-AU"/>
        </w:rPr>
        <w:t xml:space="preserve"> </w:t>
      </w:r>
      <w:proofErr w:type="spellStart"/>
      <w:r w:rsidRPr="00EC6C64">
        <w:rPr>
          <w:rFonts w:cs="Calibri"/>
          <w:sz w:val="24"/>
          <w:szCs w:val="24"/>
          <w:lang w:val="en-AU"/>
        </w:rPr>
        <w:t>Pavura</w:t>
      </w:r>
      <w:proofErr w:type="spellEnd"/>
      <w:r w:rsidRPr="00EC6C64">
        <w:rPr>
          <w:rFonts w:cs="Calibri"/>
          <w:sz w:val="24"/>
          <w:szCs w:val="24"/>
          <w:lang w:val="en-AU"/>
        </w:rPr>
        <w:t>’</w:t>
      </w:r>
      <w:r>
        <w:rPr>
          <w:rFonts w:cs="Calibri"/>
          <w:sz w:val="24"/>
          <w:szCs w:val="24"/>
          <w:lang w:val="en-AU"/>
        </w:rPr>
        <w:t xml:space="preserve">), </w:t>
      </w:r>
      <w:r w:rsidRPr="00EC6C64">
        <w:rPr>
          <w:rFonts w:cs="Calibri"/>
          <w:sz w:val="24"/>
          <w:szCs w:val="24"/>
          <w:lang w:val="en-AU"/>
        </w:rPr>
        <w:t xml:space="preserve">to </w:t>
      </w:r>
      <w:r>
        <w:rPr>
          <w:rFonts w:cs="Calibri"/>
          <w:sz w:val="24"/>
          <w:szCs w:val="24"/>
          <w:lang w:val="en-AU"/>
        </w:rPr>
        <w:t>provide a platform for social impactors to meet</w:t>
      </w:r>
      <w:r w:rsidRPr="00EC6C64">
        <w:rPr>
          <w:rFonts w:cs="Calibri"/>
          <w:sz w:val="24"/>
          <w:szCs w:val="24"/>
          <w:lang w:val="en-AU"/>
        </w:rPr>
        <w:t xml:space="preserve"> and impact invest</w:t>
      </w:r>
      <w:r>
        <w:rPr>
          <w:rFonts w:cs="Calibri"/>
          <w:sz w:val="24"/>
          <w:szCs w:val="24"/>
          <w:lang w:val="en-AU"/>
        </w:rPr>
        <w:t>ors</w:t>
      </w:r>
      <w:r w:rsidRPr="00EC6C64">
        <w:rPr>
          <w:rFonts w:cs="Calibri"/>
          <w:sz w:val="24"/>
          <w:szCs w:val="24"/>
          <w:lang w:val="en-AU"/>
        </w:rPr>
        <w:t>.</w:t>
      </w:r>
      <w:r>
        <w:rPr>
          <w:rFonts w:cs="Calibri"/>
          <w:sz w:val="24"/>
          <w:szCs w:val="24"/>
          <w:lang w:val="en-AU"/>
        </w:rPr>
        <w:t xml:space="preserve"> Sri Lanka’s first ever Social Impact Fund was created in partnership with Lanka Impact Investing Network (LIIN).</w:t>
      </w:r>
    </w:p>
    <w:p w14:paraId="1435EAFC" w14:textId="77777777" w:rsidR="0059734C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>
        <w:rPr>
          <w:rFonts w:cs="Calibri"/>
          <w:sz w:val="24"/>
          <w:szCs w:val="24"/>
          <w:lang w:val="en-AU"/>
        </w:rPr>
        <w:t>Provided support and education to social entrepreneurs who were attempting to address social and environmental issues in areas such as Waste, Education, Organic Farming, Health, Reconciliation  etc.</w:t>
      </w:r>
    </w:p>
    <w:p w14:paraId="73848F33" w14:textId="77777777" w:rsidR="0059734C" w:rsidRPr="007F7A9F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>
        <w:rPr>
          <w:rFonts w:cs="Calibri"/>
          <w:sz w:val="24"/>
          <w:szCs w:val="24"/>
          <w:lang w:val="en-AU"/>
        </w:rPr>
        <w:t xml:space="preserve">Mediated partnerships between grass-root enterprises and private-sector, and also with international Social Enterprises and NGOs.  </w:t>
      </w:r>
    </w:p>
    <w:p w14:paraId="3F768692" w14:textId="77777777" w:rsidR="0059734C" w:rsidRPr="007F7A9F" w:rsidRDefault="0059734C" w:rsidP="0059734C">
      <w:pPr>
        <w:pStyle w:val="BodyText"/>
        <w:rPr>
          <w:rFonts w:cs="Calibri"/>
          <w:sz w:val="24"/>
          <w:szCs w:val="24"/>
          <w:lang w:val="en-AU"/>
        </w:rPr>
      </w:pPr>
    </w:p>
    <w:p w14:paraId="4115705F" w14:textId="77777777" w:rsidR="0059734C" w:rsidRPr="007F7A9F" w:rsidRDefault="0059734C" w:rsidP="0059734C">
      <w:pPr>
        <w:pStyle w:val="Heading1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Commonwealth</w:t>
      </w:r>
      <w:r>
        <w:rPr>
          <w:rFonts w:cs="Calibri"/>
          <w:sz w:val="24"/>
          <w:szCs w:val="24"/>
          <w:lang w:val="en-AU"/>
        </w:rPr>
        <w:t xml:space="preserve"> Bank</w:t>
      </w:r>
      <w:r w:rsidRPr="007F7A9F">
        <w:rPr>
          <w:rFonts w:cs="Calibri"/>
          <w:sz w:val="24"/>
          <w:szCs w:val="24"/>
          <w:lang w:val="en-AU"/>
        </w:rPr>
        <w:t xml:space="preserve"> Financial Planning – Servicing Planner</w:t>
      </w:r>
    </w:p>
    <w:p w14:paraId="6E84C47A" w14:textId="77777777" w:rsidR="0059734C" w:rsidRPr="007F7A9F" w:rsidRDefault="0059734C" w:rsidP="0059734C">
      <w:pPr>
        <w:pStyle w:val="Heading1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Permanent: Full-time</w:t>
      </w:r>
      <w:r w:rsidRPr="007F7A9F">
        <w:rPr>
          <w:rFonts w:cs="Calibri"/>
          <w:sz w:val="24"/>
          <w:szCs w:val="24"/>
          <w:lang w:val="en-AU"/>
        </w:rPr>
        <w:tab/>
        <w:t xml:space="preserve"> </w:t>
      </w:r>
    </w:p>
    <w:p w14:paraId="76725F99" w14:textId="77777777" w:rsidR="0059734C" w:rsidRPr="007F7A9F" w:rsidRDefault="0059734C" w:rsidP="0059734C">
      <w:pPr>
        <w:pStyle w:val="Heading2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ab/>
        <w:t xml:space="preserve">November 2015 – </w:t>
      </w:r>
      <w:r>
        <w:rPr>
          <w:rFonts w:cs="Calibri"/>
          <w:sz w:val="24"/>
          <w:szCs w:val="24"/>
          <w:lang w:val="en-AU"/>
        </w:rPr>
        <w:t>March</w:t>
      </w:r>
      <w:r w:rsidRPr="007F7A9F">
        <w:rPr>
          <w:rFonts w:cs="Calibri"/>
          <w:sz w:val="24"/>
          <w:szCs w:val="24"/>
          <w:lang w:val="en-AU"/>
        </w:rPr>
        <w:t xml:space="preserve"> 2017</w:t>
      </w:r>
    </w:p>
    <w:p w14:paraId="1CCA6459" w14:textId="77777777" w:rsidR="0059734C" w:rsidRPr="007F7A9F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 xml:space="preserve">Responsible for vetting and interviewing clients with financial advice needs that are referred through the Commonwealth branch system. </w:t>
      </w:r>
    </w:p>
    <w:p w14:paraId="1B78763D" w14:textId="77777777" w:rsidR="0059734C" w:rsidRPr="007F7A9F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Built and maintained successful relationships with all aligned financial planners and assisted them with tasks and duties such as</w:t>
      </w:r>
      <w:r>
        <w:rPr>
          <w:rFonts w:cs="Calibri"/>
          <w:sz w:val="24"/>
          <w:szCs w:val="24"/>
          <w:lang w:val="en-AU"/>
        </w:rPr>
        <w:t xml:space="preserve"> reviewing advice documents,</w:t>
      </w:r>
      <w:r w:rsidRPr="007F7A9F">
        <w:rPr>
          <w:rFonts w:cs="Calibri"/>
          <w:sz w:val="24"/>
          <w:szCs w:val="24"/>
          <w:lang w:val="en-AU"/>
        </w:rPr>
        <w:t xml:space="preserve"> organising appointments, completing product research and applications, liaising with external product providers and implementing advice. </w:t>
      </w:r>
    </w:p>
    <w:p w14:paraId="775CB5B5" w14:textId="77777777" w:rsidR="0059734C" w:rsidRPr="007F7A9F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Consistently met and exceeded team and personal KPIs which includes metrics such as meetings booked, quality first appointments, timely completion of workflow tasks</w:t>
      </w:r>
      <w:r>
        <w:rPr>
          <w:rFonts w:cs="Calibri"/>
          <w:sz w:val="24"/>
          <w:szCs w:val="24"/>
          <w:lang w:val="en-AU"/>
        </w:rPr>
        <w:t xml:space="preserve"> </w:t>
      </w:r>
      <w:r w:rsidRPr="007F7A9F">
        <w:rPr>
          <w:rFonts w:cs="Calibri"/>
          <w:sz w:val="24"/>
          <w:szCs w:val="24"/>
          <w:lang w:val="en-AU"/>
        </w:rPr>
        <w:t>, turnaround time with assigned duties</w:t>
      </w:r>
      <w:r>
        <w:rPr>
          <w:rFonts w:cs="Calibri"/>
          <w:sz w:val="24"/>
          <w:szCs w:val="24"/>
          <w:lang w:val="en-AU"/>
        </w:rPr>
        <w:t xml:space="preserve"> (research and advice reviews)</w:t>
      </w:r>
      <w:r w:rsidRPr="007F7A9F">
        <w:rPr>
          <w:rFonts w:cs="Calibri"/>
          <w:sz w:val="24"/>
          <w:szCs w:val="24"/>
          <w:lang w:val="en-AU"/>
        </w:rPr>
        <w:t xml:space="preserve"> etc. </w:t>
      </w:r>
    </w:p>
    <w:p w14:paraId="3AB3DFC2" w14:textId="77777777" w:rsidR="0059734C" w:rsidRPr="007F7A9F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Responsible for providing training and feedback to the branch staff while maintaining</w:t>
      </w:r>
      <w:r>
        <w:rPr>
          <w:rFonts w:cs="Calibri"/>
          <w:sz w:val="24"/>
          <w:szCs w:val="24"/>
          <w:lang w:val="en-AU"/>
        </w:rPr>
        <w:t xml:space="preserve"> </w:t>
      </w:r>
      <w:r w:rsidRPr="007F7A9F">
        <w:rPr>
          <w:rFonts w:cs="Calibri"/>
          <w:sz w:val="24"/>
          <w:szCs w:val="24"/>
          <w:lang w:val="en-AU"/>
        </w:rPr>
        <w:t>positive branch-hub relationships.</w:t>
      </w:r>
    </w:p>
    <w:p w14:paraId="219BEAD2" w14:textId="77777777" w:rsidR="0059734C" w:rsidRPr="007F7A9F" w:rsidRDefault="0059734C" w:rsidP="0059734C">
      <w:pPr>
        <w:pStyle w:val="Heading1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lastRenderedPageBreak/>
        <w:t>ANZ – Wealth Specialist (Superannuation &amp; Insurance)</w:t>
      </w:r>
    </w:p>
    <w:p w14:paraId="758C4FDB" w14:textId="77777777" w:rsidR="0059734C" w:rsidRPr="007F7A9F" w:rsidRDefault="0059734C" w:rsidP="0059734C">
      <w:pPr>
        <w:pStyle w:val="Heading1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Temporary contract work: Full-time</w:t>
      </w:r>
      <w:r w:rsidRPr="007F7A9F">
        <w:rPr>
          <w:rFonts w:cs="Calibri"/>
          <w:sz w:val="24"/>
          <w:szCs w:val="24"/>
          <w:lang w:val="en-AU"/>
        </w:rPr>
        <w:tab/>
        <w:t xml:space="preserve"> </w:t>
      </w:r>
    </w:p>
    <w:p w14:paraId="22E06F09" w14:textId="77777777" w:rsidR="0059734C" w:rsidRPr="007F7A9F" w:rsidRDefault="0059734C" w:rsidP="0059734C">
      <w:pPr>
        <w:pStyle w:val="Heading2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ab/>
        <w:t>March 2015 – September 2015</w:t>
      </w:r>
    </w:p>
    <w:p w14:paraId="17106418" w14:textId="77777777" w:rsidR="0059734C" w:rsidRPr="007F7A9F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Responsible for providing general advice around ANZ superannuation and Insurance products whilst up-</w:t>
      </w:r>
      <w:r>
        <w:rPr>
          <w:rFonts w:cs="Calibri"/>
          <w:sz w:val="24"/>
          <w:szCs w:val="24"/>
          <w:lang w:val="en-AU"/>
        </w:rPr>
        <w:t>suggesting</w:t>
      </w:r>
      <w:r w:rsidRPr="007F7A9F">
        <w:rPr>
          <w:rFonts w:cs="Calibri"/>
          <w:sz w:val="24"/>
          <w:szCs w:val="24"/>
          <w:lang w:val="en-AU"/>
        </w:rPr>
        <w:t xml:space="preserve"> and cross-</w:t>
      </w:r>
      <w:r>
        <w:rPr>
          <w:rFonts w:cs="Calibri"/>
          <w:sz w:val="24"/>
          <w:szCs w:val="24"/>
          <w:lang w:val="en-AU"/>
        </w:rPr>
        <w:t>suggesting</w:t>
      </w:r>
      <w:r w:rsidRPr="007F7A9F">
        <w:rPr>
          <w:rFonts w:cs="Calibri"/>
          <w:sz w:val="24"/>
          <w:szCs w:val="24"/>
          <w:lang w:val="en-AU"/>
        </w:rPr>
        <w:t xml:space="preserve"> other wealth products.</w:t>
      </w:r>
    </w:p>
    <w:p w14:paraId="6ADCAC8E" w14:textId="77777777" w:rsidR="0059734C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3C7CA9">
        <w:rPr>
          <w:rFonts w:cs="Calibri"/>
          <w:sz w:val="24"/>
          <w:szCs w:val="24"/>
          <w:lang w:val="en-AU"/>
        </w:rPr>
        <w:t xml:space="preserve">Managed </w:t>
      </w:r>
      <w:proofErr w:type="spellStart"/>
      <w:r w:rsidRPr="003C7CA9">
        <w:rPr>
          <w:rFonts w:cs="Calibri"/>
          <w:sz w:val="24"/>
          <w:szCs w:val="24"/>
          <w:lang w:val="en-AU"/>
        </w:rPr>
        <w:t>exisiting</w:t>
      </w:r>
      <w:proofErr w:type="spellEnd"/>
      <w:r w:rsidRPr="003C7CA9">
        <w:rPr>
          <w:rFonts w:cs="Calibri"/>
          <w:sz w:val="24"/>
          <w:szCs w:val="24"/>
          <w:lang w:val="en-AU"/>
        </w:rPr>
        <w:t xml:space="preserve"> ANZ  client needs around superannuation, personal insurance and Financial Advice</w:t>
      </w:r>
      <w:r>
        <w:rPr>
          <w:rFonts w:cs="Calibri"/>
          <w:sz w:val="24"/>
          <w:szCs w:val="24"/>
          <w:lang w:val="en-AU"/>
        </w:rPr>
        <w:t>.</w:t>
      </w:r>
    </w:p>
    <w:p w14:paraId="2ED4BA80" w14:textId="77777777" w:rsidR="0059734C" w:rsidRPr="003C7CA9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3C7CA9">
        <w:rPr>
          <w:rFonts w:cs="Calibri"/>
          <w:sz w:val="24"/>
          <w:szCs w:val="24"/>
          <w:lang w:val="en-AU"/>
        </w:rPr>
        <w:t xml:space="preserve">Assisted customers with investments and Insurances within their retail superfunds. Also provide customers with clear fee breakdowns and market comparisons. </w:t>
      </w:r>
    </w:p>
    <w:p w14:paraId="32037E2B" w14:textId="77777777" w:rsidR="0059734C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AE3F4A">
        <w:rPr>
          <w:rFonts w:cs="Calibri"/>
          <w:sz w:val="24"/>
          <w:szCs w:val="24"/>
          <w:lang w:val="en-AU"/>
        </w:rPr>
        <w:t xml:space="preserve">As per KPIs, was ranked top specialist every month during my tenure of 6 months where performance measures were met and exceeded (120%-140%) </w:t>
      </w:r>
    </w:p>
    <w:p w14:paraId="4B0BFDE7" w14:textId="77777777" w:rsidR="0059734C" w:rsidRPr="00AE3F4A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AE3F4A">
        <w:rPr>
          <w:rFonts w:cs="Calibri"/>
          <w:sz w:val="24"/>
          <w:szCs w:val="24"/>
          <w:lang w:val="en-AU"/>
        </w:rPr>
        <w:t xml:space="preserve">Was nominated to participate as 1 of the 3 </w:t>
      </w:r>
      <w:r>
        <w:rPr>
          <w:rFonts w:cs="Calibri"/>
          <w:sz w:val="24"/>
          <w:szCs w:val="24"/>
          <w:lang w:val="en-AU"/>
        </w:rPr>
        <w:t>specialists</w:t>
      </w:r>
      <w:r w:rsidRPr="00AE3F4A">
        <w:rPr>
          <w:rFonts w:cs="Calibri"/>
          <w:sz w:val="24"/>
          <w:szCs w:val="24"/>
          <w:lang w:val="en-AU"/>
        </w:rPr>
        <w:t xml:space="preserve"> </w:t>
      </w:r>
      <w:r>
        <w:rPr>
          <w:rFonts w:cs="Calibri"/>
          <w:sz w:val="24"/>
          <w:szCs w:val="24"/>
          <w:lang w:val="en-AU"/>
        </w:rPr>
        <w:t>as part of</w:t>
      </w:r>
      <w:r w:rsidRPr="00AE3F4A">
        <w:rPr>
          <w:rFonts w:cs="Calibri"/>
          <w:sz w:val="24"/>
          <w:szCs w:val="24"/>
          <w:lang w:val="en-AU"/>
        </w:rPr>
        <w:t xml:space="preserve"> </w:t>
      </w:r>
      <w:r>
        <w:rPr>
          <w:rFonts w:cs="Calibri"/>
          <w:sz w:val="24"/>
          <w:szCs w:val="24"/>
          <w:lang w:val="en-AU"/>
        </w:rPr>
        <w:t xml:space="preserve">‘Team-Elite’ </w:t>
      </w:r>
      <w:r w:rsidRPr="00AE3F4A">
        <w:rPr>
          <w:rFonts w:cs="Calibri"/>
          <w:sz w:val="24"/>
          <w:szCs w:val="24"/>
          <w:lang w:val="en-AU"/>
        </w:rPr>
        <w:t>incentive program of 2015</w:t>
      </w:r>
      <w:r>
        <w:rPr>
          <w:rFonts w:cs="Calibri"/>
          <w:sz w:val="24"/>
          <w:szCs w:val="24"/>
          <w:lang w:val="en-AU"/>
        </w:rPr>
        <w:t>, which is held quarterly to reward specialist that showcase</w:t>
      </w:r>
      <w:r w:rsidRPr="00AE3F4A">
        <w:rPr>
          <w:rFonts w:cs="Calibri"/>
          <w:sz w:val="24"/>
          <w:szCs w:val="24"/>
          <w:lang w:val="en-AU"/>
        </w:rPr>
        <w:t xml:space="preserve"> top work performance and behaviours. </w:t>
      </w:r>
    </w:p>
    <w:p w14:paraId="26186F4C" w14:textId="77777777" w:rsidR="0059734C" w:rsidRPr="007F7A9F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 xml:space="preserve">Worked closely with a </w:t>
      </w:r>
      <w:r>
        <w:rPr>
          <w:rFonts w:cs="Calibri"/>
          <w:sz w:val="24"/>
          <w:szCs w:val="24"/>
          <w:lang w:val="en-AU"/>
        </w:rPr>
        <w:t>team of F</w:t>
      </w:r>
      <w:r w:rsidRPr="007F7A9F">
        <w:rPr>
          <w:rFonts w:cs="Calibri"/>
          <w:sz w:val="24"/>
          <w:szCs w:val="24"/>
          <w:lang w:val="en-AU"/>
        </w:rPr>
        <w:t xml:space="preserve">inancial </w:t>
      </w:r>
      <w:r>
        <w:rPr>
          <w:rFonts w:cs="Calibri"/>
          <w:sz w:val="24"/>
          <w:szCs w:val="24"/>
          <w:lang w:val="en-AU"/>
        </w:rPr>
        <w:t>Planners</w:t>
      </w:r>
      <w:r w:rsidRPr="007F7A9F">
        <w:rPr>
          <w:rFonts w:cs="Calibri"/>
          <w:sz w:val="24"/>
          <w:szCs w:val="24"/>
          <w:lang w:val="en-AU"/>
        </w:rPr>
        <w:t xml:space="preserve">, </w:t>
      </w:r>
      <w:r>
        <w:rPr>
          <w:rFonts w:cs="Calibri"/>
          <w:sz w:val="24"/>
          <w:szCs w:val="24"/>
          <w:lang w:val="en-AU"/>
        </w:rPr>
        <w:t>providing support</w:t>
      </w:r>
      <w:r w:rsidRPr="007F7A9F">
        <w:rPr>
          <w:rFonts w:cs="Calibri"/>
          <w:sz w:val="24"/>
          <w:szCs w:val="24"/>
          <w:lang w:val="en-AU"/>
        </w:rPr>
        <w:t xml:space="preserve"> with daily referrals and </w:t>
      </w:r>
      <w:r>
        <w:rPr>
          <w:rFonts w:cs="Calibri"/>
          <w:sz w:val="24"/>
          <w:szCs w:val="24"/>
          <w:lang w:val="en-AU"/>
        </w:rPr>
        <w:t xml:space="preserve">managing  </w:t>
      </w:r>
      <w:r w:rsidRPr="007F7A9F">
        <w:rPr>
          <w:rFonts w:cs="Calibri"/>
          <w:sz w:val="24"/>
          <w:szCs w:val="24"/>
          <w:lang w:val="en-AU"/>
        </w:rPr>
        <w:t xml:space="preserve">other client/business needs. </w:t>
      </w:r>
    </w:p>
    <w:p w14:paraId="12726B10" w14:textId="77777777" w:rsidR="0059734C" w:rsidRPr="007F7A9F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Was appointed ‘Team Objection Handling Coach’ due to my professional and effective negotiation and problem solving skills portrayed during customer interactions.</w:t>
      </w:r>
    </w:p>
    <w:p w14:paraId="4A81FDFC" w14:textId="77777777" w:rsidR="0059734C" w:rsidRPr="007F7A9F" w:rsidRDefault="0059734C" w:rsidP="0059734C">
      <w:pPr>
        <w:pStyle w:val="ListBullet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 xml:space="preserve"> Frequently received customer commendations and positive feedback from front line management for support provided to customers and other team members. </w:t>
      </w:r>
    </w:p>
    <w:p w14:paraId="77F976B9" w14:textId="77777777" w:rsidR="0059734C" w:rsidRDefault="0059734C" w:rsidP="0059734C">
      <w:pPr>
        <w:pStyle w:val="ListBullet"/>
        <w:numPr>
          <w:ilvl w:val="0"/>
          <w:numId w:val="0"/>
        </w:numPr>
        <w:spacing w:line="360" w:lineRule="auto"/>
        <w:rPr>
          <w:rFonts w:cs="Calibri"/>
          <w:sz w:val="24"/>
          <w:szCs w:val="24"/>
          <w:lang w:val="en-AU"/>
        </w:rPr>
      </w:pPr>
    </w:p>
    <w:p w14:paraId="384C90AB" w14:textId="77777777" w:rsidR="0026053B" w:rsidRDefault="0026053B" w:rsidP="0059734C">
      <w:pPr>
        <w:pStyle w:val="ListBullet"/>
        <w:numPr>
          <w:ilvl w:val="0"/>
          <w:numId w:val="0"/>
        </w:numPr>
        <w:spacing w:line="360" w:lineRule="auto"/>
        <w:rPr>
          <w:rFonts w:cs="Calibri"/>
          <w:b/>
          <w:bCs/>
          <w:sz w:val="24"/>
          <w:szCs w:val="24"/>
          <w:lang w:val="en-AU"/>
        </w:rPr>
      </w:pPr>
    </w:p>
    <w:p w14:paraId="6C56B487" w14:textId="77777777" w:rsidR="0026053B" w:rsidRDefault="0026053B" w:rsidP="0059734C">
      <w:pPr>
        <w:pStyle w:val="ListBullet"/>
        <w:numPr>
          <w:ilvl w:val="0"/>
          <w:numId w:val="0"/>
        </w:numPr>
        <w:spacing w:line="360" w:lineRule="auto"/>
        <w:rPr>
          <w:rFonts w:cs="Calibri"/>
          <w:b/>
          <w:bCs/>
          <w:sz w:val="24"/>
          <w:szCs w:val="24"/>
          <w:lang w:val="en-AU"/>
        </w:rPr>
      </w:pPr>
    </w:p>
    <w:p w14:paraId="55589906" w14:textId="77777777" w:rsidR="0026053B" w:rsidRDefault="0026053B" w:rsidP="0059734C">
      <w:pPr>
        <w:pStyle w:val="ListBullet"/>
        <w:numPr>
          <w:ilvl w:val="0"/>
          <w:numId w:val="0"/>
        </w:numPr>
        <w:spacing w:line="360" w:lineRule="auto"/>
        <w:rPr>
          <w:rFonts w:cs="Calibri"/>
          <w:b/>
          <w:bCs/>
          <w:sz w:val="24"/>
          <w:szCs w:val="24"/>
          <w:lang w:val="en-AU"/>
        </w:rPr>
      </w:pPr>
    </w:p>
    <w:p w14:paraId="42F3704B" w14:textId="77777777" w:rsidR="0059734C" w:rsidRDefault="0059734C" w:rsidP="0059734C">
      <w:pPr>
        <w:pStyle w:val="ListBullet"/>
        <w:numPr>
          <w:ilvl w:val="0"/>
          <w:numId w:val="0"/>
        </w:numPr>
        <w:spacing w:line="360" w:lineRule="auto"/>
        <w:rPr>
          <w:rFonts w:cs="Calibri"/>
          <w:b/>
          <w:bCs/>
          <w:sz w:val="24"/>
          <w:szCs w:val="24"/>
          <w:lang w:val="en-AU"/>
        </w:rPr>
      </w:pPr>
      <w:r w:rsidRPr="00DC76C3">
        <w:rPr>
          <w:rFonts w:cs="Calibri"/>
          <w:b/>
          <w:bCs/>
          <w:sz w:val="24"/>
          <w:szCs w:val="24"/>
          <w:lang w:val="en-AU"/>
        </w:rPr>
        <w:lastRenderedPageBreak/>
        <w:t xml:space="preserve">Volunteer and other work experience </w:t>
      </w:r>
      <w:r>
        <w:rPr>
          <w:rFonts w:cs="Calibri"/>
          <w:b/>
          <w:bCs/>
          <w:sz w:val="24"/>
          <w:szCs w:val="24"/>
          <w:lang w:val="en-AU"/>
        </w:rPr>
        <w:br/>
      </w:r>
      <w:r>
        <w:rPr>
          <w:rFonts w:cs="Calibri"/>
          <w:b/>
          <w:bCs/>
          <w:sz w:val="24"/>
          <w:szCs w:val="24"/>
          <w:lang w:val="en-AU"/>
        </w:rPr>
        <w:br/>
        <w:t xml:space="preserve">IWF STAFF and </w:t>
      </w:r>
      <w:proofErr w:type="spellStart"/>
      <w:r>
        <w:rPr>
          <w:rFonts w:cs="Calibri"/>
          <w:b/>
          <w:bCs/>
          <w:sz w:val="24"/>
          <w:szCs w:val="24"/>
          <w:lang w:val="en-AU"/>
        </w:rPr>
        <w:t>Sidekicker</w:t>
      </w:r>
      <w:proofErr w:type="spellEnd"/>
      <w:r>
        <w:rPr>
          <w:rFonts w:cs="Calibri"/>
          <w:b/>
          <w:bCs/>
          <w:sz w:val="24"/>
          <w:szCs w:val="24"/>
          <w:lang w:val="en-AU"/>
        </w:rPr>
        <w:t xml:space="preserve">– General Labour </w:t>
      </w:r>
    </w:p>
    <w:p w14:paraId="1027C36B" w14:textId="77777777" w:rsidR="0059734C" w:rsidRDefault="0059734C" w:rsidP="0059734C">
      <w:pPr>
        <w:pStyle w:val="Heading2"/>
        <w:spacing w:line="360" w:lineRule="auto"/>
        <w:ind w:left="360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ab/>
      </w:r>
      <w:r>
        <w:rPr>
          <w:rFonts w:cs="Calibri"/>
          <w:sz w:val="24"/>
          <w:szCs w:val="24"/>
          <w:lang w:val="en-AU"/>
        </w:rPr>
        <w:t xml:space="preserve">June 2019– </w:t>
      </w:r>
      <w:r w:rsidR="0026053B">
        <w:rPr>
          <w:rFonts w:cs="Calibri"/>
          <w:sz w:val="24"/>
          <w:szCs w:val="24"/>
          <w:lang w:val="en-AU"/>
        </w:rPr>
        <w:t>September 2021</w:t>
      </w:r>
    </w:p>
    <w:p w14:paraId="60808F00" w14:textId="77777777" w:rsidR="0059734C" w:rsidRDefault="0059734C" w:rsidP="0059734C">
      <w:pPr>
        <w:pStyle w:val="ListBullet"/>
        <w:numPr>
          <w:ilvl w:val="0"/>
          <w:numId w:val="5"/>
        </w:numPr>
        <w:spacing w:line="360" w:lineRule="auto"/>
        <w:rPr>
          <w:rFonts w:cs="Calibri"/>
          <w:sz w:val="24"/>
          <w:szCs w:val="24"/>
          <w:lang w:val="en-AU"/>
        </w:rPr>
      </w:pPr>
      <w:r w:rsidRPr="00EA2C12">
        <w:rPr>
          <w:rFonts w:cs="Calibri"/>
          <w:sz w:val="24"/>
          <w:szCs w:val="24"/>
          <w:lang w:val="en-AU"/>
        </w:rPr>
        <w:t>Effective completion of labour jobs within the Horticulture industry</w:t>
      </w:r>
      <w:r>
        <w:rPr>
          <w:rFonts w:cs="Calibri"/>
          <w:sz w:val="24"/>
          <w:szCs w:val="24"/>
          <w:lang w:val="en-AU"/>
        </w:rPr>
        <w:t xml:space="preserve"> (plant handling and factory hand), with leading employers such as </w:t>
      </w:r>
      <w:proofErr w:type="spellStart"/>
      <w:r>
        <w:rPr>
          <w:rFonts w:cs="Calibri"/>
          <w:sz w:val="24"/>
          <w:szCs w:val="24"/>
          <w:lang w:val="en-AU"/>
        </w:rPr>
        <w:t>Tesselaar</w:t>
      </w:r>
      <w:proofErr w:type="spellEnd"/>
      <w:r>
        <w:rPr>
          <w:rFonts w:cs="Calibri"/>
          <w:sz w:val="24"/>
          <w:szCs w:val="24"/>
          <w:lang w:val="en-AU"/>
        </w:rPr>
        <w:t xml:space="preserve"> and Oasis Horticulture.</w:t>
      </w:r>
    </w:p>
    <w:p w14:paraId="3EFAD681" w14:textId="77777777" w:rsidR="0059734C" w:rsidRPr="00EA2C12" w:rsidRDefault="0059734C" w:rsidP="0059734C">
      <w:pPr>
        <w:pStyle w:val="ListBullet"/>
        <w:numPr>
          <w:ilvl w:val="0"/>
          <w:numId w:val="5"/>
        </w:numPr>
        <w:spacing w:line="360" w:lineRule="auto"/>
        <w:rPr>
          <w:rFonts w:cs="Calibri"/>
          <w:sz w:val="24"/>
          <w:szCs w:val="24"/>
          <w:lang w:val="en-AU"/>
        </w:rPr>
      </w:pPr>
      <w:r w:rsidRPr="00EA2C12">
        <w:rPr>
          <w:rFonts w:cs="Calibri"/>
          <w:sz w:val="24"/>
          <w:szCs w:val="24"/>
          <w:lang w:val="en-AU"/>
        </w:rPr>
        <w:t xml:space="preserve">Effectively completed casual manual labouring jobs (warehouse jobs, factory jobs , pick packing etc) at various company locations around south-east Melbourne. </w:t>
      </w:r>
    </w:p>
    <w:p w14:paraId="3803F518" w14:textId="77777777" w:rsidR="0059734C" w:rsidRDefault="0059734C" w:rsidP="0059734C">
      <w:pPr>
        <w:pStyle w:val="ListBullet"/>
        <w:numPr>
          <w:ilvl w:val="0"/>
          <w:numId w:val="5"/>
        </w:numPr>
        <w:spacing w:line="360" w:lineRule="auto"/>
        <w:rPr>
          <w:rFonts w:cs="Calibri"/>
          <w:sz w:val="24"/>
          <w:szCs w:val="24"/>
          <w:lang w:val="en-AU"/>
        </w:rPr>
      </w:pPr>
      <w:r>
        <w:rPr>
          <w:rFonts w:cs="Calibri"/>
          <w:sz w:val="24"/>
          <w:szCs w:val="24"/>
          <w:lang w:val="en-AU"/>
        </w:rPr>
        <w:t>Remained flexible and open to take on any and all day-to-day and last minute shifts.</w:t>
      </w:r>
    </w:p>
    <w:p w14:paraId="0ADE7895" w14:textId="77777777" w:rsidR="0059734C" w:rsidRPr="00967D6C" w:rsidRDefault="0059734C" w:rsidP="0059734C">
      <w:pPr>
        <w:pStyle w:val="ListBullet"/>
        <w:numPr>
          <w:ilvl w:val="0"/>
          <w:numId w:val="5"/>
        </w:numPr>
        <w:spacing w:line="360" w:lineRule="auto"/>
        <w:rPr>
          <w:rFonts w:cs="Calibri"/>
          <w:sz w:val="24"/>
          <w:szCs w:val="24"/>
          <w:lang w:val="en-AU"/>
        </w:rPr>
      </w:pPr>
      <w:r w:rsidRPr="00967D6C">
        <w:rPr>
          <w:rFonts w:cs="Calibri"/>
          <w:sz w:val="24"/>
          <w:szCs w:val="24"/>
          <w:lang w:val="en-AU"/>
        </w:rPr>
        <w:t>Demonstrated high productivity, efficiency and attention to detail during all tasks, while abiding by all required safety and performance standards.</w:t>
      </w:r>
    </w:p>
    <w:p w14:paraId="13C49DF6" w14:textId="77777777" w:rsidR="0059734C" w:rsidRDefault="0059734C" w:rsidP="0059734C">
      <w:pPr>
        <w:pStyle w:val="BodyText"/>
        <w:rPr>
          <w:lang w:val="en-AU"/>
        </w:rPr>
      </w:pPr>
    </w:p>
    <w:p w14:paraId="78EC91D3" w14:textId="77777777" w:rsidR="0059734C" w:rsidRPr="007F7A9F" w:rsidRDefault="0059734C" w:rsidP="0059734C">
      <w:pPr>
        <w:pStyle w:val="Heading1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Jawun Secondment Program – Skilled Volunteer (C</w:t>
      </w:r>
      <w:r>
        <w:rPr>
          <w:rFonts w:cs="Calibri"/>
          <w:sz w:val="24"/>
          <w:szCs w:val="24"/>
          <w:lang w:val="en-AU"/>
        </w:rPr>
        <w:t xml:space="preserve">ommonwealth </w:t>
      </w:r>
      <w:r w:rsidRPr="007F7A9F">
        <w:rPr>
          <w:rFonts w:cs="Calibri"/>
          <w:sz w:val="24"/>
          <w:szCs w:val="24"/>
          <w:lang w:val="en-AU"/>
        </w:rPr>
        <w:t>B</w:t>
      </w:r>
      <w:r>
        <w:rPr>
          <w:rFonts w:cs="Calibri"/>
          <w:sz w:val="24"/>
          <w:szCs w:val="24"/>
          <w:lang w:val="en-AU"/>
        </w:rPr>
        <w:t>ank of Australia</w:t>
      </w:r>
      <w:r w:rsidRPr="007F7A9F">
        <w:rPr>
          <w:rFonts w:cs="Calibri"/>
          <w:sz w:val="24"/>
          <w:szCs w:val="24"/>
          <w:lang w:val="en-AU"/>
        </w:rPr>
        <w:t>)</w:t>
      </w:r>
    </w:p>
    <w:p w14:paraId="26A332FB" w14:textId="77777777" w:rsidR="0059734C" w:rsidRPr="007F7A9F" w:rsidRDefault="0059734C" w:rsidP="0059734C">
      <w:pPr>
        <w:pStyle w:val="Heading2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 xml:space="preserve"> </w:t>
      </w:r>
      <w:r w:rsidRPr="007F7A9F">
        <w:rPr>
          <w:rFonts w:cs="Calibri"/>
          <w:sz w:val="24"/>
          <w:szCs w:val="24"/>
          <w:lang w:val="en-AU"/>
        </w:rPr>
        <w:tab/>
        <w:t xml:space="preserve">August - September 2016 </w:t>
      </w:r>
    </w:p>
    <w:p w14:paraId="5DE78D3D" w14:textId="77777777" w:rsidR="0059734C" w:rsidRDefault="0059734C" w:rsidP="0059734C">
      <w:pPr>
        <w:pStyle w:val="BodyText"/>
        <w:numPr>
          <w:ilvl w:val="0"/>
          <w:numId w:val="4"/>
        </w:numPr>
        <w:spacing w:line="360" w:lineRule="auto"/>
        <w:ind w:left="714" w:hanging="357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 xml:space="preserve">Completed a 6-week secondment with Jawun working with a community child care centre in La Perouse;  </w:t>
      </w:r>
      <w:proofErr w:type="spellStart"/>
      <w:r w:rsidRPr="007F7A9F">
        <w:rPr>
          <w:rFonts w:cs="Calibri"/>
          <w:sz w:val="24"/>
          <w:szCs w:val="24"/>
          <w:lang w:val="en-AU"/>
        </w:rPr>
        <w:t>Gujaga</w:t>
      </w:r>
      <w:proofErr w:type="spellEnd"/>
      <w:r w:rsidRPr="007F7A9F">
        <w:rPr>
          <w:rFonts w:cs="Calibri"/>
          <w:sz w:val="24"/>
          <w:szCs w:val="24"/>
          <w:lang w:val="en-AU"/>
        </w:rPr>
        <w:t xml:space="preserve"> Child care centre. </w:t>
      </w:r>
    </w:p>
    <w:p w14:paraId="172256FF" w14:textId="77777777" w:rsidR="0059734C" w:rsidRPr="007F7A9F" w:rsidRDefault="0059734C" w:rsidP="0059734C">
      <w:pPr>
        <w:pStyle w:val="BodyText"/>
        <w:numPr>
          <w:ilvl w:val="0"/>
          <w:numId w:val="4"/>
        </w:numPr>
        <w:spacing w:line="360" w:lineRule="auto"/>
        <w:ind w:left="714" w:hanging="357"/>
        <w:rPr>
          <w:rFonts w:cs="Calibri"/>
          <w:sz w:val="24"/>
          <w:szCs w:val="24"/>
          <w:lang w:val="en-AU"/>
        </w:rPr>
      </w:pPr>
      <w:r>
        <w:rPr>
          <w:rFonts w:cs="Calibri"/>
          <w:sz w:val="24"/>
          <w:szCs w:val="24"/>
          <w:lang w:val="en-AU"/>
        </w:rPr>
        <w:t xml:space="preserve">Helped create sustainable relationships between indigenous enterprises/ community members and local enterprises and institutions. </w:t>
      </w:r>
    </w:p>
    <w:p w14:paraId="1B703574" w14:textId="77777777" w:rsidR="0059734C" w:rsidRPr="007F7A9F" w:rsidRDefault="0059734C" w:rsidP="0059734C">
      <w:pPr>
        <w:pStyle w:val="BodyText"/>
        <w:numPr>
          <w:ilvl w:val="0"/>
          <w:numId w:val="4"/>
        </w:numPr>
        <w:spacing w:line="360" w:lineRule="auto"/>
        <w:ind w:left="714" w:hanging="357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 xml:space="preserve">Provided support to the admin and managerial staff by reviewing the centre’s current </w:t>
      </w:r>
      <w:r>
        <w:rPr>
          <w:rFonts w:cs="Calibri"/>
          <w:sz w:val="24"/>
          <w:szCs w:val="24"/>
          <w:lang w:val="en-AU"/>
        </w:rPr>
        <w:t>financial</w:t>
      </w:r>
      <w:r w:rsidRPr="007F7A9F">
        <w:rPr>
          <w:rFonts w:cs="Calibri"/>
          <w:sz w:val="24"/>
          <w:szCs w:val="24"/>
          <w:lang w:val="en-AU"/>
        </w:rPr>
        <w:t xml:space="preserve"> structure and identifying </w:t>
      </w:r>
      <w:r>
        <w:rPr>
          <w:rFonts w:cs="Calibri"/>
          <w:sz w:val="24"/>
          <w:szCs w:val="24"/>
          <w:lang w:val="en-AU"/>
        </w:rPr>
        <w:t xml:space="preserve">any potential improvements to their  bottom line and operational budget </w:t>
      </w:r>
      <w:r w:rsidRPr="007F7A9F">
        <w:rPr>
          <w:rFonts w:cs="Calibri"/>
          <w:sz w:val="24"/>
          <w:szCs w:val="24"/>
          <w:lang w:val="en-AU"/>
        </w:rPr>
        <w:t>.</w:t>
      </w:r>
    </w:p>
    <w:p w14:paraId="3ABF5B30" w14:textId="77777777" w:rsidR="0059734C" w:rsidRPr="007F7A9F" w:rsidRDefault="0059734C" w:rsidP="0059734C">
      <w:pPr>
        <w:pStyle w:val="BodyText"/>
        <w:numPr>
          <w:ilvl w:val="0"/>
          <w:numId w:val="4"/>
        </w:numPr>
        <w:spacing w:line="360" w:lineRule="auto"/>
        <w:ind w:left="714" w:hanging="357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 xml:space="preserve">Worked alongside admin and kitchen staff also assisting with the children’s nutritional/food plans and liaising with food suppliers to make sure positive and exclusive relationships are maintained. </w:t>
      </w:r>
    </w:p>
    <w:p w14:paraId="5A1A152E" w14:textId="77777777" w:rsidR="0059734C" w:rsidRPr="004511B3" w:rsidRDefault="0059734C" w:rsidP="0059734C">
      <w:pPr>
        <w:pStyle w:val="BodyText"/>
        <w:numPr>
          <w:ilvl w:val="0"/>
          <w:numId w:val="4"/>
        </w:numPr>
        <w:spacing w:line="360" w:lineRule="auto"/>
        <w:ind w:left="714" w:hanging="357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 xml:space="preserve">Successfully introduced efficient business practices and processes for the centre to adapt in order to increase its productivity and efficiency. </w:t>
      </w:r>
    </w:p>
    <w:p w14:paraId="35AB7043" w14:textId="77777777" w:rsidR="0059734C" w:rsidRPr="007F7A9F" w:rsidRDefault="0059734C" w:rsidP="0059734C">
      <w:pPr>
        <w:pStyle w:val="Heading1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lastRenderedPageBreak/>
        <w:t>Education</w:t>
      </w:r>
    </w:p>
    <w:p w14:paraId="0CFE790F" w14:textId="77777777" w:rsidR="0059734C" w:rsidRPr="00FD20CB" w:rsidRDefault="0059734C" w:rsidP="0059734C">
      <w:pPr>
        <w:pStyle w:val="Heading2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Higher Education (Tertiary and other)</w:t>
      </w:r>
    </w:p>
    <w:p w14:paraId="1976E934" w14:textId="77777777" w:rsidR="0059734C" w:rsidRPr="007F7A9F" w:rsidRDefault="0059734C" w:rsidP="0059734C">
      <w:pPr>
        <w:pStyle w:val="BodyText"/>
        <w:spacing w:line="360" w:lineRule="auto"/>
        <w:rPr>
          <w:rFonts w:cs="Calibri"/>
          <w:b/>
          <w:bCs/>
          <w:sz w:val="24"/>
          <w:szCs w:val="24"/>
          <w:lang w:val="en-AU"/>
        </w:rPr>
      </w:pPr>
      <w:r w:rsidRPr="007F7A9F">
        <w:rPr>
          <w:rFonts w:cs="Calibri"/>
          <w:b/>
          <w:bCs/>
          <w:sz w:val="24"/>
          <w:szCs w:val="24"/>
          <w:lang w:val="en-AU"/>
        </w:rPr>
        <w:t>Diploma of Financial Planning (RG146) – Integrity Education Group</w:t>
      </w:r>
    </w:p>
    <w:p w14:paraId="01DD1E93" w14:textId="77777777" w:rsidR="0059734C" w:rsidRPr="007F7A9F" w:rsidRDefault="0059734C" w:rsidP="0059734C">
      <w:pPr>
        <w:pStyle w:val="Heading2"/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b w:val="0"/>
          <w:bCs w:val="0"/>
          <w:sz w:val="24"/>
          <w:szCs w:val="24"/>
          <w:lang w:val="en-AU"/>
        </w:rPr>
        <w:tab/>
      </w:r>
      <w:r w:rsidRPr="007F7A9F">
        <w:rPr>
          <w:rFonts w:cs="Calibri"/>
          <w:sz w:val="24"/>
          <w:szCs w:val="24"/>
          <w:lang w:val="en-AU"/>
        </w:rPr>
        <w:t>June 2015 – September 2015</w:t>
      </w:r>
    </w:p>
    <w:p w14:paraId="1AEAA71A" w14:textId="77777777" w:rsidR="0059734C" w:rsidRPr="007F7A9F" w:rsidRDefault="0059734C" w:rsidP="0059734C">
      <w:pPr>
        <w:pStyle w:val="ColorfulList-Accent11"/>
        <w:numPr>
          <w:ilvl w:val="0"/>
          <w:numId w:val="3"/>
        </w:numPr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All modules completed (Generic, Risk, Investment Planning and Superannuation).</w:t>
      </w:r>
    </w:p>
    <w:p w14:paraId="37193EAE" w14:textId="77777777" w:rsidR="0059734C" w:rsidRPr="007F7A9F" w:rsidRDefault="0059734C" w:rsidP="0059734C">
      <w:pPr>
        <w:pStyle w:val="ColorfulList-Accent11"/>
        <w:numPr>
          <w:ilvl w:val="0"/>
          <w:numId w:val="3"/>
        </w:numPr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Received a ‘competent’ grading for all 4 units.</w:t>
      </w:r>
    </w:p>
    <w:p w14:paraId="5E866676" w14:textId="77777777" w:rsidR="0059734C" w:rsidRPr="007F7A9F" w:rsidRDefault="0059734C" w:rsidP="0059734C">
      <w:pPr>
        <w:pStyle w:val="BodyText"/>
        <w:spacing w:line="360" w:lineRule="auto"/>
        <w:rPr>
          <w:rFonts w:cs="Calibri"/>
          <w:sz w:val="24"/>
          <w:szCs w:val="24"/>
          <w:lang w:val="en-AU"/>
        </w:rPr>
      </w:pPr>
    </w:p>
    <w:p w14:paraId="6515A11F" w14:textId="77777777" w:rsidR="0059734C" w:rsidRPr="007F7A9F" w:rsidRDefault="0059734C" w:rsidP="0059734C">
      <w:pPr>
        <w:pStyle w:val="BodyText"/>
        <w:spacing w:line="360" w:lineRule="auto"/>
        <w:rPr>
          <w:rFonts w:cs="Calibri"/>
          <w:b/>
          <w:bCs/>
          <w:sz w:val="24"/>
          <w:szCs w:val="24"/>
          <w:lang w:val="en-AU"/>
        </w:rPr>
      </w:pPr>
      <w:r w:rsidRPr="007F7A9F">
        <w:rPr>
          <w:rFonts w:cs="Calibri"/>
          <w:b/>
          <w:bCs/>
          <w:sz w:val="24"/>
          <w:szCs w:val="24"/>
          <w:lang w:val="en-AU"/>
        </w:rPr>
        <w:t>Bachelor of Commerce (Marketing and Management) – Swinburne University of Technology</w:t>
      </w:r>
    </w:p>
    <w:p w14:paraId="09D2FD74" w14:textId="77777777" w:rsidR="0059734C" w:rsidRPr="007F7A9F" w:rsidRDefault="0059734C" w:rsidP="0059734C">
      <w:pPr>
        <w:pStyle w:val="Heading2"/>
        <w:spacing w:line="360" w:lineRule="auto"/>
        <w:rPr>
          <w:rFonts w:cs="Calibri"/>
          <w:b w:val="0"/>
          <w:bCs w:val="0"/>
          <w:sz w:val="24"/>
          <w:szCs w:val="24"/>
          <w:lang w:val="en-AU"/>
        </w:rPr>
      </w:pPr>
      <w:r w:rsidRPr="007F7A9F">
        <w:rPr>
          <w:rFonts w:cs="Calibri"/>
          <w:b w:val="0"/>
          <w:bCs w:val="0"/>
          <w:sz w:val="24"/>
          <w:szCs w:val="24"/>
          <w:lang w:val="en-AU"/>
        </w:rPr>
        <w:tab/>
        <w:t>2010 - 2014</w:t>
      </w:r>
    </w:p>
    <w:p w14:paraId="7E5200C9" w14:textId="77777777" w:rsidR="0059734C" w:rsidRPr="007F7A9F" w:rsidRDefault="0059734C" w:rsidP="0059734C">
      <w:pPr>
        <w:pStyle w:val="ColorfulList-Accent11"/>
        <w:numPr>
          <w:ilvl w:val="0"/>
          <w:numId w:val="3"/>
        </w:numPr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Graduated in 2014 with a ‘Distinction’ average.</w:t>
      </w:r>
    </w:p>
    <w:p w14:paraId="2AF52152" w14:textId="77777777" w:rsidR="0059734C" w:rsidRDefault="0059734C" w:rsidP="0059734C">
      <w:pPr>
        <w:pStyle w:val="ColorfulList-Accent11"/>
        <w:numPr>
          <w:ilvl w:val="0"/>
          <w:numId w:val="3"/>
        </w:numPr>
        <w:spacing w:line="360" w:lineRule="auto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 xml:space="preserve">Completed first year at Royal Melbourne Institution of Technology (RMIT) prior to transferring to Swinburne. </w:t>
      </w:r>
    </w:p>
    <w:p w14:paraId="190C1BD6" w14:textId="77777777" w:rsidR="0059734C" w:rsidRPr="00DC76C3" w:rsidRDefault="0059734C" w:rsidP="0059734C">
      <w:pPr>
        <w:pStyle w:val="ColorfulList-Accent11"/>
        <w:spacing w:line="360" w:lineRule="auto"/>
        <w:rPr>
          <w:rFonts w:cs="Calibri"/>
          <w:sz w:val="24"/>
          <w:szCs w:val="24"/>
          <w:lang w:val="en-AU"/>
        </w:rPr>
      </w:pPr>
    </w:p>
    <w:p w14:paraId="00949A71" w14:textId="77777777" w:rsidR="0059734C" w:rsidRPr="00327C1F" w:rsidRDefault="0059734C" w:rsidP="0059734C">
      <w:pPr>
        <w:pStyle w:val="BodyText"/>
        <w:numPr>
          <w:ilvl w:val="0"/>
          <w:numId w:val="4"/>
        </w:numPr>
        <w:spacing w:line="360" w:lineRule="auto"/>
        <w:ind w:left="714" w:hanging="357"/>
        <w:rPr>
          <w:rFonts w:cs="Calibri"/>
          <w:sz w:val="24"/>
          <w:szCs w:val="24"/>
          <w:lang w:val="en-AU"/>
        </w:rPr>
      </w:pPr>
      <w:r w:rsidRPr="007F7A9F">
        <w:rPr>
          <w:rFonts w:cs="Calibri"/>
          <w:sz w:val="24"/>
          <w:szCs w:val="24"/>
          <w:lang w:val="en-AU"/>
        </w:rPr>
        <w:t>St. Joseph’s College, Sri Lanka – Completed up to year 10</w:t>
      </w:r>
      <w:r>
        <w:rPr>
          <w:rFonts w:cs="Calibri"/>
          <w:sz w:val="24"/>
          <w:szCs w:val="24"/>
          <w:lang w:val="en-AU"/>
        </w:rPr>
        <w:br/>
      </w:r>
    </w:p>
    <w:p w14:paraId="5FF58F48" w14:textId="77777777" w:rsidR="0059734C" w:rsidRPr="00DC76C3" w:rsidRDefault="0059734C" w:rsidP="0059734C">
      <w:pPr>
        <w:pStyle w:val="BodyText"/>
        <w:spacing w:line="360" w:lineRule="auto"/>
        <w:rPr>
          <w:rFonts w:cs="Calibri"/>
          <w:b/>
          <w:bCs/>
          <w:sz w:val="24"/>
          <w:szCs w:val="24"/>
          <w:lang w:val="en-AU"/>
        </w:rPr>
      </w:pPr>
      <w:r w:rsidRPr="007F7A9F">
        <w:rPr>
          <w:rFonts w:cs="Calibri"/>
          <w:b/>
          <w:bCs/>
          <w:sz w:val="24"/>
          <w:szCs w:val="24"/>
          <w:lang w:val="en-AU"/>
        </w:rPr>
        <w:t>Achievements and Skills</w:t>
      </w: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2178"/>
        <w:gridCol w:w="5580"/>
        <w:gridCol w:w="2178"/>
      </w:tblGrid>
      <w:tr w:rsidR="0059734C" w:rsidRPr="007F7A9F" w14:paraId="655C7741" w14:textId="77777777" w:rsidTr="00C365EE">
        <w:tc>
          <w:tcPr>
            <w:tcW w:w="2178" w:type="dxa"/>
          </w:tcPr>
          <w:p w14:paraId="6A8699C4" w14:textId="77777777" w:rsidR="0059734C" w:rsidRPr="007F7A9F" w:rsidRDefault="0059734C" w:rsidP="00C365EE">
            <w:pPr>
              <w:pStyle w:val="SectionTitle"/>
              <w:spacing w:line="360" w:lineRule="auto"/>
              <w:rPr>
                <w:rFonts w:ascii="Book Antiqua" w:hAnsi="Book Antiqua" w:cs="Calibri"/>
                <w:b w:val="0"/>
                <w:lang w:val="en-AU"/>
              </w:rPr>
            </w:pPr>
            <w:r w:rsidRPr="007F7A9F">
              <w:rPr>
                <w:rFonts w:ascii="Book Antiqua" w:hAnsi="Book Antiqua" w:cs="Calibri"/>
                <w:b w:val="0"/>
                <w:lang w:val="en-AU"/>
              </w:rPr>
              <w:t xml:space="preserve">Achievements </w:t>
            </w:r>
          </w:p>
        </w:tc>
        <w:tc>
          <w:tcPr>
            <w:tcW w:w="7758" w:type="dxa"/>
            <w:gridSpan w:val="2"/>
          </w:tcPr>
          <w:p w14:paraId="48C5ECFD" w14:textId="77777777" w:rsidR="0059734C" w:rsidRPr="007F7A9F" w:rsidRDefault="0059734C" w:rsidP="00C365EE">
            <w:p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</w:p>
          <w:p w14:paraId="6C217841" w14:textId="77777777" w:rsidR="0059734C" w:rsidRPr="007F7A9F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 w:rsidRPr="007F7A9F">
              <w:rPr>
                <w:rFonts w:cs="Calibri"/>
                <w:sz w:val="24"/>
                <w:szCs w:val="24"/>
                <w:lang w:val="en-AU"/>
              </w:rPr>
              <w:t>Recipient of High Flyer Top sales person award at Westpac (Aegis Global) Melbourne – 2011</w:t>
            </w:r>
          </w:p>
          <w:p w14:paraId="5B0F475A" w14:textId="77777777" w:rsidR="0059734C" w:rsidRPr="007F7A9F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 w:rsidRPr="007F7A9F">
              <w:rPr>
                <w:rFonts w:cs="Calibri"/>
                <w:sz w:val="24"/>
                <w:szCs w:val="24"/>
                <w:lang w:val="en-AU"/>
              </w:rPr>
              <w:t>Received a Golden Key certificate for being amongst the top result holders at Swinburne University.</w:t>
            </w:r>
          </w:p>
          <w:p w14:paraId="74313DB4" w14:textId="77777777" w:rsidR="0059734C" w:rsidRPr="007F7A9F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 w:rsidRPr="007F7A9F">
              <w:rPr>
                <w:rFonts w:cs="Calibri"/>
                <w:sz w:val="24"/>
                <w:szCs w:val="24"/>
                <w:lang w:val="en-AU"/>
              </w:rPr>
              <w:t>‘Excellence in Economics’ award – VCE year 12 (Westall Secondary)</w:t>
            </w:r>
          </w:p>
          <w:p w14:paraId="201925D1" w14:textId="77777777" w:rsidR="0059734C" w:rsidRDefault="0059734C" w:rsidP="00C365EE">
            <w:pPr>
              <w:spacing w:line="360" w:lineRule="auto"/>
              <w:ind w:left="360" w:right="176"/>
              <w:rPr>
                <w:rFonts w:cs="Calibri"/>
                <w:sz w:val="24"/>
                <w:szCs w:val="24"/>
                <w:lang w:val="en-AU"/>
              </w:rPr>
            </w:pPr>
          </w:p>
          <w:p w14:paraId="7FCC8D7A" w14:textId="77777777" w:rsidR="0026053B" w:rsidRPr="00DC76C3" w:rsidRDefault="0026053B" w:rsidP="00C365EE">
            <w:pPr>
              <w:spacing w:line="360" w:lineRule="auto"/>
              <w:ind w:left="360" w:right="176"/>
              <w:rPr>
                <w:rFonts w:cs="Calibri"/>
                <w:sz w:val="24"/>
                <w:szCs w:val="24"/>
                <w:lang w:val="en-AU"/>
              </w:rPr>
            </w:pPr>
          </w:p>
        </w:tc>
      </w:tr>
      <w:tr w:rsidR="0059734C" w:rsidRPr="007F7A9F" w14:paraId="02C3D636" w14:textId="77777777" w:rsidTr="00C365EE">
        <w:tc>
          <w:tcPr>
            <w:tcW w:w="2178" w:type="dxa"/>
          </w:tcPr>
          <w:p w14:paraId="2757F539" w14:textId="77777777" w:rsidR="0059734C" w:rsidRPr="007F7A9F" w:rsidRDefault="0059734C" w:rsidP="00C365EE">
            <w:pPr>
              <w:pStyle w:val="SectionTitle"/>
              <w:spacing w:line="360" w:lineRule="auto"/>
              <w:jc w:val="right"/>
              <w:rPr>
                <w:rFonts w:ascii="Book Antiqua" w:hAnsi="Book Antiqua" w:cs="Calibri"/>
                <w:b w:val="0"/>
                <w:lang w:val="en-AU"/>
              </w:rPr>
            </w:pPr>
            <w:r w:rsidRPr="007F7A9F">
              <w:rPr>
                <w:rFonts w:ascii="Book Antiqua" w:hAnsi="Book Antiqua" w:cs="Calibri"/>
                <w:b w:val="0"/>
                <w:lang w:val="en-AU"/>
              </w:rPr>
              <w:t>Skills/Abilities</w:t>
            </w:r>
          </w:p>
        </w:tc>
        <w:tc>
          <w:tcPr>
            <w:tcW w:w="7758" w:type="dxa"/>
            <w:gridSpan w:val="2"/>
          </w:tcPr>
          <w:p w14:paraId="746741CD" w14:textId="77777777" w:rsidR="0059734C" w:rsidRPr="007F7A9F" w:rsidRDefault="0059734C" w:rsidP="00C365EE">
            <w:p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</w:p>
          <w:p w14:paraId="38545B38" w14:textId="77777777" w:rsidR="0059734C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 w:rsidRPr="007F7A9F">
              <w:rPr>
                <w:rFonts w:cs="Calibri"/>
                <w:sz w:val="24"/>
                <w:szCs w:val="24"/>
                <w:lang w:val="en-AU"/>
              </w:rPr>
              <w:lastRenderedPageBreak/>
              <w:t>High proficiency in project management</w:t>
            </w:r>
          </w:p>
          <w:p w14:paraId="173C5607" w14:textId="77777777" w:rsidR="0059734C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>
              <w:rPr>
                <w:rFonts w:cs="Calibri"/>
                <w:sz w:val="24"/>
                <w:szCs w:val="24"/>
                <w:lang w:val="en-AU"/>
              </w:rPr>
              <w:t xml:space="preserve">Sustainable citizen and thinker </w:t>
            </w:r>
          </w:p>
          <w:p w14:paraId="00BD067D" w14:textId="77777777" w:rsidR="0059734C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AU"/>
              </w:rPr>
              <w:t>Iyengar</w:t>
            </w:r>
            <w:proofErr w:type="spellEnd"/>
            <w:r>
              <w:rPr>
                <w:rFonts w:cs="Calibri"/>
                <w:sz w:val="24"/>
                <w:szCs w:val="24"/>
                <w:lang w:val="en-AU"/>
              </w:rPr>
              <w:t xml:space="preserve"> Medical Yoga Practitioner  </w:t>
            </w:r>
          </w:p>
          <w:p w14:paraId="6EAEA8DF" w14:textId="77777777" w:rsidR="0059734C" w:rsidRPr="007F7A9F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>
              <w:rPr>
                <w:rFonts w:cs="Calibri"/>
                <w:sz w:val="24"/>
                <w:szCs w:val="24"/>
                <w:lang w:val="en-AU"/>
              </w:rPr>
              <w:t>Creative writer and Spoken Word Poet</w:t>
            </w:r>
          </w:p>
          <w:p w14:paraId="3D916D72" w14:textId="77777777" w:rsidR="0059734C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 w:rsidRPr="007F7A9F">
              <w:rPr>
                <w:rFonts w:cs="Calibri"/>
                <w:sz w:val="24"/>
                <w:szCs w:val="24"/>
                <w:lang w:val="en-AU"/>
              </w:rPr>
              <w:t>Basketball</w:t>
            </w:r>
            <w:r>
              <w:rPr>
                <w:rFonts w:cs="Calibri"/>
                <w:sz w:val="24"/>
                <w:szCs w:val="24"/>
                <w:lang w:val="en-AU"/>
              </w:rPr>
              <w:t xml:space="preserve"> Player</w:t>
            </w:r>
            <w:r w:rsidRPr="007F7A9F">
              <w:rPr>
                <w:rFonts w:cs="Calibri"/>
                <w:sz w:val="24"/>
                <w:szCs w:val="24"/>
                <w:lang w:val="en-AU"/>
              </w:rPr>
              <w:t xml:space="preserve"> and Cricket</w:t>
            </w:r>
            <w:r>
              <w:rPr>
                <w:rFonts w:cs="Calibri"/>
                <w:sz w:val="24"/>
                <w:szCs w:val="24"/>
                <w:lang w:val="en-AU"/>
              </w:rPr>
              <w:t>er (school level)</w:t>
            </w:r>
            <w:r>
              <w:rPr>
                <w:rFonts w:cs="Calibri"/>
                <w:sz w:val="24"/>
                <w:szCs w:val="24"/>
                <w:lang w:val="en-AU"/>
              </w:rPr>
              <w:br/>
            </w:r>
          </w:p>
          <w:p w14:paraId="0F208C27" w14:textId="77777777" w:rsidR="0059734C" w:rsidRPr="00327C1F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 w:rsidRPr="007F7A9F">
              <w:rPr>
                <w:rFonts w:cs="Calibri"/>
                <w:sz w:val="24"/>
                <w:szCs w:val="24"/>
                <w:lang w:val="en-AU"/>
              </w:rPr>
              <w:t>High computer literacy</w:t>
            </w:r>
            <w:r>
              <w:rPr>
                <w:rFonts w:cs="Calibri"/>
                <w:sz w:val="24"/>
                <w:szCs w:val="24"/>
                <w:lang w:val="en-AU"/>
              </w:rPr>
              <w:t xml:space="preserve"> (MS office)</w:t>
            </w:r>
            <w:r w:rsidRPr="007F7A9F">
              <w:rPr>
                <w:rFonts w:cs="Calibri"/>
                <w:sz w:val="24"/>
                <w:szCs w:val="24"/>
                <w:lang w:val="en-AU"/>
              </w:rPr>
              <w:t xml:space="preserve"> and excellent Key Board Skills</w:t>
            </w:r>
          </w:p>
          <w:p w14:paraId="6EAD708F" w14:textId="77777777" w:rsidR="0059734C" w:rsidRPr="00327C1F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 w:rsidRPr="007F7A9F">
              <w:rPr>
                <w:rFonts w:cs="Calibri"/>
                <w:sz w:val="24"/>
                <w:szCs w:val="24"/>
                <w:lang w:val="en-AU"/>
              </w:rPr>
              <w:t>Great customer service and sales abilities and track record</w:t>
            </w:r>
          </w:p>
          <w:p w14:paraId="0EC4073A" w14:textId="77777777" w:rsidR="0059734C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 w:rsidRPr="007F7A9F">
              <w:rPr>
                <w:rFonts w:cs="Calibri"/>
                <w:sz w:val="24"/>
                <w:szCs w:val="24"/>
                <w:lang w:val="en-AU"/>
              </w:rPr>
              <w:t>Member of the Swinburne University Basketball Club</w:t>
            </w:r>
          </w:p>
          <w:p w14:paraId="1155F77E" w14:textId="77777777" w:rsidR="0059734C" w:rsidRPr="007F7A9F" w:rsidRDefault="0059734C" w:rsidP="0059734C">
            <w:pPr>
              <w:numPr>
                <w:ilvl w:val="0"/>
                <w:numId w:val="2"/>
              </w:numPr>
              <w:spacing w:line="360" w:lineRule="auto"/>
              <w:ind w:right="176"/>
              <w:rPr>
                <w:rFonts w:cs="Calibri"/>
                <w:sz w:val="24"/>
                <w:szCs w:val="24"/>
                <w:lang w:val="en-AU"/>
              </w:rPr>
            </w:pPr>
            <w:r w:rsidRPr="007F7A9F">
              <w:rPr>
                <w:rFonts w:cs="Calibri"/>
                <w:sz w:val="24"/>
                <w:szCs w:val="24"/>
                <w:lang w:val="en-AU"/>
              </w:rPr>
              <w:t>WHITE CARD holder</w:t>
            </w:r>
          </w:p>
          <w:p w14:paraId="2A0451D3" w14:textId="77777777" w:rsidR="0059734C" w:rsidRPr="00327C1F" w:rsidRDefault="0059734C" w:rsidP="0059734C">
            <w:pPr>
              <w:numPr>
                <w:ilvl w:val="0"/>
                <w:numId w:val="6"/>
              </w:numPr>
              <w:spacing w:line="360" w:lineRule="auto"/>
              <w:ind w:right="176"/>
              <w:jc w:val="right"/>
              <w:rPr>
                <w:rFonts w:cs="Calibri"/>
                <w:b/>
                <w:bCs/>
                <w:szCs w:val="20"/>
                <w:lang w:val="en-AU"/>
              </w:rPr>
            </w:pPr>
            <w:r w:rsidRPr="00327C1F">
              <w:rPr>
                <w:rFonts w:cs="Calibri"/>
                <w:b/>
                <w:bCs/>
                <w:szCs w:val="20"/>
                <w:lang w:val="en-AU"/>
              </w:rPr>
              <w:t>References available on reques</w:t>
            </w:r>
            <w:r>
              <w:rPr>
                <w:rFonts w:cs="Calibri"/>
                <w:b/>
                <w:bCs/>
                <w:szCs w:val="20"/>
                <w:lang w:val="en-AU"/>
              </w:rPr>
              <w:t>t</w:t>
            </w:r>
          </w:p>
        </w:tc>
      </w:tr>
      <w:tr w:rsidR="0059734C" w:rsidRPr="007F7A9F" w14:paraId="70F7611C" w14:textId="77777777" w:rsidTr="00C365EE">
        <w:trPr>
          <w:gridAfter w:val="1"/>
          <w:wAfter w:w="2178" w:type="dxa"/>
        </w:trPr>
        <w:tc>
          <w:tcPr>
            <w:tcW w:w="7758" w:type="dxa"/>
            <w:gridSpan w:val="2"/>
          </w:tcPr>
          <w:p w14:paraId="2DFD7ED4" w14:textId="77777777" w:rsidR="0059734C" w:rsidRPr="007F7A9F" w:rsidRDefault="0059734C" w:rsidP="00C365EE">
            <w:pPr>
              <w:spacing w:line="360" w:lineRule="auto"/>
              <w:ind w:left="360" w:right="176"/>
              <w:rPr>
                <w:rFonts w:cs="Calibri"/>
                <w:sz w:val="24"/>
                <w:szCs w:val="24"/>
                <w:lang w:val="en-AU"/>
              </w:rPr>
            </w:pPr>
          </w:p>
        </w:tc>
      </w:tr>
    </w:tbl>
    <w:p w14:paraId="5D5554B3" w14:textId="77777777" w:rsidR="0059734C" w:rsidRPr="007F7A9F" w:rsidRDefault="0059734C" w:rsidP="0059734C">
      <w:pPr>
        <w:pStyle w:val="BodyText"/>
        <w:spacing w:line="360" w:lineRule="auto"/>
        <w:rPr>
          <w:rFonts w:cs="Calibri"/>
          <w:sz w:val="24"/>
          <w:szCs w:val="24"/>
          <w:lang w:val="en-AU"/>
        </w:rPr>
      </w:pPr>
    </w:p>
    <w:p w14:paraId="2D9F35AA" w14:textId="77777777" w:rsidR="00D32A85" w:rsidRPr="0059734C" w:rsidRDefault="006E6708" w:rsidP="0059734C"/>
    <w:sectPr w:rsidR="00D32A85" w:rsidRPr="0059734C" w:rsidSect="008C503B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76A1A" w14:textId="77777777" w:rsidR="006E6708" w:rsidRDefault="006E6708">
      <w:pPr>
        <w:spacing w:line="240" w:lineRule="auto"/>
      </w:pPr>
      <w:r>
        <w:separator/>
      </w:r>
    </w:p>
  </w:endnote>
  <w:endnote w:type="continuationSeparator" w:id="0">
    <w:p w14:paraId="538103FA" w14:textId="77777777" w:rsidR="006E6708" w:rsidRDefault="006E6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CB2F" w14:textId="77777777" w:rsidR="006E6708" w:rsidRDefault="006E6708">
      <w:pPr>
        <w:spacing w:line="240" w:lineRule="auto"/>
      </w:pPr>
      <w:r>
        <w:separator/>
      </w:r>
    </w:p>
  </w:footnote>
  <w:footnote w:type="continuationSeparator" w:id="0">
    <w:p w14:paraId="33133CEA" w14:textId="77777777" w:rsidR="006E6708" w:rsidRDefault="006E6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FFC" w14:textId="77777777" w:rsidR="007074BD" w:rsidRDefault="00A30F1F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C173" w14:textId="77777777" w:rsidR="007074BD" w:rsidRDefault="00A30F1F">
    <w:pPr>
      <w:pStyle w:val="Title"/>
    </w:pPr>
    <w:r>
      <w:t>Mario De Alwis</w:t>
    </w:r>
  </w:p>
  <w:p w14:paraId="2B240C7B" w14:textId="4D208A28" w:rsidR="007074BD" w:rsidRDefault="00F720F1" w:rsidP="00D010C1">
    <w:pPr>
      <w:pStyle w:val="Address1"/>
      <w:framePr w:w="0" w:wrap="auto" w:vAnchor="margin" w:hAnchor="text" w:xAlign="left" w:yAlign="inline"/>
      <w:tabs>
        <w:tab w:val="left" w:pos="1584"/>
      </w:tabs>
      <w:spacing w:line="240" w:lineRule="auto"/>
      <w:rPr>
        <w:sz w:val="24"/>
        <w:szCs w:val="24"/>
      </w:rPr>
    </w:pPr>
    <w:r>
      <w:rPr>
        <w:sz w:val="24"/>
        <w:szCs w:val="24"/>
      </w:rPr>
      <w:t>Narre Warren, Melbourne, Victoria 3805</w:t>
    </w:r>
  </w:p>
  <w:p w14:paraId="20FF8AE6" w14:textId="670D0866" w:rsidR="007074BD" w:rsidRPr="00D010C1" w:rsidRDefault="00A30F1F" w:rsidP="00D010C1">
    <w:pPr>
      <w:pStyle w:val="Address1"/>
      <w:framePr w:w="0" w:wrap="auto" w:vAnchor="margin" w:hAnchor="text" w:xAlign="left" w:yAlign="inline"/>
      <w:tabs>
        <w:tab w:val="left" w:pos="1584"/>
      </w:tabs>
      <w:spacing w:line="240" w:lineRule="auto"/>
      <w:rPr>
        <w:sz w:val="24"/>
        <w:szCs w:val="24"/>
      </w:rPr>
    </w:pPr>
    <w:r w:rsidRPr="00D010C1">
      <w:rPr>
        <w:sz w:val="24"/>
        <w:szCs w:val="24"/>
      </w:rPr>
      <w:t xml:space="preserve">Phone: </w:t>
    </w:r>
    <w:r w:rsidR="0026053B">
      <w:rPr>
        <w:sz w:val="24"/>
        <w:szCs w:val="24"/>
      </w:rPr>
      <w:t>+</w:t>
    </w:r>
    <w:r w:rsidR="00F720F1">
      <w:rPr>
        <w:sz w:val="24"/>
        <w:szCs w:val="24"/>
      </w:rPr>
      <w:t>61433879728</w:t>
    </w:r>
    <w:r w:rsidRPr="00D010C1">
      <w:rPr>
        <w:sz w:val="24"/>
        <w:szCs w:val="24"/>
      </w:rPr>
      <w:t xml:space="preserve"> E-Mail: </w:t>
    </w:r>
    <w:r>
      <w:rPr>
        <w:sz w:val="24"/>
        <w:szCs w:val="24"/>
      </w:rPr>
      <w:t>m</w:t>
    </w:r>
    <w:r w:rsidRPr="00D010C1">
      <w:rPr>
        <w:sz w:val="24"/>
        <w:szCs w:val="24"/>
      </w:rPr>
      <w:t>ario_sheran@hotmail.com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6A1D"/>
    <w:multiLevelType w:val="hybridMultilevel"/>
    <w:tmpl w:val="60CE1B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65493"/>
    <w:multiLevelType w:val="hybridMultilevel"/>
    <w:tmpl w:val="C14E5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20B0"/>
    <w:multiLevelType w:val="singleLevel"/>
    <w:tmpl w:val="8B46842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4" w15:restartNumberingAfterBreak="0">
    <w:nsid w:val="592D5E75"/>
    <w:multiLevelType w:val="hybridMultilevel"/>
    <w:tmpl w:val="CCBCF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E2653"/>
    <w:multiLevelType w:val="hybridMultilevel"/>
    <w:tmpl w:val="E182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F"/>
    <w:rsid w:val="0026053B"/>
    <w:rsid w:val="00557BC6"/>
    <w:rsid w:val="0059734C"/>
    <w:rsid w:val="005C263D"/>
    <w:rsid w:val="00657EE3"/>
    <w:rsid w:val="006E6708"/>
    <w:rsid w:val="009546C7"/>
    <w:rsid w:val="009E474E"/>
    <w:rsid w:val="00A30F1F"/>
    <w:rsid w:val="00BF4748"/>
    <w:rsid w:val="00EF6D6D"/>
    <w:rsid w:val="00F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BD1E6"/>
  <w15:chartTrackingRefBased/>
  <w15:docId w15:val="{54E2335D-2FCB-4C4A-8FBE-FB3B7B0A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F1F"/>
    <w:pPr>
      <w:spacing w:line="276" w:lineRule="auto"/>
    </w:pPr>
    <w:rPr>
      <w:rFonts w:ascii="Book Antiqua" w:eastAsia="MS PMincho" w:hAnsi="Book Antiqua" w:cs="Times New Roman"/>
      <w:sz w:val="20"/>
      <w:szCs w:val="22"/>
      <w:lang w:val="en-US" w:bidi="ar-SA"/>
    </w:rPr>
  </w:style>
  <w:style w:type="paragraph" w:styleId="Heading1">
    <w:name w:val="heading 1"/>
    <w:basedOn w:val="Normal"/>
    <w:next w:val="BodyText"/>
    <w:link w:val="Heading1Char"/>
    <w:qFormat/>
    <w:rsid w:val="00A30F1F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A30F1F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F1F"/>
    <w:rPr>
      <w:rFonts w:ascii="Book Antiqua" w:eastAsia="MS PMincho" w:hAnsi="Book Antiqua" w:cs="Times New Roman"/>
      <w:b/>
      <w:bCs/>
      <w:color w:val="000000"/>
      <w:sz w:val="28"/>
      <w:szCs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A30F1F"/>
    <w:rPr>
      <w:rFonts w:ascii="Book Antiqua" w:eastAsia="MS PMincho" w:hAnsi="Book Antiqua" w:cs="Times New Roman"/>
      <w:b/>
      <w:bCs/>
      <w:color w:val="000000"/>
      <w:sz w:val="20"/>
      <w:szCs w:val="20"/>
      <w:lang w:val="en-US" w:bidi="ar-SA"/>
    </w:rPr>
  </w:style>
  <w:style w:type="paragraph" w:styleId="Header">
    <w:name w:val="header"/>
    <w:basedOn w:val="Normal"/>
    <w:link w:val="HeaderChar"/>
    <w:rsid w:val="00A30F1F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A30F1F"/>
    <w:rPr>
      <w:rFonts w:ascii="Book Antiqua" w:eastAsia="MS PMincho" w:hAnsi="Book Antiqua" w:cs="Times New Roman"/>
      <w:b/>
      <w:sz w:val="20"/>
      <w:szCs w:val="22"/>
      <w:lang w:val="en-US" w:bidi="ar-SA"/>
    </w:rPr>
  </w:style>
  <w:style w:type="paragraph" w:styleId="Title">
    <w:name w:val="Title"/>
    <w:basedOn w:val="Normal"/>
    <w:next w:val="Normal"/>
    <w:link w:val="TitleChar"/>
    <w:qFormat/>
    <w:rsid w:val="00A30F1F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30F1F"/>
    <w:rPr>
      <w:rFonts w:ascii="Book Antiqua" w:eastAsia="MS PMincho" w:hAnsi="Book Antiqua" w:cs="Times New Roman"/>
      <w:b/>
      <w:color w:val="000000"/>
      <w:spacing w:val="5"/>
      <w:kern w:val="28"/>
      <w:sz w:val="36"/>
      <w:szCs w:val="36"/>
      <w:lang w:val="en-US" w:bidi="ar-SA"/>
    </w:rPr>
  </w:style>
  <w:style w:type="paragraph" w:styleId="BodyText">
    <w:name w:val="Body Text"/>
    <w:basedOn w:val="Normal"/>
    <w:link w:val="BodyTextChar"/>
    <w:rsid w:val="00A30F1F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A30F1F"/>
    <w:rPr>
      <w:rFonts w:ascii="Book Antiqua" w:eastAsia="MS PMincho" w:hAnsi="Book Antiqua" w:cs="Times New Roman"/>
      <w:sz w:val="20"/>
      <w:szCs w:val="22"/>
      <w:lang w:val="en-US" w:bidi="ar-SA"/>
    </w:rPr>
  </w:style>
  <w:style w:type="paragraph" w:styleId="ListBullet">
    <w:name w:val="List Bullet"/>
    <w:basedOn w:val="Normal"/>
    <w:rsid w:val="00A30F1F"/>
    <w:pPr>
      <w:numPr>
        <w:numId w:val="1"/>
      </w:numPr>
      <w:spacing w:after="120"/>
    </w:pPr>
  </w:style>
  <w:style w:type="paragraph" w:styleId="Footer">
    <w:name w:val="footer"/>
    <w:basedOn w:val="Normal"/>
    <w:link w:val="FooterChar"/>
    <w:unhideWhenUsed/>
    <w:rsid w:val="00A30F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30F1F"/>
    <w:rPr>
      <w:rFonts w:ascii="Book Antiqua" w:eastAsia="MS PMincho" w:hAnsi="Book Antiqua" w:cs="Times New Roman"/>
      <w:sz w:val="20"/>
      <w:szCs w:val="22"/>
      <w:lang w:val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A30F1F"/>
    <w:pPr>
      <w:ind w:left="720"/>
      <w:contextualSpacing/>
    </w:pPr>
  </w:style>
  <w:style w:type="paragraph" w:customStyle="1" w:styleId="Address1">
    <w:name w:val="Address 1"/>
    <w:basedOn w:val="Normal"/>
    <w:rsid w:val="00A30F1F"/>
    <w:pPr>
      <w:framePr w:w="2400" w:wrap="notBeside" w:vAnchor="page" w:hAnchor="page" w:x="8065" w:y="1009" w:anchorLock="1"/>
      <w:spacing w:line="200" w:lineRule="atLeast"/>
    </w:pPr>
    <w:rPr>
      <w:rFonts w:ascii="Times New Roman" w:eastAsia="Times New Roman" w:hAnsi="Times New Roman"/>
      <w:sz w:val="16"/>
      <w:szCs w:val="20"/>
    </w:rPr>
  </w:style>
  <w:style w:type="paragraph" w:customStyle="1" w:styleId="SectionTitle">
    <w:name w:val="Section Title"/>
    <w:basedOn w:val="Normal"/>
    <w:next w:val="Normal"/>
    <w:autoRedefine/>
    <w:rsid w:val="00A30F1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40" w:lineRule="auto"/>
    </w:pPr>
    <w:rPr>
      <w:rFonts w:ascii="Times New Roman" w:eastAsia="Times New Roman" w:hAnsi="Times New Roman"/>
      <w:b/>
      <w:spacing w:val="-10"/>
      <w:position w:val="7"/>
      <w:sz w:val="24"/>
      <w:szCs w:val="24"/>
    </w:rPr>
  </w:style>
  <w:style w:type="character" w:customStyle="1" w:styleId="white-space-pre">
    <w:name w:val="white-space-pre"/>
    <w:basedOn w:val="DefaultParagraphFont"/>
    <w:rsid w:val="009546C7"/>
  </w:style>
  <w:style w:type="character" w:customStyle="1" w:styleId="apple-converted-space">
    <w:name w:val="apple-converted-space"/>
    <w:basedOn w:val="DefaultParagraphFont"/>
    <w:rsid w:val="0095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2021-01-29T03:49:00Z</dcterms:created>
  <dcterms:modified xsi:type="dcterms:W3CDTF">2023-03-17T02:09:00Z</dcterms:modified>
</cp:coreProperties>
</file>