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F" w:rsidRPr="000A2003" w:rsidRDefault="0096311F" w:rsidP="0096311F">
      <w:pPr>
        <w:ind w:left="600" w:hanging="600"/>
        <w:jc w:val="center"/>
        <w:rPr>
          <w:rFonts w:ascii="Verdana" w:eastAsiaTheme="minorEastAsia" w:hAnsi="Verdana" w:cs="Arial"/>
          <w:b/>
          <w:sz w:val="24"/>
          <w:u w:val="single"/>
        </w:rPr>
      </w:pPr>
      <w:r w:rsidRPr="000A2003">
        <w:rPr>
          <w:rFonts w:ascii="Verdana" w:eastAsiaTheme="minorEastAsia" w:hAnsi="Verdana" w:cs="Arial"/>
          <w:b/>
          <w:sz w:val="24"/>
          <w:u w:val="single"/>
        </w:rPr>
        <w:t>YE LIJUN, Julia</w:t>
      </w:r>
    </w:p>
    <w:p w:rsidR="0096311F" w:rsidRPr="000A2003" w:rsidRDefault="0096311F" w:rsidP="0096311F">
      <w:pPr>
        <w:ind w:left="420"/>
        <w:jc w:val="center"/>
        <w:rPr>
          <w:rFonts w:ascii="Verdana" w:eastAsiaTheme="minorEastAsia" w:hAnsi="Verdana" w:cs="Arial"/>
          <w:sz w:val="24"/>
        </w:rPr>
      </w:pPr>
      <w:r w:rsidRPr="000A2003">
        <w:rPr>
          <w:rFonts w:ascii="Verdana" w:eastAsiaTheme="minorEastAsia" w:hAnsi="Verdana" w:cs="Arial"/>
          <w:sz w:val="24"/>
        </w:rPr>
        <w:t xml:space="preserve">Phone: +8613476061756   </w:t>
      </w:r>
      <w:r w:rsidRPr="000A2003">
        <w:rPr>
          <w:rFonts w:ascii="Verdana" w:eastAsiaTheme="minorEastAsia" w:hAnsi="Verdana" w:cs="Arial"/>
        </w:rPr>
        <w:t xml:space="preserve">Email: </w:t>
      </w:r>
      <w:r w:rsidRPr="000A2003">
        <w:rPr>
          <w:rFonts w:ascii="Verdana" w:eastAsiaTheme="minorEastAsia" w:hAnsi="Verdana" w:cs="Arial"/>
          <w:sz w:val="24"/>
        </w:rPr>
        <w:t>Juliaye8708@outlook.com</w:t>
      </w:r>
    </w:p>
    <w:p w:rsidR="0096311F" w:rsidRPr="000A2003" w:rsidRDefault="0096311F" w:rsidP="0096311F">
      <w:pPr>
        <w:ind w:left="420"/>
        <w:jc w:val="center"/>
        <w:rPr>
          <w:rFonts w:ascii="Verdana" w:eastAsiaTheme="minorEastAsia" w:hAnsi="Verdana" w:cs="Arial"/>
          <w:sz w:val="24"/>
        </w:rPr>
      </w:pPr>
      <w:r w:rsidRPr="000A2003">
        <w:rPr>
          <w:rFonts w:ascii="Verdana" w:eastAsiaTheme="minorEastAsia" w:hAnsi="Verdana" w:cs="Arial"/>
          <w:bCs/>
          <w:sz w:val="24"/>
        </w:rPr>
        <w:t>Available: 9:00 - 23:00 CST (GMT+8) Monday – Sunday</w:t>
      </w:r>
    </w:p>
    <w:p w:rsidR="0096311F" w:rsidRPr="000A2003" w:rsidRDefault="0096311F" w:rsidP="0096311F">
      <w:pPr>
        <w:pStyle w:val="a5"/>
        <w:jc w:val="center"/>
        <w:rPr>
          <w:rFonts w:ascii="Verdana" w:eastAsiaTheme="minorEastAsia" w:hAnsi="Verdana" w:cs="Arial"/>
          <w:bCs w:val="0"/>
          <w:color w:val="000000" w:themeColor="text1"/>
          <w:sz w:val="24"/>
          <w:szCs w:val="24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  <w:t>LANGUAGES</w:t>
            </w: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  <w:t>SPECIALITIES</w:t>
            </w:r>
          </w:p>
        </w:tc>
      </w:tr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English to </w:t>
            </w:r>
            <w:hyperlink r:id="rId7" w:history="1">
              <w:r w:rsidRPr="000A2003">
                <w:rPr>
                  <w:rFonts w:ascii="Verdana" w:eastAsiaTheme="minorEastAsia" w:hAnsi="Verdana" w:cs="Arial"/>
                  <w:b w:val="0"/>
                  <w:color w:val="000000" w:themeColor="text1"/>
                  <w:spacing w:val="0"/>
                  <w:sz w:val="20"/>
                  <w:szCs w:val="20"/>
                  <w:lang w:eastAsia="zh-CN"/>
                </w:rPr>
                <w:t>Simplified</w:t>
              </w:r>
            </w:hyperlink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 Chinese</w:t>
            </w:r>
          </w:p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0"/>
                <w:szCs w:val="20"/>
                <w:u w:val="single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English to Traditional Chinese (HK)</w:t>
            </w: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Life Science – Clinical Trials – Regulatory submissions</w:t>
            </w:r>
          </w:p>
        </w:tc>
      </w:tr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Legal – Contracts and agreements</w:t>
            </w:r>
          </w:p>
        </w:tc>
      </w:tr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color w:val="000000" w:themeColor="text1"/>
                <w:spacing w:val="0"/>
                <w:sz w:val="24"/>
                <w:szCs w:val="24"/>
                <w:u w:val="single"/>
                <w:lang w:eastAsia="zh-CN"/>
              </w:rPr>
              <w:t>TOOLS</w:t>
            </w: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UI/Website Localization</w:t>
            </w:r>
          </w:p>
        </w:tc>
      </w:tr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0"/>
                <w:szCs w:val="20"/>
                <w:u w:val="single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SDL </w:t>
            </w:r>
            <w:proofErr w:type="spellStart"/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Trados</w:t>
            </w:r>
            <w:proofErr w:type="spellEnd"/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 Studio 2019/17/15/11</w:t>
            </w: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Technical – User Man</w:t>
            </w: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ual</w:t>
            </w:r>
          </w:p>
        </w:tc>
      </w:tr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Memsource</w:t>
            </w:r>
            <w:proofErr w:type="spellEnd"/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 xml:space="preserve"> Editor</w:t>
            </w: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Training</w:t>
            </w:r>
          </w:p>
        </w:tc>
      </w:tr>
      <w:tr w:rsidR="0096311F" w:rsidRPr="000A2003" w:rsidTr="00085F8D">
        <w:tc>
          <w:tcPr>
            <w:tcW w:w="393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color w:val="000000" w:themeColor="text1"/>
                <w:spacing w:val="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Wordfast</w:t>
            </w:r>
            <w:proofErr w:type="spellEnd"/>
            <w:r w:rsidRPr="000A2003">
              <w:rPr>
                <w:rFonts w:ascii="Verdana" w:eastAsia="宋体" w:hAnsi="Verdana" w:cs="Arial"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86" w:type="dxa"/>
          </w:tcPr>
          <w:p w:rsidR="0096311F" w:rsidRPr="000A2003" w:rsidRDefault="0096311F" w:rsidP="00085F8D">
            <w:pPr>
              <w:pStyle w:val="1"/>
              <w:outlineLvl w:val="0"/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</w:pPr>
            <w:r w:rsidRPr="000A2003">
              <w:rPr>
                <w:rFonts w:ascii="Verdana" w:eastAsiaTheme="minorEastAsia" w:hAnsi="Verdana" w:cs="Arial"/>
                <w:b w:val="0"/>
                <w:color w:val="000000" w:themeColor="text1"/>
                <w:spacing w:val="0"/>
                <w:sz w:val="20"/>
                <w:szCs w:val="20"/>
                <w:lang w:eastAsia="zh-CN"/>
              </w:rPr>
              <w:t>General</w:t>
            </w:r>
          </w:p>
          <w:p w:rsidR="0096311F" w:rsidRPr="000A2003" w:rsidRDefault="0096311F" w:rsidP="00085F8D">
            <w:pPr>
              <w:rPr>
                <w:rFonts w:ascii="Verdana" w:eastAsiaTheme="minorEastAsia" w:hAnsi="Verdana"/>
              </w:rPr>
            </w:pPr>
            <w:r w:rsidRPr="000A2003">
              <w:rPr>
                <w:rFonts w:ascii="Verdana" w:eastAsiaTheme="minorEastAsia" w:hAnsi="Verdana" w:cs="Arial"/>
                <w:szCs w:val="20"/>
              </w:rPr>
              <w:t>Beauty and Fashion – Product Descriptions</w:t>
            </w:r>
          </w:p>
        </w:tc>
      </w:tr>
    </w:tbl>
    <w:p w:rsidR="0096311F" w:rsidRPr="000A2003" w:rsidRDefault="0096311F" w:rsidP="0096311F">
      <w:pPr>
        <w:rPr>
          <w:rFonts w:ascii="Verdana" w:eastAsiaTheme="minorEastAsia" w:hAnsi="Verdana" w:cs="Arial"/>
          <w:sz w:val="22"/>
          <w:szCs w:val="22"/>
        </w:rPr>
      </w:pPr>
    </w:p>
    <w:p w:rsidR="0096311F" w:rsidRPr="000A2003" w:rsidRDefault="0096311F" w:rsidP="0096311F">
      <w:pPr>
        <w:rPr>
          <w:rFonts w:ascii="Verdana" w:eastAsiaTheme="minorEastAsia" w:hAnsi="Verdana" w:cs="Arial"/>
          <w:b/>
          <w:sz w:val="24"/>
          <w:u w:val="single"/>
        </w:rPr>
      </w:pPr>
      <w:r w:rsidRPr="000A2003">
        <w:rPr>
          <w:rFonts w:ascii="Verdana" w:eastAsiaTheme="minorEastAsia" w:hAnsi="Verdana" w:cs="Arial"/>
          <w:b/>
          <w:sz w:val="24"/>
          <w:u w:val="single"/>
        </w:rPr>
        <w:t>WORKING EXPERENCE</w:t>
      </w:r>
    </w:p>
    <w:p w:rsidR="0096311F" w:rsidRPr="00EC1DBE" w:rsidRDefault="0096311F" w:rsidP="0096311F">
      <w:pPr>
        <w:rPr>
          <w:rFonts w:ascii="Verdana" w:eastAsiaTheme="minorEastAsia" w:hAnsi="Verdana" w:cs="Arial"/>
          <w:sz w:val="22"/>
          <w:szCs w:val="22"/>
        </w:rPr>
      </w:pPr>
      <w:proofErr w:type="gramStart"/>
      <w:r w:rsidRPr="000A2003">
        <w:rPr>
          <w:rFonts w:ascii="Verdana" w:eastAsiaTheme="minorEastAsia" w:hAnsi="Verdana" w:cs="Arial"/>
          <w:sz w:val="22"/>
          <w:szCs w:val="22"/>
        </w:rPr>
        <w:t xml:space="preserve">Freelance Translator at </w:t>
      </w:r>
      <w:proofErr w:type="spellStart"/>
      <w:r w:rsidRPr="000A2003">
        <w:rPr>
          <w:rFonts w:ascii="Verdana" w:eastAsiaTheme="minorEastAsia" w:hAnsi="Verdana" w:cs="Arial"/>
          <w:sz w:val="22"/>
          <w:szCs w:val="22"/>
        </w:rPr>
        <w:t>Gengo</w:t>
      </w:r>
      <w:proofErr w:type="spellEnd"/>
      <w:r w:rsidRPr="000A2003">
        <w:rPr>
          <w:rFonts w:ascii="Verdana" w:eastAsiaTheme="minorEastAsia" w:hAnsi="Verdana" w:cs="Arial"/>
          <w:sz w:val="22"/>
          <w:szCs w:val="22"/>
        </w:rPr>
        <w:t xml:space="preserve">, </w:t>
      </w:r>
      <w:proofErr w:type="spellStart"/>
      <w:r w:rsidRPr="000A2003">
        <w:rPr>
          <w:rFonts w:ascii="Verdana" w:eastAsiaTheme="minorEastAsia" w:hAnsi="Verdana" w:cs="Arial"/>
          <w:sz w:val="22"/>
          <w:szCs w:val="22"/>
        </w:rPr>
        <w:t>Languine</w:t>
      </w:r>
      <w:proofErr w:type="spellEnd"/>
      <w:r w:rsidRPr="000A2003">
        <w:rPr>
          <w:rFonts w:ascii="Verdana" w:eastAsiaTheme="minorEastAsia" w:hAnsi="Verdana" w:cs="Arial"/>
          <w:sz w:val="22"/>
          <w:szCs w:val="22"/>
        </w:rPr>
        <w:t xml:space="preserve"> London, </w:t>
      </w:r>
      <w:proofErr w:type="spellStart"/>
      <w:r>
        <w:rPr>
          <w:rFonts w:ascii="Verdana" w:eastAsiaTheme="minorEastAsia" w:hAnsi="Verdana" w:cs="Arial"/>
          <w:sz w:val="22"/>
          <w:szCs w:val="22"/>
        </w:rPr>
        <w:t>Etrans</w:t>
      </w:r>
      <w:proofErr w:type="spellEnd"/>
      <w:r w:rsidRPr="000A2003">
        <w:rPr>
          <w:rFonts w:ascii="Verdana" w:eastAsiaTheme="minorEastAsia" w:hAnsi="Verdana" w:cs="Arial"/>
          <w:sz w:val="22"/>
          <w:szCs w:val="22"/>
        </w:rPr>
        <w:t xml:space="preserve">, </w:t>
      </w:r>
      <w:proofErr w:type="spellStart"/>
      <w:r w:rsidRPr="000A2003">
        <w:rPr>
          <w:rFonts w:ascii="Verdana" w:eastAsiaTheme="minorEastAsia" w:hAnsi="Verdana" w:cs="Arial"/>
          <w:sz w:val="22"/>
          <w:szCs w:val="22"/>
        </w:rPr>
        <w:t>Acetrans</w:t>
      </w:r>
      <w:proofErr w:type="spellEnd"/>
      <w:r w:rsidRPr="000A2003">
        <w:rPr>
          <w:rFonts w:ascii="Verdana" w:eastAsiaTheme="minorEastAsia" w:hAnsi="Verdana" w:cs="Arial"/>
          <w:sz w:val="22"/>
          <w:szCs w:val="22"/>
        </w:rPr>
        <w:t xml:space="preserve"> and etc.</w:t>
      </w:r>
      <w:proofErr w:type="gramEnd"/>
    </w:p>
    <w:p w:rsidR="0096311F" w:rsidRPr="000A2003" w:rsidRDefault="0096311F" w:rsidP="0096311F">
      <w:pPr>
        <w:rPr>
          <w:rFonts w:ascii="Verdana" w:eastAsia="宋体" w:hAnsi="Verdana" w:cs="Arial"/>
          <w:bCs/>
          <w:sz w:val="21"/>
          <w:szCs w:val="21"/>
          <w:u w:val="single"/>
        </w:rPr>
      </w:pPr>
      <w:r w:rsidRPr="000A2003">
        <w:rPr>
          <w:rFonts w:ascii="Verdana" w:eastAsia="宋体" w:hAnsi="Verdana" w:cs="Arial"/>
          <w:bCs/>
          <w:sz w:val="21"/>
          <w:szCs w:val="21"/>
          <w:u w:val="single"/>
        </w:rPr>
        <w:t>Clinical trials</w:t>
      </w:r>
      <w:r>
        <w:rPr>
          <w:rFonts w:ascii="Verdana" w:eastAsia="宋体" w:hAnsi="Verdana" w:cs="Arial"/>
          <w:bCs/>
          <w:sz w:val="21"/>
          <w:szCs w:val="21"/>
          <w:u w:val="single"/>
        </w:rPr>
        <w:t>– Regulatory Submi</w:t>
      </w:r>
      <w:r>
        <w:rPr>
          <w:rFonts w:ascii="Verdana" w:eastAsia="宋体" w:hAnsi="Verdana" w:cs="Arial" w:hint="eastAsia"/>
          <w:bCs/>
          <w:sz w:val="21"/>
          <w:szCs w:val="21"/>
          <w:u w:val="single"/>
        </w:rPr>
        <w:t>ss</w:t>
      </w:r>
      <w:r w:rsidRPr="000A2003">
        <w:rPr>
          <w:rFonts w:ascii="Verdana" w:eastAsia="宋体" w:hAnsi="Verdana" w:cs="Arial"/>
          <w:bCs/>
          <w:sz w:val="21"/>
          <w:szCs w:val="21"/>
          <w:u w:val="single"/>
        </w:rPr>
        <w:t>ions</w:t>
      </w:r>
      <w:r>
        <w:rPr>
          <w:rFonts w:ascii="Verdana" w:eastAsia="宋体" w:hAnsi="Verdana" w:cs="Arial"/>
          <w:bCs/>
          <w:sz w:val="21"/>
          <w:szCs w:val="21"/>
          <w:u w:val="single"/>
        </w:rPr>
        <w:t xml:space="preserve"> /Medical/ health care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04"/>
        <w:gridCol w:w="4718"/>
      </w:tblGrid>
      <w:tr w:rsidR="0096311F" w:rsidRPr="000A2003" w:rsidTr="00085F8D">
        <w:tc>
          <w:tcPr>
            <w:tcW w:w="3804" w:type="dxa"/>
          </w:tcPr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Informed Consent Form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Information for Investigator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Participant Information Sheet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Clinical Instructions for Use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Doctor to Patient Letter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Patient Study Guide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Patient Brochure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Informed Consent Guide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Patient ID Card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Emergency Card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Dosing Diary Card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Visit Reminder</w:t>
            </w:r>
          </w:p>
          <w:p w:rsidR="0096311F" w:rsidRPr="000A2003" w:rsidRDefault="0096311F" w:rsidP="00085F8D">
            <w:pPr>
              <w:pStyle w:val="Default"/>
              <w:numPr>
                <w:ilvl w:val="0"/>
                <w:numId w:val="1"/>
              </w:numPr>
              <w:rPr>
                <w:rFonts w:eastAsiaTheme="minorEastAsia" w:cs="Arial"/>
                <w:sz w:val="20"/>
                <w:szCs w:val="20"/>
              </w:rPr>
            </w:pPr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FACT-</w:t>
            </w:r>
            <w:proofErr w:type="spellStart"/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Bl</w:t>
            </w:r>
            <w:proofErr w:type="spellEnd"/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A2003">
              <w:rPr>
                <w:rFonts w:eastAsia="宋体" w:cs="Arial"/>
                <w:bCs/>
                <w:color w:val="000000" w:themeColor="text1"/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4718" w:type="dxa"/>
          </w:tcPr>
          <w:p w:rsidR="0096311F" w:rsidRPr="0096311F" w:rsidRDefault="0096311F" w:rsidP="0096311F">
            <w:pPr>
              <w:rPr>
                <w:rFonts w:ascii="Verdana" w:eastAsia="宋体" w:hAnsi="Verdana" w:cs="Arial" w:hint="eastAsia"/>
                <w:bCs/>
                <w:sz w:val="21"/>
                <w:szCs w:val="21"/>
              </w:rPr>
            </w:pP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Project Examples:</w:t>
            </w:r>
          </w:p>
          <w:p w:rsidR="0096311F" w:rsidRPr="000A2003" w:rsidRDefault="0096311F" w:rsidP="0096311F">
            <w:pPr>
              <w:rPr>
                <w:rFonts w:ascii="Verdana" w:eastAsia="宋体" w:hAnsi="Verdana" w:cs="Arial"/>
                <w:bCs/>
                <w:sz w:val="21"/>
                <w:szCs w:val="21"/>
                <w:u w:val="single"/>
              </w:rPr>
            </w:pP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Clinical trials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AB154CSP0001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AB928CSP0004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ATB200-03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APL2-308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AB-729-001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AB-452-001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ABI-H2158-101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AROHBV1001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BOS172738-01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BCX7353-204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BRII-179-001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CBP-201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CP40617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IMU.ACS.001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</w:t>
            </w:r>
            <w:r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OMS721-TMA-001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SB12-3003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 P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rotocol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 xml:space="preserve"> </w:t>
            </w:r>
            <w:r w:rsidRPr="0096311F">
              <w:rPr>
                <w:rFonts w:ascii="Verdana" w:eastAsia="宋体" w:hAnsi="Verdana" w:cs="Arial"/>
                <w:bCs/>
                <w:sz w:val="21"/>
                <w:szCs w:val="21"/>
              </w:rPr>
              <w:t>VIR-2218-1001</w:t>
            </w:r>
            <w:r w:rsidRPr="0096311F">
              <w:rPr>
                <w:rFonts w:ascii="Verdana" w:eastAsia="宋体" w:hAnsi="Verdana" w:cs="Arial" w:hint="eastAsia"/>
                <w:bCs/>
                <w:sz w:val="21"/>
                <w:szCs w:val="21"/>
              </w:rPr>
              <w:t>; and so on</w:t>
            </w:r>
          </w:p>
        </w:tc>
      </w:tr>
    </w:tbl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 xml:space="preserve">A&amp;D </w:t>
      </w:r>
      <w:r w:rsidRPr="000A2003">
        <w:rPr>
          <w:rFonts w:eastAsia="宋体" w:cs="Arial"/>
          <w:bCs/>
          <w:color w:val="000000" w:themeColor="text1"/>
          <w:sz w:val="20"/>
          <w:szCs w:val="20"/>
        </w:rPr>
        <w:t>Blood Pressure Monitor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Pfizer Australia Pty Ltd:</w:t>
      </w:r>
      <w:r w:rsidRPr="000A2003">
        <w:rPr>
          <w:rFonts w:eastAsiaTheme="minorEastAsia" w:cs="Arial"/>
          <w:sz w:val="20"/>
          <w:szCs w:val="20"/>
        </w:rPr>
        <w:t xml:space="preserve"> </w:t>
      </w:r>
      <w:r w:rsidRPr="000A2003">
        <w:rPr>
          <w:rFonts w:eastAsiaTheme="minorEastAsia"/>
          <w:sz w:val="20"/>
          <w:szCs w:val="20"/>
        </w:rPr>
        <w:t>SUTENT</w:t>
      </w:r>
      <w:r w:rsidRPr="000A2003">
        <w:rPr>
          <w:rFonts w:eastAsiaTheme="minorEastAsia" w:cs="Arial"/>
          <w:sz w:val="20"/>
          <w:szCs w:val="20"/>
        </w:rPr>
        <w:t>® Package leaflet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LYRECO</w:t>
      </w:r>
      <w:r w:rsidRPr="000A2003">
        <w:rPr>
          <w:rFonts w:eastAsiaTheme="minorEastAsia" w:cs="Arial"/>
          <w:sz w:val="20"/>
          <w:szCs w:val="20"/>
        </w:rPr>
        <w:t>: Respiratory Protection Mask N95 User Instructions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hyperlink r:id="rId8" w:history="1">
        <w:r w:rsidRPr="000A2003">
          <w:rPr>
            <w:rFonts w:eastAsia="宋体" w:cs="Arial"/>
            <w:b/>
            <w:bCs/>
            <w:sz w:val="20"/>
            <w:szCs w:val="20"/>
          </w:rPr>
          <w:t>OTI Orthotic and Prosthetic</w:t>
        </w:r>
      </w:hyperlink>
      <w:r w:rsidRPr="000A2003">
        <w:rPr>
          <w:rFonts w:eastAsia="宋体" w:cs="Arial"/>
          <w:b/>
          <w:bCs/>
          <w:sz w:val="20"/>
          <w:szCs w:val="20"/>
        </w:rPr>
        <w:t>:</w:t>
      </w:r>
      <w:r w:rsidRPr="000A2003">
        <w:rPr>
          <w:rFonts w:eastAsia="宋体" w:cs="Arial"/>
          <w:bCs/>
          <w:sz w:val="20"/>
          <w:szCs w:val="20"/>
        </w:rPr>
        <w:t xml:space="preserve"> </w:t>
      </w:r>
      <w:r w:rsidRPr="000A2003">
        <w:rPr>
          <w:rFonts w:cs="Arial"/>
          <w:noProof/>
          <w:sz w:val="20"/>
          <w:szCs w:val="20"/>
        </w:rPr>
        <w:t>Perioperative Amputee Support Tutorial Video Series</w:t>
      </w:r>
      <w:r w:rsidRPr="000A2003">
        <w:rPr>
          <w:rFonts w:eastAsiaTheme="minorEastAsia" w:cs="Arial"/>
          <w:noProof/>
          <w:sz w:val="20"/>
          <w:szCs w:val="20"/>
        </w:rPr>
        <w:t>; Tips &amp; Best Practices Amputee Support Tutorial Video Series; Recovery Amputee Support Tutorial Video Series</w:t>
      </w:r>
    </w:p>
    <w:p w:rsidR="0096311F" w:rsidRPr="000A2003" w:rsidRDefault="0096311F" w:rsidP="0096311F">
      <w:pPr>
        <w:pStyle w:val="Default"/>
        <w:ind w:left="360"/>
        <w:rPr>
          <w:rFonts w:eastAsiaTheme="minorEastAsia" w:cs="Arial"/>
          <w:sz w:val="20"/>
          <w:szCs w:val="20"/>
        </w:rPr>
      </w:pPr>
    </w:p>
    <w:p w:rsidR="0096311F" w:rsidRPr="000A2003" w:rsidRDefault="0096311F" w:rsidP="0096311F">
      <w:pPr>
        <w:rPr>
          <w:rFonts w:ascii="Verdana" w:eastAsia="宋体" w:hAnsi="Verdana" w:cs="Arial"/>
          <w:bCs/>
          <w:sz w:val="21"/>
          <w:szCs w:val="21"/>
          <w:u w:val="single"/>
        </w:rPr>
      </w:pPr>
      <w:r w:rsidRPr="000A2003">
        <w:rPr>
          <w:rFonts w:ascii="Verdana" w:eastAsia="宋体" w:hAnsi="Verdana" w:cs="Arial"/>
          <w:bCs/>
          <w:sz w:val="21"/>
          <w:szCs w:val="21"/>
          <w:u w:val="single"/>
        </w:rPr>
        <w:t>Legal and Financial Translation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Amundi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 xml:space="preserve"> Hong Kong: </w:t>
      </w:r>
      <w:r w:rsidRPr="000A2003">
        <w:rPr>
          <w:rFonts w:cs="Arial"/>
          <w:sz w:val="20"/>
          <w:szCs w:val="20"/>
        </w:rPr>
        <w:t>Annual Report</w:t>
      </w:r>
      <w:r w:rsidRPr="000A2003">
        <w:rPr>
          <w:rFonts w:eastAsia="宋体" w:cs="Arial"/>
          <w:sz w:val="20"/>
          <w:szCs w:val="20"/>
        </w:rPr>
        <w:t>s, Financial statements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="宋体" w:cs="Arial"/>
          <w:b/>
          <w:bCs/>
          <w:sz w:val="20"/>
          <w:szCs w:val="20"/>
        </w:rPr>
        <w:t xml:space="preserve">Singapore Exchange Ltd: </w:t>
      </w:r>
      <w:r w:rsidRPr="000A2003">
        <w:rPr>
          <w:rFonts w:eastAsia="宋体" w:cs="Arial"/>
          <w:sz w:val="20"/>
          <w:szCs w:val="20"/>
        </w:rPr>
        <w:t>SGX listing manual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lastRenderedPageBreak/>
        <w:t xml:space="preserve">High Court (Hong Kong): </w:t>
      </w:r>
      <w:r w:rsidRPr="000A2003">
        <w:rPr>
          <w:rFonts w:eastAsia="宋体" w:cs="Arial"/>
          <w:sz w:val="20"/>
          <w:szCs w:val="20"/>
        </w:rPr>
        <w:t>Witness Statements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="宋体" w:cs="Arial"/>
          <w:b/>
          <w:bCs/>
          <w:sz w:val="20"/>
          <w:szCs w:val="20"/>
        </w:rPr>
        <w:t xml:space="preserve">Credit Suisse AG: </w:t>
      </w:r>
      <w:r w:rsidRPr="000A2003">
        <w:rPr>
          <w:rFonts w:eastAsia="宋体" w:cs="Arial"/>
          <w:sz w:val="20"/>
          <w:szCs w:val="20"/>
        </w:rPr>
        <w:t>Funds documents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Tencent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 xml:space="preserve">: </w:t>
      </w:r>
      <w:r w:rsidRPr="000A2003">
        <w:rPr>
          <w:rFonts w:eastAsia="宋体" w:cs="Arial"/>
          <w:sz w:val="20"/>
          <w:szCs w:val="20"/>
        </w:rPr>
        <w:t>Contracts / Agreements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AirChina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:</w:t>
      </w:r>
      <w:r w:rsidRPr="000A2003">
        <w:rPr>
          <w:rFonts w:eastAsia="宋体" w:cs="Arial"/>
          <w:sz w:val="20"/>
          <w:szCs w:val="20"/>
        </w:rPr>
        <w:t xml:space="preserve"> Agreements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 xml:space="preserve">Global Payments: </w:t>
      </w:r>
      <w:r w:rsidRPr="000A2003">
        <w:rPr>
          <w:rFonts w:eastAsia="宋体" w:cs="Arial"/>
          <w:sz w:val="20"/>
          <w:szCs w:val="20"/>
        </w:rPr>
        <w:t>P</w:t>
      </w:r>
      <w:r w:rsidRPr="000A2003">
        <w:rPr>
          <w:rFonts w:eastAsiaTheme="minorEastAsia" w:cs="Arial"/>
          <w:sz w:val="20"/>
          <w:szCs w:val="20"/>
        </w:rPr>
        <w:t>rivacy Statement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jp.group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 xml:space="preserve">: </w:t>
      </w:r>
      <w:r w:rsidRPr="000A2003">
        <w:rPr>
          <w:rFonts w:eastAsia="宋体" w:cs="Arial"/>
          <w:sz w:val="20"/>
          <w:szCs w:val="20"/>
        </w:rPr>
        <w:t>Privacy Policy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SCMConsortium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Pte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 xml:space="preserve"> Ltd: </w:t>
      </w:r>
      <w:r w:rsidRPr="000A2003">
        <w:rPr>
          <w:rFonts w:eastAsia="宋体" w:cs="Arial"/>
          <w:sz w:val="20"/>
          <w:szCs w:val="20"/>
        </w:rPr>
        <w:t>SHAREHOLDERS Agreements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CreditEase</w:t>
      </w:r>
      <w:proofErr w:type="spellEnd"/>
      <w:r w:rsidRPr="000A2003">
        <w:rPr>
          <w:rFonts w:eastAsia="宋体" w:cs="Arial"/>
          <w:b/>
          <w:bCs/>
          <w:color w:val="000000" w:themeColor="text1"/>
          <w:sz w:val="20"/>
          <w:szCs w:val="20"/>
        </w:rPr>
        <w:t>:</w:t>
      </w:r>
      <w:r w:rsidRPr="000A2003">
        <w:rPr>
          <w:rFonts w:eastAsia="宋体" w:cs="Arial"/>
          <w:sz w:val="20"/>
          <w:szCs w:val="20"/>
        </w:rPr>
        <w:t xml:space="preserve"> ICA-Draft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="宋体" w:cs="Arial"/>
          <w:b/>
          <w:sz w:val="20"/>
          <w:szCs w:val="20"/>
        </w:rPr>
        <w:t>Senju</w:t>
      </w:r>
      <w:proofErr w:type="spellEnd"/>
      <w:r w:rsidRPr="000A2003">
        <w:rPr>
          <w:rFonts w:eastAsia="宋体" w:cs="Arial"/>
          <w:b/>
          <w:sz w:val="20"/>
          <w:szCs w:val="20"/>
        </w:rPr>
        <w:t xml:space="preserve"> Metal (Hong Kong) Limited:</w:t>
      </w:r>
      <w:r w:rsidRPr="000A2003">
        <w:rPr>
          <w:rFonts w:eastAsia="宋体" w:cs="Arial"/>
          <w:sz w:val="20"/>
          <w:szCs w:val="20"/>
        </w:rPr>
        <w:t xml:space="preserve"> Memorandum &amp; Articles of Association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  <w:u w:val="single"/>
        </w:rPr>
      </w:pPr>
    </w:p>
    <w:p w:rsidR="0096311F" w:rsidRPr="000A2003" w:rsidRDefault="0096311F" w:rsidP="0096311F">
      <w:pPr>
        <w:pStyle w:val="Default"/>
        <w:rPr>
          <w:rFonts w:eastAsia="宋体" w:cs="Arial"/>
          <w:bCs/>
          <w:color w:val="000000" w:themeColor="text1"/>
          <w:sz w:val="21"/>
          <w:szCs w:val="21"/>
          <w:u w:val="single"/>
        </w:rPr>
      </w:pPr>
      <w:r w:rsidRPr="000A2003">
        <w:rPr>
          <w:rFonts w:eastAsia="宋体" w:cs="Arial"/>
          <w:bCs/>
          <w:color w:val="000000" w:themeColor="text1"/>
          <w:sz w:val="21"/>
          <w:szCs w:val="21"/>
          <w:u w:val="single"/>
        </w:rPr>
        <w:t>Technical – User Manual: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Toshiba</w:t>
      </w:r>
      <w:r w:rsidRPr="000A2003">
        <w:rPr>
          <w:rFonts w:eastAsiaTheme="minorEastAsia" w:cs="Arial"/>
          <w:sz w:val="20"/>
          <w:szCs w:val="20"/>
        </w:rPr>
        <w:t xml:space="preserve"> Washing Machine/Washer Dryer/Clock Radio with Mood Light and Bluetooth Operation Manuals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Media</w:t>
      </w:r>
      <w:r w:rsidRPr="000A2003">
        <w:rPr>
          <w:rFonts w:eastAsiaTheme="minorEastAsia" w:cs="Arial"/>
          <w:sz w:val="20"/>
          <w:szCs w:val="20"/>
        </w:rPr>
        <w:t xml:space="preserve"> Multi Functional Induction Cooker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Theme="minorEastAsia" w:cs="Arial"/>
          <w:b/>
          <w:sz w:val="20"/>
          <w:szCs w:val="20"/>
        </w:rPr>
        <w:t>Vtech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FS6608A TELEPHPONE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Sony</w:t>
      </w:r>
      <w:r w:rsidRPr="000A2003">
        <w:rPr>
          <w:rFonts w:eastAsiaTheme="minorEastAsia" w:cs="Arial"/>
          <w:sz w:val="20"/>
          <w:szCs w:val="20"/>
        </w:rPr>
        <w:t xml:space="preserve"> Smartphone User Manual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Panasonic</w:t>
      </w:r>
      <w:r w:rsidRPr="000A2003">
        <w:rPr>
          <w:rFonts w:eastAsiaTheme="minorEastAsia" w:cs="Arial"/>
          <w:sz w:val="20"/>
          <w:szCs w:val="20"/>
        </w:rPr>
        <w:t xml:space="preserve"> Sonic Vibration Toothbrush/</w:t>
      </w:r>
      <w:proofErr w:type="spellStart"/>
      <w:r w:rsidRPr="000A2003">
        <w:rPr>
          <w:rFonts w:eastAsiaTheme="minorEastAsia" w:cs="Arial"/>
          <w:sz w:val="20"/>
          <w:szCs w:val="20"/>
        </w:rPr>
        <w:t>Violife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SLIM Sonic toothbrush/ Air Curtain Installation And Operating Instructions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Theme="minorEastAsia" w:cs="Arial"/>
          <w:b/>
          <w:sz w:val="20"/>
          <w:szCs w:val="20"/>
        </w:rPr>
        <w:t>Violife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ZAPI LUXE™ UV Toothbrush Sanitizer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Theme="minorEastAsia" w:cs="Arial"/>
          <w:b/>
          <w:sz w:val="20"/>
          <w:szCs w:val="20"/>
        </w:rPr>
        <w:t>iRobot</w:t>
      </w:r>
      <w:proofErr w:type="spellEnd"/>
      <w:r w:rsidRPr="000A2003">
        <w:rPr>
          <w:rFonts w:eastAsiaTheme="minorEastAsia" w:cs="Arial"/>
          <w:b/>
          <w:sz w:val="20"/>
          <w:szCs w:val="20"/>
        </w:rPr>
        <w:t xml:space="preserve">® </w:t>
      </w:r>
      <w:proofErr w:type="spellStart"/>
      <w:r w:rsidRPr="000A2003">
        <w:rPr>
          <w:rFonts w:eastAsiaTheme="minorEastAsia" w:cs="Arial"/>
          <w:sz w:val="20"/>
          <w:szCs w:val="20"/>
        </w:rPr>
        <w:t>Braava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jet™ </w:t>
      </w:r>
      <w:proofErr w:type="spellStart"/>
      <w:r w:rsidRPr="000A2003">
        <w:rPr>
          <w:rFonts w:eastAsiaTheme="minorEastAsia" w:cs="Arial"/>
          <w:sz w:val="20"/>
          <w:szCs w:val="20"/>
        </w:rPr>
        <w:t>iRobot</w:t>
      </w:r>
      <w:proofErr w:type="spellEnd"/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Sharp</w:t>
      </w:r>
      <w:r w:rsidRPr="000A2003">
        <w:rPr>
          <w:rFonts w:eastAsiaTheme="minorEastAsia" w:cs="Arial"/>
          <w:b/>
          <w:szCs w:val="20"/>
        </w:rPr>
        <w:t xml:space="preserve"> </w:t>
      </w:r>
      <w:r w:rsidRPr="000A2003">
        <w:rPr>
          <w:rFonts w:eastAsiaTheme="minorEastAsia" w:cs="Arial"/>
          <w:sz w:val="20"/>
          <w:szCs w:val="20"/>
        </w:rPr>
        <w:t>AIR PURIFIER with Humidifying Function Operation Manual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b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 xml:space="preserve">Isuzu </w:t>
      </w:r>
      <w:r w:rsidRPr="000A2003">
        <w:rPr>
          <w:rFonts w:eastAsiaTheme="minorEastAsia" w:cs="Arial"/>
          <w:sz w:val="20"/>
          <w:szCs w:val="20"/>
        </w:rPr>
        <w:t>manuals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Dyson</w:t>
      </w:r>
      <w:r w:rsidRPr="000A2003">
        <w:rPr>
          <w:rFonts w:eastAsiaTheme="minorEastAsia" w:cs="Arial"/>
          <w:sz w:val="20"/>
          <w:szCs w:val="20"/>
        </w:rPr>
        <w:t xml:space="preserve"> user manuals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SMEG</w:t>
      </w:r>
      <w:r w:rsidRPr="000A2003">
        <w:rPr>
          <w:rFonts w:eastAsiaTheme="minorEastAsia" w:cs="Arial"/>
          <w:sz w:val="20"/>
          <w:szCs w:val="20"/>
        </w:rPr>
        <w:t xml:space="preserve"> Glass Ceramic Hob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INFINITI</w:t>
      </w:r>
      <w:r w:rsidRPr="000A2003">
        <w:rPr>
          <w:rFonts w:eastAsiaTheme="minorEastAsia" w:cs="Arial"/>
          <w:sz w:val="20"/>
          <w:szCs w:val="20"/>
        </w:rPr>
        <w:t xml:space="preserve"> </w:t>
      </w:r>
      <w:proofErr w:type="spellStart"/>
      <w:r w:rsidRPr="000A2003">
        <w:rPr>
          <w:rFonts w:eastAsiaTheme="minorEastAsia" w:cs="Arial"/>
          <w:sz w:val="20"/>
          <w:szCs w:val="20"/>
        </w:rPr>
        <w:t>Tyre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Pressure Monitoring System (TPMS)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Spire</w:t>
      </w:r>
      <w:r w:rsidRPr="000A2003">
        <w:rPr>
          <w:rFonts w:eastAsiaTheme="minorEastAsia" w:cs="Arial"/>
          <w:sz w:val="20"/>
          <w:szCs w:val="20"/>
        </w:rPr>
        <w:t xml:space="preserve"> Health Tag</w:t>
      </w:r>
    </w:p>
    <w:p w:rsidR="0096311F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McDonald’s Corporation</w:t>
      </w:r>
      <w:r w:rsidRPr="000A2003">
        <w:rPr>
          <w:rFonts w:eastAsiaTheme="minorEastAsia" w:cs="Arial"/>
          <w:sz w:val="20"/>
          <w:szCs w:val="20"/>
        </w:rPr>
        <w:t xml:space="preserve"> Planned Maintenance Manual, </w:t>
      </w:r>
      <w:proofErr w:type="spellStart"/>
      <w:r w:rsidRPr="000A2003">
        <w:rPr>
          <w:rFonts w:eastAsiaTheme="minorEastAsia" w:cs="Arial"/>
          <w:sz w:val="20"/>
          <w:szCs w:val="20"/>
        </w:rPr>
        <w:t>Frymaster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Fryer</w:t>
      </w:r>
    </w:p>
    <w:p w:rsidR="0096311F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403038">
        <w:rPr>
          <w:rFonts w:eastAsiaTheme="minorEastAsia" w:cs="Arial"/>
          <w:b/>
          <w:sz w:val="20"/>
          <w:szCs w:val="20"/>
        </w:rPr>
        <w:t>Lovibond</w:t>
      </w:r>
      <w:proofErr w:type="spellEnd"/>
      <w:r w:rsidRPr="00403038">
        <w:rPr>
          <w:rFonts w:eastAsiaTheme="minorEastAsia" w:cs="Arial"/>
          <w:b/>
          <w:sz w:val="20"/>
          <w:szCs w:val="20"/>
        </w:rPr>
        <w:t>®</w:t>
      </w:r>
      <w:r w:rsidRPr="00403038">
        <w:rPr>
          <w:rFonts w:eastAsiaTheme="minorEastAsia" w:cs="Arial"/>
          <w:sz w:val="20"/>
          <w:szCs w:val="20"/>
        </w:rPr>
        <w:t xml:space="preserve"> Model </w:t>
      </w:r>
      <w:proofErr w:type="spellStart"/>
      <w:r w:rsidRPr="00403038">
        <w:rPr>
          <w:rFonts w:eastAsiaTheme="minorEastAsia" w:cs="Arial"/>
          <w:sz w:val="20"/>
          <w:szCs w:val="20"/>
        </w:rPr>
        <w:t>Fx</w:t>
      </w:r>
      <w:proofErr w:type="spellEnd"/>
      <w:r>
        <w:rPr>
          <w:rFonts w:eastAsiaTheme="minorEastAsia" w:cs="Arial" w:hint="eastAsia"/>
          <w:sz w:val="20"/>
          <w:szCs w:val="20"/>
        </w:rPr>
        <w:t xml:space="preserve"> </w:t>
      </w:r>
      <w:r w:rsidRPr="00403038">
        <w:rPr>
          <w:rFonts w:eastAsiaTheme="minorEastAsia" w:cs="Arial"/>
          <w:sz w:val="20"/>
          <w:szCs w:val="20"/>
        </w:rPr>
        <w:t>Operator Instruction Manual</w:t>
      </w:r>
    </w:p>
    <w:p w:rsidR="0096311F" w:rsidRPr="00EC1DBE" w:rsidRDefault="0096311F" w:rsidP="0096311F">
      <w:pPr>
        <w:pStyle w:val="Default"/>
        <w:rPr>
          <w:rFonts w:eastAsiaTheme="minorEastAsia" w:cs="Arial"/>
          <w:sz w:val="20"/>
          <w:szCs w:val="20"/>
        </w:rPr>
      </w:pP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  <w:u w:val="single"/>
        </w:rPr>
      </w:pPr>
      <w:r w:rsidRPr="000A2003">
        <w:rPr>
          <w:rFonts w:cs="Arial"/>
          <w:sz w:val="20"/>
          <w:szCs w:val="20"/>
          <w:u w:val="single"/>
        </w:rPr>
        <w:t>E-learning / Sales training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Theme="minorEastAsia" w:cs="Arial"/>
          <w:b/>
          <w:sz w:val="20"/>
          <w:szCs w:val="20"/>
        </w:rPr>
        <w:t>Acqua</w:t>
      </w:r>
      <w:proofErr w:type="spellEnd"/>
      <w:r w:rsidRPr="000A2003">
        <w:rPr>
          <w:rFonts w:eastAsiaTheme="minorEastAsia" w:cs="Arial"/>
          <w:b/>
          <w:sz w:val="20"/>
          <w:szCs w:val="20"/>
        </w:rPr>
        <w:t xml:space="preserve"> Di Parma</w:t>
      </w:r>
      <w:r w:rsidRPr="000A2003">
        <w:rPr>
          <w:rFonts w:eastAsiaTheme="minorEastAsia" w:cs="Arial"/>
          <w:sz w:val="20"/>
          <w:szCs w:val="20"/>
        </w:rPr>
        <w:t xml:space="preserve"> E-learning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Gucci</w:t>
      </w:r>
      <w:r w:rsidRPr="000A2003">
        <w:rPr>
          <w:rFonts w:eastAsiaTheme="minorEastAsia" w:cs="Arial"/>
          <w:sz w:val="20"/>
          <w:szCs w:val="20"/>
        </w:rPr>
        <w:t xml:space="preserve"> Sales training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HSBC</w:t>
      </w:r>
      <w:r w:rsidRPr="000A2003">
        <w:rPr>
          <w:rFonts w:eastAsiaTheme="minorEastAsia" w:cs="Arial"/>
          <w:sz w:val="20"/>
          <w:szCs w:val="20"/>
        </w:rPr>
        <w:t xml:space="preserve"> Digital Thursday E-learning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Shell</w:t>
      </w:r>
      <w:r w:rsidRPr="000A2003">
        <w:rPr>
          <w:rFonts w:eastAsiaTheme="minorEastAsia" w:cs="Arial"/>
          <w:sz w:val="20"/>
          <w:szCs w:val="20"/>
        </w:rPr>
        <w:t xml:space="preserve"> Sales training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proofErr w:type="spellStart"/>
      <w:r w:rsidRPr="000A2003">
        <w:rPr>
          <w:rFonts w:eastAsiaTheme="minorEastAsia" w:cs="Arial"/>
          <w:b/>
          <w:sz w:val="20"/>
          <w:szCs w:val="20"/>
        </w:rPr>
        <w:t>Montblanc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Sales training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JA Worldwide</w:t>
      </w:r>
      <w:r w:rsidRPr="000A2003">
        <w:rPr>
          <w:rFonts w:eastAsiaTheme="minorEastAsia" w:cs="Arial"/>
          <w:sz w:val="20"/>
          <w:szCs w:val="20"/>
        </w:rPr>
        <w:t xml:space="preserve"> JA More than Money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Global Payments</w:t>
      </w:r>
      <w:r w:rsidRPr="000A2003">
        <w:rPr>
          <w:rFonts w:cs="Arial"/>
        </w:rPr>
        <w:t xml:space="preserve"> </w:t>
      </w:r>
      <w:hyperlink r:id="rId9" w:history="1">
        <w:r w:rsidRPr="000A2003">
          <w:rPr>
            <w:rFonts w:eastAsiaTheme="minorEastAsia" w:cs="Arial"/>
            <w:sz w:val="20"/>
            <w:szCs w:val="20"/>
          </w:rPr>
          <w:t>Anti</w:t>
        </w:r>
      </w:hyperlink>
      <w:r w:rsidRPr="000A2003">
        <w:rPr>
          <w:rFonts w:eastAsiaTheme="minorEastAsia" w:cs="Arial"/>
          <w:sz w:val="20"/>
          <w:szCs w:val="20"/>
        </w:rPr>
        <w:t>-</w:t>
      </w:r>
      <w:hyperlink r:id="rId10" w:history="1">
        <w:r w:rsidRPr="000A2003">
          <w:rPr>
            <w:rFonts w:eastAsiaTheme="minorEastAsia" w:cs="Arial"/>
            <w:sz w:val="20"/>
            <w:szCs w:val="20"/>
          </w:rPr>
          <w:t>corruption</w:t>
        </w:r>
      </w:hyperlink>
      <w:r w:rsidRPr="000A2003">
        <w:rPr>
          <w:rFonts w:eastAsiaTheme="minorEastAsia" w:cs="Arial"/>
          <w:sz w:val="20"/>
          <w:szCs w:val="20"/>
        </w:rPr>
        <w:t xml:space="preserve"> training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0A2003">
        <w:rPr>
          <w:rFonts w:cs="Arial"/>
          <w:b/>
          <w:sz w:val="20"/>
          <w:szCs w:val="20"/>
        </w:rPr>
        <w:t>GBT</w:t>
      </w:r>
      <w:r w:rsidRPr="000A2003">
        <w:rPr>
          <w:rFonts w:eastAsiaTheme="minorEastAsia" w:cs="Arial"/>
          <w:sz w:val="20"/>
          <w:szCs w:val="20"/>
        </w:rPr>
        <w:t xml:space="preserve"> </w:t>
      </w:r>
      <w:r w:rsidRPr="000A2003">
        <w:rPr>
          <w:rFonts w:cs="Arial"/>
          <w:sz w:val="20"/>
          <w:szCs w:val="20"/>
        </w:rPr>
        <w:t>Antitrust Campaign Materials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  <w:u w:val="single"/>
        </w:rPr>
      </w:pPr>
      <w:r w:rsidRPr="000A2003">
        <w:rPr>
          <w:rFonts w:cs="Arial"/>
          <w:sz w:val="20"/>
          <w:szCs w:val="20"/>
          <w:u w:val="single"/>
        </w:rPr>
        <w:t>UI/Website Localization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0A2003">
        <w:rPr>
          <w:rFonts w:cs="Arial"/>
          <w:b/>
          <w:sz w:val="20"/>
          <w:szCs w:val="20"/>
        </w:rPr>
        <w:t>Stripe</w:t>
      </w:r>
      <w:r w:rsidRPr="000A2003">
        <w:rPr>
          <w:rFonts w:eastAsiaTheme="minorEastAsia" w:cs="Arial"/>
          <w:sz w:val="20"/>
          <w:szCs w:val="20"/>
        </w:rPr>
        <w:t xml:space="preserve">: </w:t>
      </w:r>
      <w:r w:rsidRPr="000A2003">
        <w:rPr>
          <w:rFonts w:cs="Arial"/>
          <w:sz w:val="20"/>
          <w:szCs w:val="20"/>
        </w:rPr>
        <w:t>Dashboard and user mailing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proofErr w:type="spellStart"/>
      <w:r w:rsidRPr="000A2003">
        <w:rPr>
          <w:rFonts w:cs="Arial"/>
          <w:b/>
          <w:sz w:val="20"/>
          <w:szCs w:val="20"/>
        </w:rPr>
        <w:t>beIN</w:t>
      </w:r>
      <w:proofErr w:type="spellEnd"/>
      <w:r w:rsidRPr="000A2003">
        <w:rPr>
          <w:rFonts w:cs="Arial"/>
          <w:b/>
          <w:sz w:val="20"/>
          <w:szCs w:val="20"/>
        </w:rPr>
        <w:t xml:space="preserve"> SPORTS CONNECT</w:t>
      </w:r>
      <w:r w:rsidRPr="000A2003">
        <w:rPr>
          <w:rFonts w:eastAsiaTheme="minorEastAsia" w:cs="Arial"/>
          <w:sz w:val="20"/>
          <w:szCs w:val="20"/>
        </w:rPr>
        <w:t xml:space="preserve"> app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Bridges Executive Centre</w:t>
      </w:r>
      <w:r w:rsidRPr="000A2003">
        <w:rPr>
          <w:rFonts w:eastAsiaTheme="minorEastAsia" w:cs="Arial"/>
          <w:sz w:val="20"/>
          <w:szCs w:val="20"/>
        </w:rPr>
        <w:t xml:space="preserve"> </w:t>
      </w:r>
      <w:r w:rsidRPr="000A2003">
        <w:rPr>
          <w:rFonts w:cs="Arial"/>
          <w:sz w:val="20"/>
          <w:szCs w:val="20"/>
        </w:rPr>
        <w:t>Website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0A2003">
        <w:rPr>
          <w:rFonts w:cs="Arial"/>
          <w:b/>
          <w:sz w:val="20"/>
          <w:szCs w:val="20"/>
        </w:rPr>
        <w:t>Bentley</w:t>
      </w:r>
      <w:r w:rsidRPr="000A2003">
        <w:rPr>
          <w:rFonts w:eastAsiaTheme="minorEastAsia" w:cs="Arial"/>
          <w:sz w:val="20"/>
          <w:szCs w:val="20"/>
        </w:rPr>
        <w:t xml:space="preserve">: </w:t>
      </w:r>
      <w:r w:rsidRPr="000A2003">
        <w:rPr>
          <w:rFonts w:cs="Arial"/>
          <w:sz w:val="20"/>
          <w:szCs w:val="20"/>
        </w:rPr>
        <w:t>My Bentley App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EC4771">
        <w:rPr>
          <w:rFonts w:cs="Arial"/>
          <w:b/>
          <w:sz w:val="20"/>
          <w:szCs w:val="20"/>
        </w:rPr>
        <w:lastRenderedPageBreak/>
        <w:t>Ava AG</w:t>
      </w:r>
      <w:r w:rsidRPr="00EC4771">
        <w:rPr>
          <w:rFonts w:cs="Arial" w:hint="eastAsia"/>
          <w:sz w:val="20"/>
          <w:szCs w:val="20"/>
        </w:rPr>
        <w:t xml:space="preserve">: </w:t>
      </w:r>
      <w:r w:rsidRPr="00EC4771">
        <w:rPr>
          <w:rFonts w:cs="Arial"/>
          <w:sz w:val="20"/>
          <w:szCs w:val="20"/>
        </w:rPr>
        <w:t>Ava</w:t>
      </w:r>
      <w:r w:rsidRPr="000A2003">
        <w:rPr>
          <w:rFonts w:cs="Arial"/>
          <w:sz w:val="20"/>
          <w:szCs w:val="20"/>
        </w:rPr>
        <w:t xml:space="preserve"> App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  <w:u w:val="single"/>
        </w:rPr>
      </w:pPr>
      <w:r w:rsidRPr="000A2003">
        <w:rPr>
          <w:rFonts w:eastAsiaTheme="minorEastAsia" w:cs="Arial"/>
          <w:sz w:val="20"/>
          <w:szCs w:val="20"/>
          <w:u w:val="single"/>
        </w:rPr>
        <w:t>General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 xml:space="preserve">The Hong Kong Polytechnic University: </w:t>
      </w:r>
      <w:r w:rsidRPr="000A2003">
        <w:rPr>
          <w:rFonts w:cs="Arial"/>
          <w:sz w:val="20"/>
          <w:szCs w:val="20"/>
        </w:rPr>
        <w:t xml:space="preserve">Deans Message, Interviews with Raymond Wong, </w:t>
      </w:r>
      <w:proofErr w:type="spellStart"/>
      <w:r w:rsidRPr="000A2003">
        <w:rPr>
          <w:rFonts w:cs="Arial"/>
          <w:sz w:val="20"/>
          <w:szCs w:val="20"/>
        </w:rPr>
        <w:t>Kinor</w:t>
      </w:r>
      <w:proofErr w:type="spellEnd"/>
      <w:r w:rsidRPr="000A2003">
        <w:rPr>
          <w:rFonts w:cs="Arial"/>
          <w:sz w:val="20"/>
          <w:szCs w:val="20"/>
        </w:rPr>
        <w:t xml:space="preserve"> Jiang, Dr </w:t>
      </w:r>
      <w:proofErr w:type="spellStart"/>
      <w:r w:rsidRPr="000A2003">
        <w:rPr>
          <w:rFonts w:cs="Arial"/>
          <w:sz w:val="20"/>
          <w:szCs w:val="20"/>
        </w:rPr>
        <w:t>Xingqiu</w:t>
      </w:r>
      <w:proofErr w:type="spellEnd"/>
      <w:r w:rsidRPr="000A2003">
        <w:rPr>
          <w:rFonts w:cs="Arial"/>
          <w:sz w:val="20"/>
          <w:szCs w:val="20"/>
        </w:rPr>
        <w:t xml:space="preserve"> Zhao, Professor Yan </w:t>
      </w:r>
      <w:proofErr w:type="spellStart"/>
      <w:r w:rsidRPr="000A2003">
        <w:rPr>
          <w:rFonts w:cs="Arial"/>
          <w:sz w:val="20"/>
          <w:szCs w:val="20"/>
        </w:rPr>
        <w:t>Feng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and etc.</w:t>
      </w:r>
    </w:p>
    <w:p w:rsidR="0096311F" w:rsidRPr="00EC4771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The Education University of Hong Kong:</w:t>
      </w:r>
      <w:r w:rsidRPr="000A2003">
        <w:rPr>
          <w:rFonts w:cs="Arial"/>
          <w:sz w:val="20"/>
          <w:szCs w:val="20"/>
        </w:rPr>
        <w:t xml:space="preserve"> Quality Assurance Council Second Audit Cycle Progress Report</w:t>
      </w:r>
    </w:p>
    <w:p w:rsidR="0096311F" w:rsidRPr="00A655E2" w:rsidRDefault="0096311F" w:rsidP="0096311F">
      <w:pPr>
        <w:pStyle w:val="Default"/>
        <w:numPr>
          <w:ilvl w:val="0"/>
          <w:numId w:val="1"/>
        </w:numPr>
        <w:rPr>
          <w:rFonts w:cs="Arial"/>
          <w:sz w:val="20"/>
          <w:szCs w:val="20"/>
        </w:rPr>
      </w:pPr>
      <w:r w:rsidRPr="00EC4771">
        <w:rPr>
          <w:rFonts w:cs="Arial" w:hint="eastAsia"/>
          <w:sz w:val="20"/>
          <w:szCs w:val="20"/>
        </w:rPr>
        <w:t xml:space="preserve">Email </w:t>
      </w:r>
      <w:r w:rsidRPr="00EC4771">
        <w:rPr>
          <w:rFonts w:cs="Arial"/>
          <w:sz w:val="20"/>
          <w:szCs w:val="20"/>
        </w:rPr>
        <w:t>messages</w:t>
      </w:r>
    </w:p>
    <w:p w:rsidR="0096311F" w:rsidRPr="000A2003" w:rsidRDefault="0096311F" w:rsidP="0096311F">
      <w:pPr>
        <w:pStyle w:val="Default"/>
        <w:rPr>
          <w:rFonts w:cs="Arial"/>
          <w:sz w:val="20"/>
          <w:szCs w:val="20"/>
        </w:rPr>
      </w:pPr>
    </w:p>
    <w:p w:rsidR="0096311F" w:rsidRPr="000A2003" w:rsidRDefault="0096311F" w:rsidP="0096311F">
      <w:pPr>
        <w:pStyle w:val="Default"/>
        <w:rPr>
          <w:rFonts w:eastAsia="宋体"/>
          <w:sz w:val="20"/>
          <w:szCs w:val="20"/>
          <w:u w:val="single"/>
        </w:rPr>
      </w:pPr>
      <w:r w:rsidRPr="000A2003">
        <w:rPr>
          <w:sz w:val="20"/>
          <w:szCs w:val="20"/>
          <w:u w:val="single"/>
        </w:rPr>
        <w:t>Questionnaire / Marketing Research / Survey</w:t>
      </w:r>
      <w:r w:rsidRPr="000A2003">
        <w:rPr>
          <w:rFonts w:eastAsia="宋体"/>
          <w:sz w:val="20"/>
          <w:szCs w:val="20"/>
          <w:u w:val="single"/>
        </w:rPr>
        <w:t>:</w:t>
      </w:r>
    </w:p>
    <w:p w:rsidR="0096311F" w:rsidRPr="00ED7D4F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ED7D4F">
        <w:rPr>
          <w:rFonts w:eastAsia="宋体"/>
          <w:sz w:val="20"/>
          <w:szCs w:val="20"/>
        </w:rPr>
        <w:t>FWD Insurance Agent Survey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Business Sentiments and Trends Questionnaire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Cruise Survey 2018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Research Study Experience Exit Survey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Research Study Experience Survey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Traveling Survey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Global DC - Campaign benchmark survey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Heineken Cruise Survey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Money Exchange / Bureau De Change Questionnaire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ESET CYBERSECURITY STUDY 2019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FWD HONG KONG RESEARCH ON DORMANT AND REPEATED CUSTOMER 2019</w:t>
      </w:r>
    </w:p>
    <w:p w:rsidR="0096311F" w:rsidRPr="000A2003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0A2003">
        <w:rPr>
          <w:rFonts w:eastAsia="宋体"/>
          <w:sz w:val="20"/>
          <w:szCs w:val="20"/>
        </w:rPr>
        <w:t>Franklin Templeton Retirement Survey</w:t>
      </w:r>
    </w:p>
    <w:p w:rsidR="0096311F" w:rsidRPr="00ED7D4F" w:rsidRDefault="0096311F" w:rsidP="0096311F">
      <w:pPr>
        <w:pStyle w:val="Default"/>
        <w:numPr>
          <w:ilvl w:val="0"/>
          <w:numId w:val="1"/>
        </w:numPr>
        <w:rPr>
          <w:rFonts w:eastAsia="宋体"/>
          <w:sz w:val="20"/>
          <w:szCs w:val="20"/>
        </w:rPr>
      </w:pPr>
      <w:r w:rsidRPr="00ED7D4F">
        <w:rPr>
          <w:rFonts w:eastAsia="宋体"/>
          <w:sz w:val="20"/>
          <w:szCs w:val="20"/>
        </w:rPr>
        <w:t>BLACKBOX RESEARCH 2019</w:t>
      </w:r>
    </w:p>
    <w:p w:rsidR="0096311F" w:rsidRPr="000A2003" w:rsidRDefault="0096311F" w:rsidP="0096311F">
      <w:pPr>
        <w:widowControl/>
        <w:spacing w:line="240" w:lineRule="auto"/>
        <w:ind w:left="846"/>
        <w:jc w:val="left"/>
        <w:rPr>
          <w:rFonts w:ascii="Verdana" w:eastAsiaTheme="minorEastAsia" w:hAnsi="Verdana" w:cs="Arial"/>
          <w:color w:val="000000"/>
          <w:szCs w:val="20"/>
        </w:rPr>
      </w:pPr>
    </w:p>
    <w:p w:rsidR="0096311F" w:rsidRPr="000A2003" w:rsidRDefault="0096311F" w:rsidP="0096311F">
      <w:pPr>
        <w:widowControl/>
        <w:spacing w:line="240" w:lineRule="auto"/>
        <w:ind w:left="846"/>
        <w:jc w:val="left"/>
        <w:rPr>
          <w:rFonts w:ascii="Verdana" w:eastAsiaTheme="minorEastAsia" w:hAnsi="Verdana" w:cs="Arial"/>
          <w:bCs/>
          <w:color w:val="31849B" w:themeColor="accent5" w:themeShade="BF"/>
          <w:sz w:val="21"/>
          <w:szCs w:val="21"/>
        </w:rPr>
      </w:pP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b/>
          <w:sz w:val="20"/>
          <w:szCs w:val="20"/>
        </w:rPr>
        <w:t>In-house Translator</w:t>
      </w:r>
      <w:r>
        <w:rPr>
          <w:rFonts w:eastAsiaTheme="minorEastAsia" w:cs="Arial"/>
          <w:sz w:val="20"/>
          <w:szCs w:val="20"/>
        </w:rPr>
        <w:t xml:space="preserve"> at Wuhan Office of </w:t>
      </w:r>
      <w:proofErr w:type="spellStart"/>
      <w:r>
        <w:rPr>
          <w:rFonts w:eastAsiaTheme="minorEastAsia" w:cs="Arial"/>
          <w:sz w:val="20"/>
          <w:szCs w:val="20"/>
        </w:rPr>
        <w:t>IntL</w:t>
      </w:r>
      <w:r w:rsidRPr="000A2003">
        <w:rPr>
          <w:rFonts w:eastAsiaTheme="minorEastAsia" w:cs="Arial"/>
          <w:sz w:val="20"/>
          <w:szCs w:val="20"/>
        </w:rPr>
        <w:t>ingo</w:t>
      </w:r>
      <w:proofErr w:type="spellEnd"/>
      <w:r w:rsidRPr="000A2003">
        <w:rPr>
          <w:rFonts w:eastAsiaTheme="minorEastAsia" w:cs="Arial"/>
          <w:sz w:val="20"/>
          <w:szCs w:val="20"/>
        </w:rPr>
        <w:t xml:space="preserve"> Inc. (Namely </w:t>
      </w:r>
      <w:r w:rsidRPr="000A2003">
        <w:rPr>
          <w:rFonts w:eastAsiaTheme="minorEastAsia" w:hAnsi="Arial" w:cs="Arial"/>
          <w:sz w:val="20"/>
          <w:szCs w:val="20"/>
        </w:rPr>
        <w:t>武汉环球语源信息咨询有限公司</w:t>
      </w:r>
      <w:r w:rsidRPr="000A2003">
        <w:rPr>
          <w:rFonts w:eastAsiaTheme="minorEastAsia" w:cs="Arial"/>
          <w:sz w:val="20"/>
          <w:szCs w:val="20"/>
        </w:rPr>
        <w:t>) (2010-2015)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sz w:val="20"/>
          <w:szCs w:val="20"/>
        </w:rPr>
        <w:t xml:space="preserve"> Job Duty: 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sz w:val="20"/>
          <w:szCs w:val="20"/>
        </w:rPr>
        <w:t>-</w:t>
      </w:r>
      <w:r w:rsidRPr="000A2003">
        <w:rPr>
          <w:rFonts w:eastAsiaTheme="minorEastAsia" w:cs="Arial"/>
          <w:sz w:val="20"/>
          <w:szCs w:val="20"/>
        </w:rPr>
        <w:tab/>
        <w:t>Translate documents from English into Simplified / Traditional Chinese with CAT tools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sz w:val="20"/>
          <w:szCs w:val="20"/>
        </w:rPr>
        <w:t>-</w:t>
      </w:r>
      <w:r w:rsidRPr="000A2003">
        <w:rPr>
          <w:rFonts w:eastAsiaTheme="minorEastAsia" w:cs="Arial"/>
          <w:sz w:val="20"/>
          <w:szCs w:val="20"/>
        </w:rPr>
        <w:tab/>
        <w:t>Review translations by new comers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sz w:val="20"/>
          <w:szCs w:val="20"/>
        </w:rPr>
        <w:t>-</w:t>
      </w:r>
      <w:r w:rsidRPr="000A2003">
        <w:rPr>
          <w:rFonts w:eastAsiaTheme="minorEastAsia" w:cs="Arial"/>
          <w:sz w:val="20"/>
          <w:szCs w:val="20"/>
        </w:rPr>
        <w:tab/>
        <w:t>Sometimes perform QA checks for projects done by colleagues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sz w:val="20"/>
          <w:szCs w:val="20"/>
        </w:rPr>
        <w:t>Word count: 5,000,000+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 w:rsidRPr="000A2003">
        <w:rPr>
          <w:rFonts w:eastAsiaTheme="minorEastAsia" w:cs="Arial"/>
          <w:sz w:val="20"/>
          <w:szCs w:val="20"/>
        </w:rPr>
        <w:t xml:space="preserve">Subject fields in which I have worked: </w:t>
      </w:r>
    </w:p>
    <w:p w:rsidR="0096311F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proofErr w:type="gramStart"/>
      <w:r w:rsidRPr="000A2003">
        <w:rPr>
          <w:rFonts w:eastAsiaTheme="minorEastAsia" w:cs="Arial"/>
          <w:sz w:val="20"/>
          <w:szCs w:val="20"/>
        </w:rPr>
        <w:t>Life Science</w:t>
      </w:r>
      <w:r>
        <w:rPr>
          <w:rFonts w:eastAsiaTheme="minorEastAsia" w:cs="Arial" w:hint="eastAsia"/>
          <w:sz w:val="20"/>
          <w:szCs w:val="20"/>
        </w:rPr>
        <w:t xml:space="preserve"> (ICF Pages</w:t>
      </w:r>
      <w:r>
        <w:rPr>
          <w:rFonts w:eastAsiaTheme="minorEastAsia" w:cs="Arial"/>
          <w:sz w:val="20"/>
          <w:szCs w:val="20"/>
        </w:rPr>
        <w:t>),</w:t>
      </w:r>
      <w:r w:rsidRPr="000A2003">
        <w:rPr>
          <w:rFonts w:eastAsiaTheme="minorEastAsia" w:cs="Arial"/>
          <w:sz w:val="20"/>
          <w:szCs w:val="20"/>
        </w:rPr>
        <w:t xml:space="preserve"> Fashion</w:t>
      </w:r>
      <w:r>
        <w:rPr>
          <w:rFonts w:eastAsiaTheme="minorEastAsia" w:cs="Arial"/>
          <w:sz w:val="20"/>
          <w:szCs w:val="20"/>
        </w:rPr>
        <w:t>,</w:t>
      </w:r>
      <w:r>
        <w:rPr>
          <w:rFonts w:eastAsiaTheme="minorEastAsia" w:cs="Arial" w:hint="eastAsia"/>
          <w:sz w:val="20"/>
          <w:szCs w:val="20"/>
        </w:rPr>
        <w:t xml:space="preserve"> </w:t>
      </w:r>
      <w:r w:rsidRPr="000A2003">
        <w:rPr>
          <w:rFonts w:eastAsiaTheme="minorEastAsia" w:cs="Arial"/>
          <w:sz w:val="20"/>
          <w:szCs w:val="20"/>
        </w:rPr>
        <w:t>Tourism</w:t>
      </w:r>
      <w:r>
        <w:rPr>
          <w:rFonts w:eastAsiaTheme="minorEastAsia" w:cs="Arial"/>
          <w:sz w:val="20"/>
          <w:szCs w:val="20"/>
        </w:rPr>
        <w:t>,</w:t>
      </w:r>
      <w:r w:rsidRPr="000A2003">
        <w:rPr>
          <w:rFonts w:eastAsiaTheme="minorEastAsia" w:cs="Arial"/>
          <w:sz w:val="20"/>
          <w:szCs w:val="20"/>
        </w:rPr>
        <w:t xml:space="preserve"> Marketing</w:t>
      </w:r>
      <w:r>
        <w:rPr>
          <w:rFonts w:eastAsiaTheme="minorEastAsia" w:cs="Arial"/>
          <w:sz w:val="20"/>
          <w:szCs w:val="20"/>
        </w:rPr>
        <w:t>,</w:t>
      </w:r>
      <w:r w:rsidRPr="000A2003">
        <w:rPr>
          <w:rFonts w:eastAsiaTheme="minorEastAsia" w:cs="Arial"/>
          <w:sz w:val="20"/>
          <w:szCs w:val="20"/>
        </w:rPr>
        <w:t xml:space="preserve"> UI/Website Localization, Financial (IPO, Financial statements, Annual Reports, Directors’ report), Legal, Medical</w:t>
      </w:r>
      <w:r>
        <w:rPr>
          <w:rFonts w:eastAsiaTheme="minorEastAsia" w:cs="Arial"/>
          <w:sz w:val="20"/>
          <w:szCs w:val="20"/>
        </w:rPr>
        <w:t>,</w:t>
      </w:r>
      <w:r w:rsidRPr="000A2003">
        <w:rPr>
          <w:rFonts w:eastAsiaTheme="minorEastAsia" w:cs="Arial"/>
          <w:sz w:val="20"/>
          <w:szCs w:val="20"/>
        </w:rPr>
        <w:t xml:space="preserve"> Technical</w:t>
      </w:r>
      <w:r>
        <w:rPr>
          <w:rFonts w:eastAsiaTheme="minorEastAsia" w:cs="Arial"/>
          <w:sz w:val="20"/>
          <w:szCs w:val="20"/>
        </w:rPr>
        <w:t>,</w:t>
      </w:r>
      <w:r w:rsidRPr="000A2003">
        <w:rPr>
          <w:rFonts w:eastAsiaTheme="minorEastAsia" w:cs="Arial"/>
          <w:sz w:val="20"/>
          <w:szCs w:val="20"/>
        </w:rPr>
        <w:t xml:space="preserve"> General</w:t>
      </w:r>
      <w:r>
        <w:rPr>
          <w:rFonts w:eastAsiaTheme="minorEastAsia" w:cs="Arial"/>
          <w:sz w:val="20"/>
          <w:szCs w:val="20"/>
        </w:rPr>
        <w:t>,</w:t>
      </w:r>
      <w:r w:rsidRPr="000A2003">
        <w:rPr>
          <w:rFonts w:eastAsiaTheme="minorEastAsia" w:cs="Arial"/>
          <w:sz w:val="20"/>
          <w:szCs w:val="20"/>
        </w:rPr>
        <w:t xml:space="preserve"> Education &amp; Training and so on.</w:t>
      </w:r>
      <w:proofErr w:type="gramEnd"/>
      <w:r w:rsidRPr="000A2003">
        <w:rPr>
          <w:rFonts w:eastAsiaTheme="minorEastAsia" w:cs="Arial"/>
          <w:sz w:val="20"/>
          <w:szCs w:val="20"/>
        </w:rPr>
        <w:t xml:space="preserve"> </w:t>
      </w:r>
    </w:p>
    <w:p w:rsidR="0096311F" w:rsidRDefault="0096311F" w:rsidP="0096311F">
      <w:pPr>
        <w:pStyle w:val="Default"/>
        <w:rPr>
          <w:rFonts w:eastAsiaTheme="minorEastAsia" w:cs="Arial"/>
          <w:sz w:val="20"/>
          <w:szCs w:val="20"/>
        </w:rPr>
      </w:pPr>
    </w:p>
    <w:p w:rsidR="0096311F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>
        <w:rPr>
          <w:rFonts w:eastAsiaTheme="minorEastAsia" w:cs="Arial" w:hint="eastAsia"/>
          <w:sz w:val="20"/>
          <w:szCs w:val="20"/>
        </w:rPr>
        <w:t>Education:</w:t>
      </w:r>
    </w:p>
    <w:p w:rsidR="0096311F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>
        <w:rPr>
          <w:rFonts w:eastAsiaTheme="minorEastAsia" w:cs="Arial" w:hint="eastAsia"/>
          <w:sz w:val="20"/>
          <w:szCs w:val="20"/>
        </w:rPr>
        <w:t xml:space="preserve">BA in Business English, </w:t>
      </w:r>
      <w:proofErr w:type="spellStart"/>
      <w:r>
        <w:rPr>
          <w:rFonts w:eastAsiaTheme="minorEastAsia" w:cs="Arial" w:hint="eastAsia"/>
          <w:sz w:val="20"/>
          <w:szCs w:val="20"/>
        </w:rPr>
        <w:t>Jianghan</w:t>
      </w:r>
      <w:proofErr w:type="spellEnd"/>
      <w:r>
        <w:rPr>
          <w:rFonts w:eastAsiaTheme="minorEastAsia" w:cs="Arial" w:hint="eastAsia"/>
          <w:sz w:val="20"/>
          <w:szCs w:val="20"/>
        </w:rPr>
        <w:t xml:space="preserve"> University, Wuhan China (2006-2010)</w:t>
      </w:r>
    </w:p>
    <w:p w:rsidR="0096311F" w:rsidRPr="000A2003" w:rsidRDefault="0096311F" w:rsidP="0096311F">
      <w:pPr>
        <w:pStyle w:val="Default"/>
        <w:rPr>
          <w:rFonts w:eastAsiaTheme="minorEastAsia" w:cs="Arial"/>
          <w:sz w:val="20"/>
          <w:szCs w:val="20"/>
        </w:rPr>
      </w:pPr>
      <w:r>
        <w:rPr>
          <w:rFonts w:eastAsiaTheme="minorEastAsia" w:cs="Arial" w:hint="eastAsia"/>
          <w:sz w:val="20"/>
          <w:szCs w:val="20"/>
        </w:rPr>
        <w:t>Studies: Translation and Business English</w:t>
      </w:r>
    </w:p>
    <w:p w:rsidR="0096311F" w:rsidRPr="000A2003" w:rsidRDefault="0096311F" w:rsidP="0096311F">
      <w:pPr>
        <w:pStyle w:val="Default"/>
        <w:ind w:left="360"/>
        <w:rPr>
          <w:rFonts w:cs="Arial"/>
          <w:sz w:val="20"/>
          <w:szCs w:val="20"/>
        </w:rPr>
      </w:pPr>
    </w:p>
    <w:p w:rsidR="00320737" w:rsidRDefault="00320737" w:rsidP="001F530C">
      <w:pPr>
        <w:ind w:left="600" w:hanging="600"/>
      </w:pPr>
    </w:p>
    <w:sectPr w:rsidR="00320737" w:rsidSect="00320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5D" w:rsidRDefault="0028415D" w:rsidP="0096311F">
      <w:pPr>
        <w:spacing w:line="240" w:lineRule="auto"/>
      </w:pPr>
      <w:r>
        <w:separator/>
      </w:r>
    </w:p>
  </w:endnote>
  <w:endnote w:type="continuationSeparator" w:id="0">
    <w:p w:rsidR="0028415D" w:rsidRDefault="0028415D" w:rsidP="00963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5D" w:rsidRDefault="0028415D" w:rsidP="0096311F">
      <w:pPr>
        <w:spacing w:line="240" w:lineRule="auto"/>
      </w:pPr>
      <w:r>
        <w:separator/>
      </w:r>
    </w:p>
  </w:footnote>
  <w:footnote w:type="continuationSeparator" w:id="0">
    <w:p w:rsidR="0028415D" w:rsidRDefault="0028415D" w:rsidP="00963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DF9"/>
    <w:multiLevelType w:val="hybridMultilevel"/>
    <w:tmpl w:val="B0146BF2"/>
    <w:lvl w:ilvl="0" w:tplc="DD1C07AC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11F"/>
    <w:rsid w:val="00062CA0"/>
    <w:rsid w:val="00080A14"/>
    <w:rsid w:val="00154056"/>
    <w:rsid w:val="001A6D7A"/>
    <w:rsid w:val="001B358F"/>
    <w:rsid w:val="001C2800"/>
    <w:rsid w:val="001F530C"/>
    <w:rsid w:val="00223ADB"/>
    <w:rsid w:val="0028415D"/>
    <w:rsid w:val="002F7984"/>
    <w:rsid w:val="00320737"/>
    <w:rsid w:val="003209B6"/>
    <w:rsid w:val="003C519B"/>
    <w:rsid w:val="00454885"/>
    <w:rsid w:val="00470DD7"/>
    <w:rsid w:val="004D2553"/>
    <w:rsid w:val="004D6677"/>
    <w:rsid w:val="006545F9"/>
    <w:rsid w:val="00656F19"/>
    <w:rsid w:val="006E7697"/>
    <w:rsid w:val="006F1D82"/>
    <w:rsid w:val="00750B3E"/>
    <w:rsid w:val="008805D0"/>
    <w:rsid w:val="008B6AD7"/>
    <w:rsid w:val="008B77EC"/>
    <w:rsid w:val="0091511A"/>
    <w:rsid w:val="0096311F"/>
    <w:rsid w:val="009F33D6"/>
    <w:rsid w:val="00A14D03"/>
    <w:rsid w:val="00BA0DDC"/>
    <w:rsid w:val="00C41707"/>
    <w:rsid w:val="00C849F6"/>
    <w:rsid w:val="00CE7CD2"/>
    <w:rsid w:val="00D47BAB"/>
    <w:rsid w:val="00DC0C39"/>
    <w:rsid w:val="00E23774"/>
    <w:rsid w:val="00E32735"/>
    <w:rsid w:val="00F32F2F"/>
    <w:rsid w:val="00F34976"/>
    <w:rsid w:val="00FA77CB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PMingLiU" w:hAnsi="Tahoma" w:cs="Tahoma"/>
        <w:color w:val="000000" w:themeColor="text1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7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96311F"/>
    <w:pPr>
      <w:widowControl/>
      <w:spacing w:line="240" w:lineRule="auto"/>
      <w:jc w:val="left"/>
      <w:outlineLvl w:val="0"/>
    </w:pPr>
    <w:rPr>
      <w:rFonts w:ascii="Cambria" w:eastAsia="Calibri" w:hAnsi="Cambria" w:cs="Times New Roman"/>
      <w:b/>
      <w:color w:val="7F7F7F"/>
      <w:spacing w:val="4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11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1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311F"/>
    <w:rPr>
      <w:rFonts w:ascii="Cambria" w:eastAsia="Calibri" w:hAnsi="Cambria" w:cs="Times New Roman"/>
      <w:b/>
      <w:color w:val="7F7F7F"/>
      <w:spacing w:val="40"/>
      <w:sz w:val="26"/>
      <w:szCs w:val="26"/>
      <w:lang w:eastAsia="en-US"/>
    </w:rPr>
  </w:style>
  <w:style w:type="paragraph" w:customStyle="1" w:styleId="Default">
    <w:name w:val="Default"/>
    <w:rsid w:val="009631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</w:rPr>
  </w:style>
  <w:style w:type="paragraph" w:customStyle="1" w:styleId="a5">
    <w:name w:val="基础信息"/>
    <w:basedOn w:val="a"/>
    <w:link w:val="Char1"/>
    <w:qFormat/>
    <w:rsid w:val="0096311F"/>
    <w:pPr>
      <w:widowControl/>
      <w:spacing w:line="240" w:lineRule="auto"/>
      <w:jc w:val="left"/>
    </w:pPr>
    <w:rPr>
      <w:rFonts w:ascii="宋体" w:eastAsia="宋体" w:hAnsi="宋体" w:cs="Times New Roman"/>
      <w:bCs/>
      <w:color w:val="FFFFFF"/>
      <w:sz w:val="22"/>
      <w:szCs w:val="22"/>
      <w:lang w:eastAsia="en-US"/>
    </w:rPr>
  </w:style>
  <w:style w:type="character" w:customStyle="1" w:styleId="Char1">
    <w:name w:val="基础信息 Char"/>
    <w:link w:val="a5"/>
    <w:rsid w:val="0096311F"/>
    <w:rPr>
      <w:rFonts w:ascii="宋体" w:eastAsia="宋体" w:hAnsi="宋体" w:cs="Times New Roman"/>
      <w:bCs/>
      <w:color w:val="FFFFFF"/>
      <w:sz w:val="22"/>
      <w:szCs w:val="22"/>
      <w:lang w:eastAsia="en-US"/>
    </w:rPr>
  </w:style>
  <w:style w:type="table" w:styleId="a6">
    <w:name w:val="Table Grid"/>
    <w:basedOn w:val="a1"/>
    <w:uiPriority w:val="59"/>
    <w:rsid w:val="00963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HqPP0JZn6bPOq9Cte4uEVMa20Xzi418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.bing.com/dict/search?q=Simplified&amp;FORM=BDVSP6&amp;mkt=zh-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n.bing.com/dict/search?q=corruption&amp;FORM=BDVSP6&amp;mkt=zh-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.bing.com/dict/search?q=anti&amp;FORM=BDVSP6&amp;mkt=zh-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4257</Characters>
  <Application>Microsoft Office Word</Application>
  <DocSecurity>0</DocSecurity>
  <Lines>35</Lines>
  <Paragraphs>9</Paragraphs>
  <ScaleCrop>false</ScaleCrop>
  <Company>Sky123.Org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2019-08-12T11:18:00Z</dcterms:created>
  <dcterms:modified xsi:type="dcterms:W3CDTF">2019-08-12T11:25:00Z</dcterms:modified>
</cp:coreProperties>
</file>