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27" w:rsidRPr="00AC11A0" w:rsidRDefault="00AF4627" w:rsidP="00AF4627">
      <w:pPr>
        <w:pStyle w:val="Adresse2"/>
        <w:framePr w:w="3398" w:h="1009" w:hRule="exact" w:wrap="notBeside" w:x="5185" w:y="721"/>
        <w:rPr>
          <w:b/>
          <w:bCs/>
          <w:sz w:val="24"/>
          <w:szCs w:val="24"/>
          <w:lang w:val="fr-FR" w:eastAsia="fr-FR"/>
        </w:rPr>
      </w:pPr>
      <w:r w:rsidRPr="00AC11A0">
        <w:rPr>
          <w:b/>
          <w:bCs/>
          <w:sz w:val="24"/>
          <w:szCs w:val="24"/>
          <w:lang w:val="fr-FR" w:eastAsia="fr-FR"/>
        </w:rPr>
        <w:t xml:space="preserve">61, Rue Ibn </w:t>
      </w:r>
      <w:proofErr w:type="spellStart"/>
      <w:r w:rsidRPr="00AC11A0">
        <w:rPr>
          <w:b/>
          <w:bCs/>
          <w:sz w:val="24"/>
          <w:szCs w:val="24"/>
          <w:lang w:val="fr-FR" w:eastAsia="fr-FR"/>
        </w:rPr>
        <w:t>Mandhour</w:t>
      </w:r>
      <w:proofErr w:type="spellEnd"/>
    </w:p>
    <w:p w:rsidR="00AF4627" w:rsidRPr="00AC11A0" w:rsidRDefault="00AF4627" w:rsidP="00AF4627">
      <w:pPr>
        <w:pStyle w:val="Adresse2"/>
        <w:framePr w:w="3398" w:h="1009" w:hRule="exact" w:wrap="notBeside" w:x="5185" w:y="721"/>
        <w:rPr>
          <w:b/>
          <w:bCs/>
          <w:sz w:val="24"/>
          <w:szCs w:val="24"/>
          <w:lang w:val="fr-FR" w:eastAsia="fr-FR"/>
        </w:rPr>
      </w:pPr>
      <w:r w:rsidRPr="00AC11A0">
        <w:rPr>
          <w:b/>
          <w:bCs/>
          <w:sz w:val="24"/>
          <w:szCs w:val="24"/>
          <w:lang w:val="fr-FR" w:eastAsia="fr-FR"/>
        </w:rPr>
        <w:t xml:space="preserve">Cité </w:t>
      </w:r>
      <w:proofErr w:type="spellStart"/>
      <w:r w:rsidRPr="00AC11A0">
        <w:rPr>
          <w:b/>
          <w:bCs/>
          <w:sz w:val="24"/>
          <w:szCs w:val="24"/>
          <w:lang w:val="fr-FR" w:eastAsia="fr-FR"/>
        </w:rPr>
        <w:t>Ennozha</w:t>
      </w:r>
      <w:proofErr w:type="spellEnd"/>
      <w:r w:rsidRPr="00AC11A0">
        <w:rPr>
          <w:b/>
          <w:bCs/>
          <w:sz w:val="24"/>
          <w:szCs w:val="24"/>
          <w:lang w:val="fr-FR" w:eastAsia="fr-FR"/>
        </w:rPr>
        <w:t>,</w:t>
      </w:r>
    </w:p>
    <w:p w:rsidR="00AF4627" w:rsidRDefault="00AF4627" w:rsidP="00AF4627">
      <w:pPr>
        <w:pStyle w:val="Adresse2"/>
        <w:framePr w:w="3398" w:h="1009" w:hRule="exact" w:wrap="notBeside" w:x="5185" w:y="721"/>
        <w:rPr>
          <w:szCs w:val="16"/>
          <w:lang w:eastAsia="fr-FR"/>
        </w:rPr>
      </w:pPr>
      <w:r>
        <w:rPr>
          <w:b/>
          <w:bCs/>
          <w:sz w:val="24"/>
          <w:szCs w:val="24"/>
          <w:lang w:eastAsia="fr-FR"/>
        </w:rPr>
        <w:t>2080</w:t>
      </w:r>
      <w:proofErr w:type="gramStart"/>
      <w:r>
        <w:rPr>
          <w:b/>
          <w:bCs/>
          <w:sz w:val="24"/>
          <w:szCs w:val="24"/>
          <w:lang w:eastAsia="fr-FR"/>
        </w:rPr>
        <w:t xml:space="preserve">,  </w:t>
      </w:r>
      <w:proofErr w:type="spellStart"/>
      <w:r>
        <w:rPr>
          <w:b/>
          <w:bCs/>
          <w:sz w:val="24"/>
          <w:szCs w:val="24"/>
          <w:lang w:eastAsia="fr-FR"/>
        </w:rPr>
        <w:t>Ariana</w:t>
      </w:r>
      <w:proofErr w:type="spellEnd"/>
      <w:proofErr w:type="gramEnd"/>
      <w:r>
        <w:rPr>
          <w:b/>
          <w:bCs/>
          <w:sz w:val="24"/>
          <w:szCs w:val="24"/>
          <w:lang w:eastAsia="fr-FR"/>
        </w:rPr>
        <w:t>, TUNISIE</w:t>
      </w:r>
    </w:p>
    <w:p w:rsidR="00AF4627" w:rsidRPr="002E75EF" w:rsidRDefault="00AF4627" w:rsidP="00AF4627">
      <w:pPr>
        <w:pStyle w:val="Nom"/>
      </w:pPr>
      <w:bookmarkStart w:id="0" w:name="xgraphic"/>
      <w:r w:rsidRPr="002E75EF">
        <w:pict>
          <v:rect id="_x0000_s1026" style="position:absolute;left:0;text-align:left;margin-left:108pt;margin-top:43.2pt;width:2.75pt;height:51pt;z-index:-251656192;mso-position-horizontal-relative:margin;mso-position-vertical-relative:page" o:allowincell="f" fillcolor="#e5e5e5" stroked="f" strokecolor="white" strokeweight=".25pt">
            <w10:wrap anchorx="margin" anchory="page"/>
            <w10:anchorlock/>
          </v:rect>
        </w:pict>
      </w:r>
      <w:bookmarkEnd w:id="0"/>
      <w:proofErr w:type="spellStart"/>
      <w:r w:rsidRPr="002E75EF">
        <w:t>Khemais</w:t>
      </w:r>
      <w:proofErr w:type="spellEnd"/>
      <w:r w:rsidRPr="002E75EF">
        <w:t xml:space="preserve"> CHAIEB</w:t>
      </w:r>
    </w:p>
    <w:tbl>
      <w:tblPr>
        <w:tblW w:w="10031" w:type="dxa"/>
        <w:tblLayout w:type="fixed"/>
        <w:tblLook w:val="0000"/>
      </w:tblPr>
      <w:tblGrid>
        <w:gridCol w:w="1809"/>
        <w:gridCol w:w="8222"/>
      </w:tblGrid>
      <w:tr w:rsidR="00AF4627" w:rsidRPr="00D63867" w:rsidTr="005C50D1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AF4627" w:rsidRDefault="00AF4627" w:rsidP="005C50D1">
            <w:pPr>
              <w:pStyle w:val="Titredesection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Personal Information</w:t>
            </w:r>
          </w:p>
        </w:tc>
        <w:tc>
          <w:tcPr>
            <w:tcW w:w="8222" w:type="dxa"/>
          </w:tcPr>
          <w:p w:rsidR="00AF4627" w:rsidRDefault="00AF4627" w:rsidP="005C50D1">
            <w:pPr>
              <w:pStyle w:val="Objectifs"/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spacing w:after="0"/>
              <w:ind w:right="360"/>
              <w:rPr>
                <w:sz w:val="22"/>
                <w:lang w:val="en-GB" w:eastAsia="en-GB"/>
              </w:rPr>
            </w:pPr>
            <w:r>
              <w:rPr>
                <w:sz w:val="22"/>
                <w:lang w:val="en-GB" w:eastAsia="en-GB"/>
              </w:rPr>
              <w:t xml:space="preserve">DOB:                   </w:t>
            </w:r>
            <w:smartTag w:uri="urn:schemas-microsoft-com:office:smarttags" w:element="date">
              <w:smartTagPr>
                <w:attr w:name="Month" w:val="11"/>
                <w:attr w:name="Day" w:val="15"/>
                <w:attr w:name="Year" w:val="1957"/>
              </w:smartTagPr>
              <w:r>
                <w:rPr>
                  <w:sz w:val="22"/>
                  <w:lang w:val="en-GB" w:eastAsia="en-GB"/>
                </w:rPr>
                <w:t>November 15, 1957</w:t>
              </w:r>
            </w:smartTag>
            <w:r>
              <w:rPr>
                <w:sz w:val="22"/>
                <w:lang w:val="en-GB" w:eastAsia="en-GB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  <w:lang w:val="en-GB" w:eastAsia="en-GB"/>
                  </w:rPr>
                  <w:t>Tunisia</w:t>
                </w:r>
              </w:smartTag>
            </w:smartTag>
          </w:p>
          <w:p w:rsidR="00AF4627" w:rsidRDefault="00AF4627" w:rsidP="0022585B">
            <w:pPr>
              <w:pStyle w:val="Corpsdetexte"/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spacing w:after="0"/>
              <w:ind w:right="360"/>
              <w:rPr>
                <w:sz w:val="22"/>
                <w:lang w:eastAsia="fr-FR"/>
              </w:rPr>
            </w:pPr>
            <w:r>
              <w:rPr>
                <w:sz w:val="22"/>
                <w:lang w:eastAsia="fr-FR"/>
              </w:rPr>
              <w:t xml:space="preserve">Tel.                      (216 71) 714 245 or </w:t>
            </w:r>
            <w:r w:rsidR="0022585B">
              <w:rPr>
                <w:sz w:val="22"/>
                <w:lang w:eastAsia="fr-FR"/>
              </w:rPr>
              <w:t>849 000</w:t>
            </w:r>
          </w:p>
          <w:p w:rsidR="0022585B" w:rsidRDefault="0022585B" w:rsidP="0022585B">
            <w:pPr>
              <w:pStyle w:val="Corpsdetexte"/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spacing w:after="0"/>
              <w:ind w:right="360"/>
              <w:rPr>
                <w:sz w:val="22"/>
                <w:lang w:eastAsia="fr-FR"/>
              </w:rPr>
            </w:pPr>
            <w:r>
              <w:rPr>
                <w:sz w:val="22"/>
                <w:lang w:eastAsia="fr-FR"/>
              </w:rPr>
              <w:t>GSM                    (216 52) 988 226</w:t>
            </w:r>
          </w:p>
          <w:p w:rsidR="00AF4627" w:rsidRPr="00140259" w:rsidRDefault="00AF4627" w:rsidP="005C50D1">
            <w:pPr>
              <w:pStyle w:val="Corpsdetexte"/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spacing w:after="0"/>
              <w:ind w:right="360"/>
              <w:rPr>
                <w:sz w:val="22"/>
                <w:lang w:val="de-DE" w:eastAsia="fr-FR"/>
              </w:rPr>
            </w:pPr>
            <w:r w:rsidRPr="00140259">
              <w:rPr>
                <w:sz w:val="22"/>
                <w:lang w:val="de-DE" w:eastAsia="fr-FR"/>
              </w:rPr>
              <w:t>E-</w:t>
            </w:r>
            <w:proofErr w:type="spellStart"/>
            <w:r w:rsidRPr="00140259">
              <w:rPr>
                <w:sz w:val="22"/>
                <w:lang w:val="de-DE" w:eastAsia="fr-FR"/>
              </w:rPr>
              <w:t>mail</w:t>
            </w:r>
            <w:proofErr w:type="spellEnd"/>
            <w:r w:rsidRPr="00140259">
              <w:rPr>
                <w:sz w:val="22"/>
                <w:lang w:val="de-DE" w:eastAsia="fr-FR"/>
              </w:rPr>
              <w:t>:                 khemais_chaieb@yahoo.com</w:t>
            </w:r>
          </w:p>
          <w:p w:rsidR="00AF4627" w:rsidRDefault="00AF4627" w:rsidP="005C50D1">
            <w:pPr>
              <w:pStyle w:val="Corpsdetexte"/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spacing w:after="0"/>
              <w:ind w:right="360"/>
              <w:rPr>
                <w:sz w:val="22"/>
                <w:lang w:val="en-GB" w:eastAsia="en-GB"/>
              </w:rPr>
            </w:pPr>
            <w:r>
              <w:rPr>
                <w:sz w:val="22"/>
                <w:lang w:val="en-GB" w:eastAsia="en-GB"/>
              </w:rPr>
              <w:t>Marital Status</w:t>
            </w:r>
            <w:r>
              <w:rPr>
                <w:sz w:val="22"/>
                <w:rtl/>
                <w:lang w:val="en-GB" w:eastAsia="en-GB"/>
              </w:rPr>
              <w:t> </w:t>
            </w:r>
            <w:r>
              <w:rPr>
                <w:sz w:val="22"/>
                <w:lang w:val="en-GB" w:eastAsia="en-GB"/>
              </w:rPr>
              <w:t>:     Married, 3 children</w:t>
            </w:r>
          </w:p>
          <w:p w:rsidR="00AF4627" w:rsidRDefault="00AF4627" w:rsidP="005C50D1">
            <w:pPr>
              <w:pStyle w:val="Corpsdetexte"/>
              <w:numPr>
                <w:ilvl w:val="0"/>
                <w:numId w:val="2"/>
              </w:numPr>
              <w:tabs>
                <w:tab w:val="clear" w:pos="360"/>
                <w:tab w:val="num" w:pos="171"/>
              </w:tabs>
              <w:spacing w:after="0"/>
              <w:ind w:right="360"/>
              <w:rPr>
                <w:lang w:eastAsia="fr-FR"/>
              </w:rPr>
            </w:pPr>
            <w:r>
              <w:rPr>
                <w:sz w:val="22"/>
                <w:lang w:val="en-GB" w:eastAsia="en-GB"/>
              </w:rPr>
              <w:t>Languages</w:t>
            </w:r>
            <w:r>
              <w:rPr>
                <w:sz w:val="22"/>
                <w:rtl/>
                <w:lang w:val="en-GB" w:eastAsia="en-GB"/>
              </w:rPr>
              <w:t> </w:t>
            </w:r>
            <w:r>
              <w:rPr>
                <w:sz w:val="22"/>
                <w:lang w:val="en-GB" w:eastAsia="en-GB"/>
              </w:rPr>
              <w:t>:  Arabic (mother tongue), English (excellent), French (excellent)</w:t>
            </w:r>
          </w:p>
        </w:tc>
      </w:tr>
      <w:tr w:rsidR="00AF4627" w:rsidTr="005C50D1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AF4627" w:rsidRDefault="00AF4627" w:rsidP="005C50D1">
            <w:pPr>
              <w:pStyle w:val="Titredesection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Professional qualifications</w:t>
            </w:r>
          </w:p>
        </w:tc>
        <w:tc>
          <w:tcPr>
            <w:tcW w:w="8222" w:type="dxa"/>
          </w:tcPr>
          <w:p w:rsidR="00AF4627" w:rsidRPr="00140259" w:rsidRDefault="00AF4627" w:rsidP="005C50D1">
            <w:pPr>
              <w:pStyle w:val="Russite"/>
              <w:shd w:val="clear" w:color="auto" w:fill="D9D9D9"/>
              <w:rPr>
                <w:sz w:val="20"/>
                <w:szCs w:val="20"/>
              </w:rPr>
            </w:pPr>
            <w:r w:rsidRPr="00140259">
              <w:t>1982-Present     Freelance Translator</w:t>
            </w:r>
            <w:r w:rsidRPr="00D63867">
              <w:t xml:space="preserve"> </w:t>
            </w:r>
            <w:r w:rsidRPr="00140259">
              <w:rPr>
                <w:sz w:val="24"/>
                <w:szCs w:val="24"/>
              </w:rPr>
              <w:t>(Arabic, English, French)</w:t>
            </w:r>
          </w:p>
          <w:p w:rsidR="00AF4627" w:rsidRDefault="00AF4627" w:rsidP="005C50D1">
            <w:pPr>
              <w:pStyle w:val="NomdesocitUn"/>
              <w:rPr>
                <w:lang w:val="fr-FR"/>
              </w:rPr>
            </w:pPr>
          </w:p>
          <w:p w:rsidR="00AF4627" w:rsidRPr="00AC6DFF" w:rsidRDefault="00AF4627" w:rsidP="005C50D1">
            <w:pPr>
              <w:pStyle w:val="NomdesocitUn"/>
            </w:pPr>
            <w:proofErr w:type="spellStart"/>
            <w:r>
              <w:rPr>
                <w:lang w:val="fr-FR"/>
              </w:rPr>
              <w:t>Feb</w:t>
            </w:r>
            <w:proofErr w:type="spellEnd"/>
            <w:r>
              <w:rPr>
                <w:lang w:val="fr-FR"/>
              </w:rPr>
              <w:t>. 2009-</w:t>
            </w:r>
            <w:proofErr w:type="spellStart"/>
            <w:r>
              <w:rPr>
                <w:lang w:val="fr-FR"/>
              </w:rPr>
              <w:t>Present</w:t>
            </w:r>
            <w:proofErr w:type="spellEnd"/>
            <w:r>
              <w:t>:                A  S  B  U</w:t>
            </w:r>
            <w:r w:rsidRPr="00AC6DFF">
              <w:t xml:space="preserve">                       </w:t>
            </w:r>
            <w:r>
              <w:t xml:space="preserve">                 </w:t>
            </w:r>
            <w:r w:rsidRPr="00AC6DFF">
              <w:t>Tunis</w:t>
            </w:r>
          </w:p>
          <w:p w:rsidR="00AF4627" w:rsidRPr="00B73D2D" w:rsidRDefault="00AF4627" w:rsidP="005C50D1">
            <w:pPr>
              <w:pStyle w:val="Titre8"/>
              <w:shd w:val="clear" w:color="auto" w:fill="D9D9D9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D9D9D9"/>
              </w:rPr>
              <w:t xml:space="preserve">Information Officer </w:t>
            </w:r>
          </w:p>
          <w:p w:rsidR="00AF4627" w:rsidRDefault="00AF4627" w:rsidP="005C50D1">
            <w:pPr>
              <w:numPr>
                <w:ilvl w:val="0"/>
                <w:numId w:val="3"/>
              </w:numPr>
              <w:ind w:righ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Establish a communication (PR) department</w:t>
            </w:r>
          </w:p>
          <w:p w:rsidR="00AF4627" w:rsidRDefault="00AF4627" w:rsidP="005C50D1">
            <w:pPr>
              <w:numPr>
                <w:ilvl w:val="0"/>
                <w:numId w:val="3"/>
              </w:numPr>
              <w:ind w:righ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Webmaster</w:t>
            </w:r>
          </w:p>
          <w:p w:rsidR="00AF4627" w:rsidRDefault="00AF4627" w:rsidP="005C50D1">
            <w:pPr>
              <w:numPr>
                <w:ilvl w:val="0"/>
                <w:numId w:val="3"/>
              </w:numPr>
              <w:ind w:righ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Newsletter</w:t>
            </w:r>
          </w:p>
          <w:p w:rsidR="00AF4627" w:rsidRDefault="00AF4627" w:rsidP="005C50D1">
            <w:pPr>
              <w:numPr>
                <w:ilvl w:val="0"/>
                <w:numId w:val="3"/>
              </w:numPr>
              <w:ind w:righ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Produce PR material (leaflets, booklets, DVD's, etc.)</w:t>
            </w:r>
          </w:p>
          <w:p w:rsidR="00AF4627" w:rsidRPr="00B73D2D" w:rsidRDefault="00AF4627" w:rsidP="005C50D1">
            <w:pPr>
              <w:pStyle w:val="NomdesocitUn"/>
            </w:pPr>
            <w:r w:rsidRPr="00B73D2D">
              <w:t>April 99-</w:t>
            </w:r>
            <w:proofErr w:type="spellStart"/>
            <w:r>
              <w:rPr>
                <w:lang w:val="fr-FR"/>
              </w:rPr>
              <w:t>Feb</w:t>
            </w:r>
            <w:proofErr w:type="spellEnd"/>
            <w:r>
              <w:rPr>
                <w:lang w:val="fr-FR"/>
              </w:rPr>
              <w:t>. 2009</w:t>
            </w:r>
            <w:r w:rsidRPr="00B73D2D">
              <w:t xml:space="preserve">:  </w:t>
            </w:r>
            <w:r>
              <w:t xml:space="preserve">            </w:t>
            </w:r>
            <w:r w:rsidRPr="00B73D2D">
              <w:t>MINISTRY OF TOURISM                       Tunis</w:t>
            </w:r>
          </w:p>
          <w:p w:rsidR="00AF4627" w:rsidRPr="00B73D2D" w:rsidRDefault="00AF4627" w:rsidP="005C50D1">
            <w:pPr>
              <w:pStyle w:val="Titre8"/>
              <w:shd w:val="clear" w:color="auto" w:fill="D9D9D9"/>
              <w:rPr>
                <w:sz w:val="28"/>
                <w:szCs w:val="28"/>
              </w:rPr>
            </w:pPr>
            <w:r w:rsidRPr="00140259">
              <w:rPr>
                <w:sz w:val="28"/>
                <w:szCs w:val="28"/>
                <w:shd w:val="clear" w:color="auto" w:fill="D9D9D9"/>
              </w:rPr>
              <w:t>PR Consultant</w:t>
            </w:r>
          </w:p>
          <w:p w:rsidR="00AF4627" w:rsidRDefault="00AF4627" w:rsidP="005C50D1">
            <w:pPr>
              <w:numPr>
                <w:ilvl w:val="0"/>
                <w:numId w:val="3"/>
              </w:numPr>
              <w:ind w:righ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Help establish a communication (PR) department</w:t>
            </w:r>
          </w:p>
          <w:p w:rsidR="00AF4627" w:rsidRDefault="00AF4627" w:rsidP="005C50D1">
            <w:pPr>
              <w:numPr>
                <w:ilvl w:val="0"/>
                <w:numId w:val="3"/>
              </w:numPr>
              <w:ind w:righ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Promote Tunisian tourism through internet</w:t>
            </w:r>
          </w:p>
          <w:p w:rsidR="00AF4627" w:rsidRDefault="00AF4627" w:rsidP="005C50D1">
            <w:pPr>
              <w:numPr>
                <w:ilvl w:val="0"/>
                <w:numId w:val="3"/>
              </w:numPr>
              <w:ind w:right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Produce a weekly newsletter, </w:t>
            </w:r>
            <w:r>
              <w:rPr>
                <w:rFonts w:ascii="Times New Roman" w:hAnsi="Times New Roman"/>
                <w:i/>
                <w:iCs/>
                <w:sz w:val="24"/>
              </w:rPr>
              <w:t>Flash Tourism</w:t>
            </w:r>
          </w:p>
          <w:p w:rsidR="00AF4627" w:rsidRDefault="00AF4627" w:rsidP="005C50D1">
            <w:pPr>
              <w:numPr>
                <w:ilvl w:val="0"/>
                <w:numId w:val="3"/>
              </w:numPr>
              <w:ind w:right="36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Help produce several CD-ROM’s on Tunisian tourism</w:t>
            </w:r>
            <w:r>
              <w:rPr>
                <w:sz w:val="24"/>
              </w:rPr>
              <w:t xml:space="preserve"> </w:t>
            </w:r>
          </w:p>
        </w:tc>
      </w:tr>
      <w:tr w:rsidR="00AF4627" w:rsidTr="005C50D1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AF4627" w:rsidRDefault="00AF4627" w:rsidP="005C50D1">
            <w:pPr>
              <w:pStyle w:val="Titredesection"/>
              <w:rPr>
                <w:szCs w:val="24"/>
                <w:lang w:eastAsia="en-GB"/>
              </w:rPr>
            </w:pPr>
          </w:p>
        </w:tc>
        <w:tc>
          <w:tcPr>
            <w:tcW w:w="8222" w:type="dxa"/>
          </w:tcPr>
          <w:p w:rsidR="00AF4627" w:rsidRPr="00B73D2D" w:rsidRDefault="00AF4627" w:rsidP="005C50D1">
            <w:pPr>
              <w:pStyle w:val="NomdesocitUn"/>
            </w:pPr>
            <w:r w:rsidRPr="00B73D2D">
              <w:t xml:space="preserve">3/1998–4/99:     </w:t>
            </w:r>
            <w:r>
              <w:t xml:space="preserve">   </w:t>
            </w:r>
            <w:r w:rsidRPr="00B73D2D">
              <w:t xml:space="preserve"> MEDA TEAM TUNISIE (EU Project)          </w:t>
            </w:r>
            <w:r w:rsidRPr="00B73D2D">
              <w:tab/>
            </w:r>
            <w:r>
              <w:t xml:space="preserve">         </w:t>
            </w:r>
            <w:smartTag w:uri="urn:schemas-microsoft-com:office:smarttags" w:element="State">
              <w:smartTag w:uri="urn:schemas-microsoft-com:office:smarttags" w:element="place">
                <w:r w:rsidRPr="00B73D2D">
                  <w:t>Tunis</w:t>
                </w:r>
              </w:smartTag>
            </w:smartTag>
          </w:p>
          <w:p w:rsidR="00AF4627" w:rsidRPr="00B73D2D" w:rsidRDefault="00AF4627" w:rsidP="005C50D1">
            <w:pPr>
              <w:pStyle w:val="Intitulduposte"/>
              <w:shd w:val="clear" w:color="auto" w:fill="D9D9D9"/>
              <w:rPr>
                <w:sz w:val="28"/>
                <w:szCs w:val="28"/>
                <w:lang w:val="en-GB" w:eastAsia="en-GB"/>
              </w:rPr>
            </w:pPr>
            <w:r w:rsidRPr="00B73D2D">
              <w:rPr>
                <w:sz w:val="28"/>
                <w:szCs w:val="28"/>
                <w:lang w:val="en-GB" w:eastAsia="en-GB"/>
              </w:rPr>
              <w:t>Expert, Information and Culture</w:t>
            </w:r>
          </w:p>
          <w:p w:rsidR="00AF4627" w:rsidRPr="00D63867" w:rsidRDefault="00AF4627" w:rsidP="005C50D1">
            <w:pPr>
              <w:pStyle w:val="Russite"/>
              <w:numPr>
                <w:ilvl w:val="0"/>
                <w:numId w:val="4"/>
              </w:numPr>
              <w:rPr>
                <w:b w:val="0"/>
                <w:bCs w:val="0"/>
                <w:sz w:val="24"/>
                <w:szCs w:val="24"/>
              </w:rPr>
            </w:pPr>
            <w:r w:rsidRPr="00D63867">
              <w:rPr>
                <w:b w:val="0"/>
                <w:bCs w:val="0"/>
                <w:sz w:val="24"/>
                <w:szCs w:val="24"/>
              </w:rPr>
              <w:t xml:space="preserve">Promote European Union’s co-operation projects in </w:t>
            </w:r>
            <w:smartTag w:uri="urn:schemas-microsoft-com:office:smarttags" w:element="country-region">
              <w:smartTag w:uri="urn:schemas-microsoft-com:office:smarttags" w:element="place">
                <w:r w:rsidRPr="00D63867">
                  <w:rPr>
                    <w:b w:val="0"/>
                    <w:bCs w:val="0"/>
                    <w:sz w:val="24"/>
                    <w:szCs w:val="24"/>
                  </w:rPr>
                  <w:t>Tunisia</w:t>
                </w:r>
              </w:smartTag>
            </w:smartTag>
            <w:r w:rsidRPr="00D63867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AF4627" w:rsidRPr="00D63867" w:rsidRDefault="00AF4627" w:rsidP="005C50D1">
            <w:pPr>
              <w:pStyle w:val="Russite"/>
              <w:numPr>
                <w:ilvl w:val="0"/>
                <w:numId w:val="4"/>
              </w:numPr>
              <w:rPr>
                <w:b w:val="0"/>
                <w:bCs w:val="0"/>
                <w:sz w:val="24"/>
                <w:szCs w:val="24"/>
              </w:rPr>
            </w:pPr>
            <w:r w:rsidRPr="00D63867">
              <w:rPr>
                <w:b w:val="0"/>
                <w:bCs w:val="0"/>
                <w:sz w:val="24"/>
                <w:szCs w:val="24"/>
              </w:rPr>
              <w:t>Produce/distribute a daily “Electronic Newsletter”.</w:t>
            </w:r>
          </w:p>
          <w:p w:rsidR="00AF4627" w:rsidRPr="00D63867" w:rsidRDefault="00AF4627" w:rsidP="005C50D1">
            <w:pPr>
              <w:pStyle w:val="Russite"/>
              <w:numPr>
                <w:ilvl w:val="0"/>
                <w:numId w:val="4"/>
              </w:numPr>
              <w:rPr>
                <w:b w:val="0"/>
                <w:bCs w:val="0"/>
                <w:sz w:val="24"/>
                <w:szCs w:val="24"/>
              </w:rPr>
            </w:pPr>
            <w:r w:rsidRPr="00D63867">
              <w:rPr>
                <w:b w:val="0"/>
                <w:bCs w:val="0"/>
                <w:sz w:val="24"/>
                <w:szCs w:val="24"/>
              </w:rPr>
              <w:t xml:space="preserve">Organise cultural activities of the EU’s Delegation in </w:t>
            </w:r>
            <w:smartTag w:uri="urn:schemas-microsoft-com:office:smarttags" w:element="State">
              <w:smartTag w:uri="urn:schemas-microsoft-com:office:smarttags" w:element="place">
                <w:r w:rsidRPr="00D63867">
                  <w:rPr>
                    <w:b w:val="0"/>
                    <w:bCs w:val="0"/>
                    <w:sz w:val="24"/>
                    <w:szCs w:val="24"/>
                  </w:rPr>
                  <w:t>Tunis</w:t>
                </w:r>
              </w:smartTag>
            </w:smartTag>
          </w:p>
          <w:p w:rsidR="00AF4627" w:rsidRDefault="00AF4627" w:rsidP="005C50D1">
            <w:pPr>
              <w:pStyle w:val="Russite"/>
              <w:numPr>
                <w:ilvl w:val="0"/>
                <w:numId w:val="4"/>
              </w:numPr>
            </w:pPr>
            <w:r w:rsidRPr="00D63867">
              <w:rPr>
                <w:b w:val="0"/>
                <w:bCs w:val="0"/>
                <w:sz w:val="24"/>
                <w:szCs w:val="24"/>
              </w:rPr>
              <w:t xml:space="preserve">Handle relations with the press and with the public </w:t>
            </w:r>
            <w:r>
              <w:rPr>
                <w:b w:val="0"/>
                <w:bCs w:val="0"/>
                <w:sz w:val="24"/>
                <w:szCs w:val="24"/>
              </w:rPr>
              <w:t>in general</w:t>
            </w:r>
          </w:p>
        </w:tc>
      </w:tr>
      <w:tr w:rsidR="00AF4627" w:rsidTr="005C50D1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AF4627" w:rsidRDefault="00AF4627" w:rsidP="005C50D1">
            <w:pPr>
              <w:rPr>
                <w:lang w:val="en-GB" w:eastAsia="en-GB"/>
              </w:rPr>
            </w:pPr>
          </w:p>
        </w:tc>
        <w:tc>
          <w:tcPr>
            <w:tcW w:w="8222" w:type="dxa"/>
          </w:tcPr>
          <w:p w:rsidR="00AF4627" w:rsidRDefault="00AF4627" w:rsidP="005C50D1">
            <w:pPr>
              <w:pStyle w:val="Nomdesocit"/>
            </w:pPr>
            <w:r>
              <w:t>Feb. 97-March 98</w:t>
            </w:r>
            <w:r>
              <w:tab/>
              <w:t>EL-FOULADH (</w:t>
            </w:r>
            <w:r>
              <w:rPr>
                <w:sz w:val="20"/>
                <w:szCs w:val="20"/>
              </w:rPr>
              <w:t xml:space="preserve">steel maker)         </w:t>
            </w:r>
            <w:r>
              <w:tab/>
            </w:r>
            <w:proofErr w:type="spellStart"/>
            <w:r>
              <w:t>Menzel</w:t>
            </w:r>
            <w:proofErr w:type="spellEnd"/>
            <w:r>
              <w:t xml:space="preserve"> </w:t>
            </w:r>
            <w:proofErr w:type="spellStart"/>
            <w:r>
              <w:t>Bourguiba</w:t>
            </w:r>
            <w:proofErr w:type="spellEnd"/>
          </w:p>
          <w:p w:rsidR="00AF4627" w:rsidRPr="00B73D2D" w:rsidRDefault="00AF4627" w:rsidP="005C50D1">
            <w:pPr>
              <w:pStyle w:val="Intitulduposte"/>
              <w:shd w:val="clear" w:color="auto" w:fill="D9D9D9"/>
              <w:rPr>
                <w:sz w:val="28"/>
                <w:szCs w:val="28"/>
                <w:lang w:val="en-GB" w:eastAsia="en-GB"/>
              </w:rPr>
            </w:pPr>
            <w:r w:rsidRPr="00B73D2D">
              <w:rPr>
                <w:sz w:val="28"/>
                <w:szCs w:val="28"/>
                <w:lang w:val="en-GB" w:eastAsia="en-GB"/>
              </w:rPr>
              <w:t xml:space="preserve">Director of Communication </w:t>
            </w:r>
          </w:p>
          <w:p w:rsidR="00AF4627" w:rsidRPr="00D63867" w:rsidRDefault="00AF4627" w:rsidP="005C50D1">
            <w:pPr>
              <w:pStyle w:val="Russite"/>
              <w:numPr>
                <w:ilvl w:val="0"/>
                <w:numId w:val="5"/>
              </w:numPr>
              <w:tabs>
                <w:tab w:val="clear" w:pos="720"/>
                <w:tab w:val="num" w:pos="351"/>
              </w:tabs>
              <w:ind w:left="351"/>
              <w:rPr>
                <w:b w:val="0"/>
                <w:bCs w:val="0"/>
                <w:sz w:val="24"/>
                <w:szCs w:val="24"/>
              </w:rPr>
            </w:pPr>
            <w:r w:rsidRPr="00D63867">
              <w:rPr>
                <w:b w:val="0"/>
                <w:bCs w:val="0"/>
                <w:sz w:val="24"/>
                <w:szCs w:val="24"/>
              </w:rPr>
              <w:t xml:space="preserve">Promote internal communication </w:t>
            </w:r>
          </w:p>
          <w:p w:rsidR="00AF4627" w:rsidRPr="00D63867" w:rsidRDefault="00AF4627" w:rsidP="005C50D1">
            <w:pPr>
              <w:pStyle w:val="Russite"/>
              <w:numPr>
                <w:ilvl w:val="0"/>
                <w:numId w:val="5"/>
              </w:numPr>
              <w:tabs>
                <w:tab w:val="clear" w:pos="720"/>
                <w:tab w:val="num" w:pos="351"/>
              </w:tabs>
              <w:ind w:left="351"/>
              <w:rPr>
                <w:b w:val="0"/>
                <w:bCs w:val="0"/>
                <w:sz w:val="24"/>
                <w:szCs w:val="24"/>
              </w:rPr>
            </w:pPr>
            <w:r w:rsidRPr="00D63867">
              <w:rPr>
                <w:b w:val="0"/>
                <w:bCs w:val="0"/>
                <w:sz w:val="24"/>
                <w:szCs w:val="24"/>
              </w:rPr>
              <w:t>Secretary Permanent of the “TQM Committee”</w:t>
            </w:r>
          </w:p>
          <w:p w:rsidR="00AF4627" w:rsidRDefault="00AF4627" w:rsidP="005C50D1">
            <w:pPr>
              <w:pStyle w:val="Russite"/>
              <w:numPr>
                <w:ilvl w:val="0"/>
                <w:numId w:val="5"/>
              </w:numPr>
              <w:tabs>
                <w:tab w:val="clear" w:pos="720"/>
                <w:tab w:val="num" w:pos="351"/>
              </w:tabs>
              <w:ind w:left="351"/>
            </w:pPr>
            <w:r w:rsidRPr="00D63867">
              <w:rPr>
                <w:b w:val="0"/>
                <w:bCs w:val="0"/>
                <w:sz w:val="24"/>
                <w:szCs w:val="24"/>
              </w:rPr>
              <w:t>Member, Cultural Committee of the company.</w:t>
            </w:r>
          </w:p>
        </w:tc>
      </w:tr>
      <w:tr w:rsidR="00AF4627" w:rsidTr="005C50D1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AF4627" w:rsidRDefault="00AF4627" w:rsidP="005C50D1">
            <w:pPr>
              <w:rPr>
                <w:lang w:val="en-GB" w:eastAsia="en-GB"/>
              </w:rPr>
            </w:pPr>
          </w:p>
        </w:tc>
        <w:tc>
          <w:tcPr>
            <w:tcW w:w="8222" w:type="dxa"/>
            <w:shd w:val="clear" w:color="auto" w:fill="D9D9D9"/>
          </w:tcPr>
          <w:p w:rsidR="00AF4627" w:rsidRDefault="00AF4627" w:rsidP="005C50D1">
            <w:pPr>
              <w:pStyle w:val="Nomdesocit"/>
            </w:pPr>
            <w:r>
              <w:t>1987-1997</w:t>
            </w:r>
            <w:r>
              <w:tab/>
              <w:t>US Embassy</w:t>
            </w:r>
            <w:r>
              <w:tab/>
            </w:r>
            <w:smartTag w:uri="urn:schemas-microsoft-com:office:smarttags" w:element="State">
              <w:smartTag w:uri="urn:schemas-microsoft-com:office:smarttags" w:element="place">
                <w:r>
                  <w:t>Tunis</w:t>
                </w:r>
              </w:smartTag>
            </w:smartTag>
          </w:p>
          <w:p w:rsidR="00AF4627" w:rsidRPr="00B73D2D" w:rsidRDefault="00AF4627" w:rsidP="005C50D1">
            <w:pPr>
              <w:pStyle w:val="Intitulduposte"/>
              <w:rPr>
                <w:sz w:val="28"/>
                <w:szCs w:val="28"/>
                <w:lang w:val="en-GB" w:eastAsia="en-GB"/>
              </w:rPr>
            </w:pPr>
            <w:r w:rsidRPr="00B73D2D">
              <w:rPr>
                <w:sz w:val="28"/>
                <w:szCs w:val="28"/>
                <w:lang w:val="en-GB" w:eastAsia="en-GB"/>
              </w:rPr>
              <w:t>Information Specialist</w:t>
            </w:r>
          </w:p>
          <w:p w:rsidR="00AF4627" w:rsidRPr="00D63867" w:rsidRDefault="00AF4627" w:rsidP="005C50D1">
            <w:pPr>
              <w:pStyle w:val="Russite"/>
              <w:numPr>
                <w:ilvl w:val="0"/>
                <w:numId w:val="6"/>
              </w:numPr>
              <w:tabs>
                <w:tab w:val="clear" w:pos="720"/>
                <w:tab w:val="num" w:pos="351"/>
              </w:tabs>
              <w:ind w:left="351"/>
              <w:rPr>
                <w:b w:val="0"/>
                <w:bCs w:val="0"/>
                <w:sz w:val="24"/>
                <w:szCs w:val="24"/>
              </w:rPr>
            </w:pPr>
            <w:r w:rsidRPr="00D63867">
              <w:rPr>
                <w:b w:val="0"/>
                <w:bCs w:val="0"/>
                <w:sz w:val="24"/>
                <w:szCs w:val="24"/>
              </w:rPr>
              <w:t xml:space="preserve">Promote Embassy’s activities in </w:t>
            </w:r>
            <w:smartTag w:uri="urn:schemas-microsoft-com:office:smarttags" w:element="country-region">
              <w:smartTag w:uri="urn:schemas-microsoft-com:office:smarttags" w:element="place">
                <w:r w:rsidRPr="00D63867">
                  <w:rPr>
                    <w:b w:val="0"/>
                    <w:bCs w:val="0"/>
                    <w:sz w:val="24"/>
                    <w:szCs w:val="24"/>
                  </w:rPr>
                  <w:t>Tunisia</w:t>
                </w:r>
              </w:smartTag>
            </w:smartTag>
          </w:p>
          <w:p w:rsidR="00AF4627" w:rsidRPr="00D63867" w:rsidRDefault="00AF4627" w:rsidP="005C50D1">
            <w:pPr>
              <w:pStyle w:val="Russite"/>
              <w:numPr>
                <w:ilvl w:val="0"/>
                <w:numId w:val="6"/>
              </w:numPr>
              <w:tabs>
                <w:tab w:val="clear" w:pos="720"/>
                <w:tab w:val="num" w:pos="351"/>
              </w:tabs>
              <w:ind w:left="351"/>
              <w:rPr>
                <w:b w:val="0"/>
                <w:bCs w:val="0"/>
                <w:sz w:val="24"/>
                <w:szCs w:val="24"/>
              </w:rPr>
            </w:pPr>
            <w:r w:rsidRPr="00D63867">
              <w:rPr>
                <w:b w:val="0"/>
                <w:bCs w:val="0"/>
                <w:sz w:val="24"/>
                <w:szCs w:val="24"/>
              </w:rPr>
              <w:lastRenderedPageBreak/>
              <w:t xml:space="preserve">Organise major event, such as Official visits, US-PLO Dialogue, political </w:t>
            </w:r>
          </w:p>
          <w:p w:rsidR="00AF4627" w:rsidRPr="00D63867" w:rsidRDefault="00AF4627" w:rsidP="005C50D1">
            <w:pPr>
              <w:pStyle w:val="Russite"/>
              <w:numPr>
                <w:ilvl w:val="0"/>
                <w:numId w:val="6"/>
              </w:numPr>
              <w:tabs>
                <w:tab w:val="clear" w:pos="720"/>
                <w:tab w:val="num" w:pos="351"/>
              </w:tabs>
              <w:ind w:left="351"/>
              <w:rPr>
                <w:b w:val="0"/>
                <w:bCs w:val="0"/>
                <w:sz w:val="24"/>
                <w:szCs w:val="24"/>
              </w:rPr>
            </w:pPr>
            <w:r w:rsidRPr="00D63867">
              <w:rPr>
                <w:b w:val="0"/>
                <w:bCs w:val="0"/>
                <w:sz w:val="24"/>
                <w:szCs w:val="24"/>
              </w:rPr>
              <w:t xml:space="preserve">dialogue in the </w:t>
            </w:r>
            <w:smartTag w:uri="urn:schemas-microsoft-com:office:smarttags" w:element="place">
              <w:r w:rsidRPr="00D63867">
                <w:rPr>
                  <w:b w:val="0"/>
                  <w:bCs w:val="0"/>
                  <w:sz w:val="24"/>
                  <w:szCs w:val="24"/>
                </w:rPr>
                <w:t>Great Lakes</w:t>
              </w:r>
            </w:smartTag>
            <w:r w:rsidRPr="00D63867">
              <w:rPr>
                <w:b w:val="0"/>
                <w:bCs w:val="0"/>
                <w:sz w:val="24"/>
                <w:szCs w:val="24"/>
              </w:rPr>
              <w:t xml:space="preserve"> (</w:t>
            </w:r>
            <w:smartTag w:uri="urn:schemas-microsoft-com:office:smarttags" w:element="place">
              <w:r w:rsidRPr="00D63867">
                <w:rPr>
                  <w:b w:val="0"/>
                  <w:bCs w:val="0"/>
                  <w:sz w:val="24"/>
                  <w:szCs w:val="24"/>
                </w:rPr>
                <w:t>Africa</w:t>
              </w:r>
            </w:smartTag>
            <w:r w:rsidRPr="00D63867">
              <w:rPr>
                <w:b w:val="0"/>
                <w:bCs w:val="0"/>
                <w:sz w:val="24"/>
                <w:szCs w:val="24"/>
              </w:rPr>
              <w:t>)</w:t>
            </w:r>
          </w:p>
          <w:p w:rsidR="00AF4627" w:rsidRPr="00D63867" w:rsidRDefault="00AF4627" w:rsidP="005C50D1">
            <w:pPr>
              <w:pStyle w:val="Russite"/>
              <w:numPr>
                <w:ilvl w:val="0"/>
                <w:numId w:val="6"/>
              </w:numPr>
              <w:tabs>
                <w:tab w:val="clear" w:pos="720"/>
                <w:tab w:val="num" w:pos="351"/>
              </w:tabs>
              <w:ind w:left="351"/>
              <w:rPr>
                <w:b w:val="0"/>
                <w:bCs w:val="0"/>
                <w:sz w:val="24"/>
                <w:szCs w:val="24"/>
              </w:rPr>
            </w:pPr>
            <w:r w:rsidRPr="00D63867">
              <w:rPr>
                <w:b w:val="0"/>
                <w:bCs w:val="0"/>
                <w:sz w:val="24"/>
                <w:szCs w:val="24"/>
              </w:rPr>
              <w:t>Organise media and cultural exchanges</w:t>
            </w:r>
          </w:p>
          <w:p w:rsidR="00AF4627" w:rsidRPr="00D63867" w:rsidRDefault="00AF4627" w:rsidP="005C50D1">
            <w:pPr>
              <w:pStyle w:val="Russite"/>
              <w:numPr>
                <w:ilvl w:val="0"/>
                <w:numId w:val="6"/>
              </w:numPr>
              <w:tabs>
                <w:tab w:val="clear" w:pos="720"/>
                <w:tab w:val="num" w:pos="351"/>
              </w:tabs>
              <w:ind w:left="351"/>
              <w:rPr>
                <w:b w:val="0"/>
                <w:bCs w:val="0"/>
                <w:sz w:val="24"/>
                <w:szCs w:val="24"/>
              </w:rPr>
            </w:pPr>
            <w:r w:rsidRPr="00D63867">
              <w:rPr>
                <w:b w:val="0"/>
                <w:bCs w:val="0"/>
                <w:sz w:val="24"/>
                <w:szCs w:val="24"/>
              </w:rPr>
              <w:t>Organise an annual training programme for African and Arab journalists</w:t>
            </w:r>
          </w:p>
          <w:p w:rsidR="00AF4627" w:rsidRPr="00D63867" w:rsidRDefault="00AF4627" w:rsidP="005C50D1">
            <w:pPr>
              <w:pStyle w:val="Russite"/>
              <w:numPr>
                <w:ilvl w:val="0"/>
                <w:numId w:val="6"/>
              </w:numPr>
              <w:tabs>
                <w:tab w:val="clear" w:pos="720"/>
                <w:tab w:val="num" w:pos="351"/>
              </w:tabs>
              <w:ind w:left="351"/>
              <w:rPr>
                <w:b w:val="0"/>
                <w:bCs w:val="0"/>
                <w:sz w:val="24"/>
                <w:szCs w:val="24"/>
              </w:rPr>
            </w:pPr>
            <w:r w:rsidRPr="00D63867">
              <w:rPr>
                <w:b w:val="0"/>
                <w:bCs w:val="0"/>
                <w:sz w:val="24"/>
                <w:szCs w:val="24"/>
              </w:rPr>
              <w:t>(3 weeks)</w:t>
            </w:r>
          </w:p>
          <w:p w:rsidR="00AF4627" w:rsidRPr="00B73D2D" w:rsidRDefault="00AF4627" w:rsidP="005C50D1">
            <w:pPr>
              <w:pStyle w:val="Russite"/>
              <w:numPr>
                <w:ilvl w:val="0"/>
                <w:numId w:val="6"/>
              </w:numPr>
              <w:tabs>
                <w:tab w:val="clear" w:pos="720"/>
                <w:tab w:val="num" w:pos="351"/>
              </w:tabs>
              <w:ind w:left="351"/>
            </w:pPr>
            <w:r w:rsidRPr="00D63867">
              <w:rPr>
                <w:b w:val="0"/>
                <w:bCs w:val="0"/>
                <w:sz w:val="24"/>
                <w:szCs w:val="24"/>
              </w:rPr>
              <w:t xml:space="preserve">Run teleconferences between </w:t>
            </w:r>
            <w:smartTag w:uri="urn:schemas-microsoft-com:office:smarttags" w:element="place">
              <w:smartTag w:uri="urn:schemas-microsoft-com:office:smarttags" w:element="City">
                <w:r w:rsidRPr="00D63867">
                  <w:rPr>
                    <w:b w:val="0"/>
                    <w:bCs w:val="0"/>
                    <w:sz w:val="24"/>
                    <w:szCs w:val="24"/>
                  </w:rPr>
                  <w:t>Tunis</w:t>
                </w:r>
              </w:smartTag>
              <w:r w:rsidRPr="00D63867">
                <w:rPr>
                  <w:b w:val="0"/>
                  <w:bCs w:val="0"/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 w:rsidRPr="00D63867">
                  <w:rPr>
                    <w:b w:val="0"/>
                    <w:bCs w:val="0"/>
                    <w:sz w:val="24"/>
                    <w:szCs w:val="24"/>
                  </w:rPr>
                  <w:t>Washington</w:t>
                </w:r>
              </w:smartTag>
            </w:smartTag>
            <w:r w:rsidRPr="00D63867">
              <w:rPr>
                <w:b w:val="0"/>
                <w:bCs w:val="0"/>
                <w:sz w:val="24"/>
                <w:szCs w:val="24"/>
              </w:rPr>
              <w:t xml:space="preserve"> and other capitals</w:t>
            </w:r>
            <w:r w:rsidRPr="00B73D2D">
              <w:t xml:space="preserve"> </w:t>
            </w:r>
          </w:p>
        </w:tc>
      </w:tr>
      <w:tr w:rsidR="00AF4627" w:rsidTr="005C50D1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AF4627" w:rsidRDefault="00AF4627" w:rsidP="005C50D1">
            <w:pPr>
              <w:rPr>
                <w:lang w:val="en-GB" w:eastAsia="en-GB"/>
              </w:rPr>
            </w:pPr>
          </w:p>
        </w:tc>
        <w:tc>
          <w:tcPr>
            <w:tcW w:w="8222" w:type="dxa"/>
          </w:tcPr>
          <w:p w:rsidR="00AF4627" w:rsidRDefault="00AF4627" w:rsidP="005C50D1">
            <w:pPr>
              <w:pStyle w:val="Nomdesocit"/>
            </w:pPr>
          </w:p>
          <w:p w:rsidR="00AF4627" w:rsidRDefault="00AF4627" w:rsidP="005C50D1">
            <w:pPr>
              <w:pStyle w:val="Nomdesocit"/>
            </w:pPr>
            <w:r>
              <w:t>1986-198    Emirate News Agency (WAM)</w:t>
            </w:r>
            <w:r>
              <w:tab/>
            </w:r>
            <w:smartTag w:uri="urn:schemas-microsoft-com:office:smarttags" w:element="State">
              <w:smartTag w:uri="urn:schemas-microsoft-com:office:smarttags" w:element="place">
                <w:r>
                  <w:t>Tunis</w:t>
                </w:r>
              </w:smartTag>
            </w:smartTag>
          </w:p>
          <w:p w:rsidR="00AF4627" w:rsidRPr="00B73D2D" w:rsidRDefault="00AF4627" w:rsidP="005C50D1">
            <w:pPr>
              <w:pStyle w:val="Intitulduposte"/>
              <w:rPr>
                <w:sz w:val="28"/>
                <w:szCs w:val="28"/>
                <w:lang w:val="en-GB" w:eastAsia="en-GB"/>
              </w:rPr>
            </w:pPr>
            <w:r w:rsidRPr="00B73D2D">
              <w:rPr>
                <w:sz w:val="28"/>
                <w:szCs w:val="28"/>
                <w:lang w:val="en-GB" w:eastAsia="en-GB"/>
              </w:rPr>
              <w:t>Foreign Correspondent</w:t>
            </w:r>
          </w:p>
          <w:p w:rsidR="00AF4627" w:rsidRPr="00D63867" w:rsidRDefault="00AF4627" w:rsidP="005C50D1">
            <w:pPr>
              <w:pStyle w:val="Russite"/>
              <w:numPr>
                <w:ilvl w:val="0"/>
                <w:numId w:val="7"/>
              </w:numPr>
              <w:rPr>
                <w:b w:val="0"/>
                <w:bCs w:val="0"/>
                <w:sz w:val="24"/>
                <w:szCs w:val="24"/>
              </w:rPr>
            </w:pPr>
            <w:r w:rsidRPr="00D63867">
              <w:rPr>
                <w:b w:val="0"/>
                <w:bCs w:val="0"/>
                <w:sz w:val="24"/>
                <w:szCs w:val="24"/>
              </w:rPr>
              <w:t xml:space="preserve">Cover Tunisian, PLO’s and Arab League’s events </w:t>
            </w:r>
          </w:p>
          <w:p w:rsidR="00AF4627" w:rsidRPr="00D63867" w:rsidRDefault="00AF4627" w:rsidP="005C50D1">
            <w:pPr>
              <w:pStyle w:val="Russite"/>
              <w:numPr>
                <w:ilvl w:val="0"/>
                <w:numId w:val="7"/>
              </w:numPr>
              <w:rPr>
                <w:b w:val="0"/>
                <w:bCs w:val="0"/>
                <w:sz w:val="24"/>
                <w:szCs w:val="24"/>
              </w:rPr>
            </w:pPr>
            <w:r w:rsidRPr="00D63867">
              <w:rPr>
                <w:b w:val="0"/>
                <w:bCs w:val="0"/>
                <w:sz w:val="24"/>
                <w:szCs w:val="24"/>
              </w:rPr>
              <w:t>Write regular news analysis and commentaries.</w:t>
            </w:r>
          </w:p>
          <w:p w:rsidR="00AF4627" w:rsidRPr="00D63867" w:rsidRDefault="00AF4627" w:rsidP="005C50D1">
            <w:pPr>
              <w:pStyle w:val="Russite"/>
              <w:rPr>
                <w:b w:val="0"/>
                <w:bCs w:val="0"/>
                <w:sz w:val="24"/>
                <w:szCs w:val="24"/>
              </w:rPr>
            </w:pPr>
          </w:p>
          <w:p w:rsidR="00AF4627" w:rsidRPr="00D63867" w:rsidRDefault="00AF4627" w:rsidP="005C50D1">
            <w:pPr>
              <w:pStyle w:val="Russite"/>
              <w:rPr>
                <w:sz w:val="28"/>
                <w:szCs w:val="28"/>
              </w:rPr>
            </w:pPr>
            <w:r w:rsidRPr="00D63867">
              <w:rPr>
                <w:sz w:val="28"/>
                <w:szCs w:val="28"/>
              </w:rPr>
              <w:t>1980-1986        Saudi Arabia’s daily “Al-</w:t>
            </w:r>
            <w:smartTag w:uri="urn:schemas-microsoft-com:office:smarttags" w:element="place">
              <w:smartTag w:uri="urn:schemas-microsoft-com:office:smarttags" w:element="City">
                <w:r w:rsidRPr="00D63867">
                  <w:rPr>
                    <w:sz w:val="28"/>
                    <w:szCs w:val="28"/>
                  </w:rPr>
                  <w:t>Riyadh</w:t>
                </w:r>
              </w:smartTag>
              <w:r w:rsidRPr="00D63867">
                <w:rPr>
                  <w:sz w:val="28"/>
                  <w:szCs w:val="28"/>
                </w:rPr>
                <w:t xml:space="preserve">    </w:t>
              </w:r>
              <w:smartTag w:uri="urn:schemas-microsoft-com:office:smarttags" w:element="State">
                <w:r w:rsidRPr="00D63867">
                  <w:rPr>
                    <w:sz w:val="28"/>
                    <w:szCs w:val="28"/>
                  </w:rPr>
                  <w:t>Tunis</w:t>
                </w:r>
              </w:smartTag>
            </w:smartTag>
            <w:r w:rsidRPr="00D63867">
              <w:rPr>
                <w:sz w:val="28"/>
                <w:szCs w:val="28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D63867">
                  <w:rPr>
                    <w:sz w:val="28"/>
                    <w:szCs w:val="28"/>
                  </w:rPr>
                  <w:t>USA</w:t>
                </w:r>
              </w:smartTag>
            </w:smartTag>
          </w:p>
          <w:p w:rsidR="00AF4627" w:rsidRPr="00D63867" w:rsidRDefault="00AF4627" w:rsidP="005C50D1">
            <w:pPr>
              <w:pStyle w:val="Russite"/>
              <w:numPr>
                <w:ilvl w:val="0"/>
                <w:numId w:val="8"/>
              </w:numPr>
              <w:rPr>
                <w:b w:val="0"/>
                <w:bCs w:val="0"/>
                <w:sz w:val="24"/>
                <w:szCs w:val="24"/>
              </w:rPr>
            </w:pPr>
            <w:r w:rsidRPr="00D63867">
              <w:rPr>
                <w:b w:val="0"/>
                <w:bCs w:val="0"/>
                <w:sz w:val="24"/>
                <w:szCs w:val="24"/>
              </w:rPr>
              <w:t>Foreign Correspondent</w:t>
            </w:r>
          </w:p>
          <w:p w:rsidR="00AF4627" w:rsidRDefault="00AF4627" w:rsidP="005C50D1">
            <w:pPr>
              <w:pStyle w:val="Russite"/>
              <w:numPr>
                <w:ilvl w:val="0"/>
                <w:numId w:val="8"/>
              </w:numPr>
            </w:pPr>
            <w:r w:rsidRPr="00D63867">
              <w:rPr>
                <w:b w:val="0"/>
                <w:bCs w:val="0"/>
                <w:sz w:val="24"/>
                <w:szCs w:val="24"/>
              </w:rPr>
              <w:t xml:space="preserve">File reports from </w:t>
            </w:r>
            <w:smartTag w:uri="urn:schemas-microsoft-com:office:smarttags" w:element="State">
              <w:smartTag w:uri="urn:schemas-microsoft-com:office:smarttags" w:element="place">
                <w:r w:rsidRPr="00D63867">
                  <w:rPr>
                    <w:b w:val="0"/>
                    <w:bCs w:val="0"/>
                    <w:sz w:val="24"/>
                    <w:szCs w:val="24"/>
                  </w:rPr>
                  <w:t>Tunis</w:t>
                </w:r>
              </w:smartTag>
            </w:smartTag>
            <w:r w:rsidRPr="00D63867">
              <w:rPr>
                <w:b w:val="0"/>
                <w:bCs w:val="0"/>
                <w:sz w:val="24"/>
                <w:szCs w:val="24"/>
              </w:rPr>
              <w:t xml:space="preserve"> and the </w:t>
            </w:r>
            <w:smartTag w:uri="urn:schemas-microsoft-com:office:smarttags" w:element="country-region">
              <w:smartTag w:uri="urn:schemas-microsoft-com:office:smarttags" w:element="place">
                <w:r w:rsidRPr="00D63867">
                  <w:rPr>
                    <w:b w:val="0"/>
                    <w:bCs w:val="0"/>
                    <w:sz w:val="24"/>
                    <w:szCs w:val="24"/>
                  </w:rPr>
                  <w:t>US</w:t>
                </w:r>
              </w:smartTag>
            </w:smartTag>
          </w:p>
          <w:p w:rsidR="00AF4627" w:rsidRDefault="00AF4627" w:rsidP="005C50D1">
            <w:pPr>
              <w:pStyle w:val="Russite"/>
            </w:pPr>
          </w:p>
          <w:p w:rsidR="00AF4627" w:rsidRPr="00D63867" w:rsidRDefault="00AF4627" w:rsidP="005C50D1">
            <w:pPr>
              <w:pStyle w:val="Russite"/>
              <w:shd w:val="clear" w:color="auto" w:fill="D9D9D9"/>
              <w:rPr>
                <w:sz w:val="28"/>
                <w:szCs w:val="28"/>
              </w:rPr>
            </w:pPr>
            <w:r w:rsidRPr="00D63867">
              <w:rPr>
                <w:sz w:val="28"/>
                <w:szCs w:val="28"/>
              </w:rPr>
              <w:t xml:space="preserve">1980-1984           Tunisian Television                                         </w:t>
            </w:r>
            <w:smartTag w:uri="urn:schemas-microsoft-com:office:smarttags" w:element="State">
              <w:smartTag w:uri="urn:schemas-microsoft-com:office:smarttags" w:element="place">
                <w:r w:rsidRPr="00D63867">
                  <w:rPr>
                    <w:sz w:val="28"/>
                    <w:szCs w:val="28"/>
                  </w:rPr>
                  <w:t>Tunis</w:t>
                </w:r>
              </w:smartTag>
            </w:smartTag>
          </w:p>
          <w:p w:rsidR="00AF4627" w:rsidRDefault="00AF4627" w:rsidP="005C50D1">
            <w:pPr>
              <w:pStyle w:val="Russite"/>
              <w:shd w:val="clear" w:color="auto" w:fill="D9D9D9"/>
            </w:pPr>
            <w:r>
              <w:t>Reporter and Producer</w:t>
            </w:r>
          </w:p>
          <w:p w:rsidR="00AF4627" w:rsidRPr="00D63867" w:rsidRDefault="00AF4627" w:rsidP="005C50D1">
            <w:pPr>
              <w:pStyle w:val="Russite"/>
              <w:numPr>
                <w:ilvl w:val="0"/>
                <w:numId w:val="9"/>
              </w:numPr>
              <w:shd w:val="clear" w:color="auto" w:fill="D9D9D9"/>
              <w:rPr>
                <w:b w:val="0"/>
                <w:bCs w:val="0"/>
                <w:sz w:val="24"/>
                <w:szCs w:val="24"/>
              </w:rPr>
            </w:pPr>
            <w:r w:rsidRPr="00D63867">
              <w:rPr>
                <w:b w:val="0"/>
                <w:bCs w:val="0"/>
                <w:sz w:val="24"/>
                <w:szCs w:val="24"/>
              </w:rPr>
              <w:t>Prepare Arabic-language newscast</w:t>
            </w:r>
          </w:p>
          <w:p w:rsidR="00AF4627" w:rsidRPr="00D63867" w:rsidRDefault="00AF4627" w:rsidP="005C50D1">
            <w:pPr>
              <w:pStyle w:val="Russite"/>
              <w:numPr>
                <w:ilvl w:val="0"/>
                <w:numId w:val="9"/>
              </w:numPr>
              <w:shd w:val="clear" w:color="auto" w:fill="D9D9D9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D63867">
              <w:rPr>
                <w:b w:val="0"/>
                <w:bCs w:val="0"/>
                <w:sz w:val="24"/>
                <w:szCs w:val="24"/>
              </w:rPr>
              <w:t>Produce weekly analysis/commentary on major world events (“</w:t>
            </w:r>
            <w:r w:rsidRPr="00D63867">
              <w:rPr>
                <w:b w:val="0"/>
                <w:bCs w:val="0"/>
                <w:i/>
                <w:iCs/>
                <w:sz w:val="24"/>
                <w:szCs w:val="24"/>
              </w:rPr>
              <w:t>The World this Week”)</w:t>
            </w:r>
          </w:p>
          <w:p w:rsidR="00AF4627" w:rsidRDefault="00AF4627" w:rsidP="005C50D1">
            <w:pPr>
              <w:pStyle w:val="Russite"/>
              <w:numPr>
                <w:ilvl w:val="0"/>
                <w:numId w:val="9"/>
              </w:numPr>
              <w:shd w:val="clear" w:color="auto" w:fill="D9D9D9"/>
            </w:pPr>
            <w:r w:rsidRPr="00D63867">
              <w:rPr>
                <w:b w:val="0"/>
                <w:bCs w:val="0"/>
                <w:sz w:val="24"/>
                <w:szCs w:val="24"/>
              </w:rPr>
              <w:t>Produce field reports</w:t>
            </w:r>
            <w:r>
              <w:t xml:space="preserve"> </w:t>
            </w:r>
          </w:p>
          <w:p w:rsidR="00AF4627" w:rsidRDefault="00AF4627" w:rsidP="005C50D1">
            <w:pPr>
              <w:pStyle w:val="Russite"/>
            </w:pPr>
            <w:r>
              <w:t xml:space="preserve"> </w:t>
            </w:r>
          </w:p>
          <w:p w:rsidR="00AF4627" w:rsidRPr="00B120EA" w:rsidRDefault="00AF4627" w:rsidP="005C50D1">
            <w:pPr>
              <w:pStyle w:val="Russite"/>
            </w:pPr>
            <w:r w:rsidRPr="00B120EA">
              <w:t xml:space="preserve">1992-1997   </w:t>
            </w:r>
            <w:r>
              <w:t xml:space="preserve">         </w:t>
            </w:r>
            <w:r w:rsidRPr="00B120EA">
              <w:t xml:space="preserve"> Publi</w:t>
            </w:r>
            <w:r>
              <w:t xml:space="preserve">c and </w:t>
            </w:r>
            <w:smartTag w:uri="urn:schemas-microsoft-com:office:smarttags" w:element="place">
              <w:smartTag w:uri="urn:schemas-microsoft-com:office:smarttags" w:element="City">
                <w:r>
                  <w:t>Private Universities</w:t>
                </w:r>
              </w:smartTag>
              <w:r>
                <w:t xml:space="preserve">       </w:t>
              </w:r>
              <w:smartTag w:uri="urn:schemas-microsoft-com:office:smarttags" w:element="State">
                <w:r w:rsidRPr="00B120EA">
                  <w:t>Tunis</w:t>
                </w:r>
              </w:smartTag>
            </w:smartTag>
          </w:p>
          <w:p w:rsidR="00AF4627" w:rsidRDefault="00AF4627" w:rsidP="005C50D1">
            <w:pPr>
              <w:pStyle w:val="Russite"/>
            </w:pPr>
            <w:r>
              <w:t>Professor</w:t>
            </w:r>
          </w:p>
          <w:p w:rsidR="00AF4627" w:rsidRPr="00DE7CDA" w:rsidRDefault="00AF4627" w:rsidP="005C50D1">
            <w:pPr>
              <w:pStyle w:val="Russite"/>
            </w:pPr>
            <w:r w:rsidRPr="00D63867">
              <w:rPr>
                <w:sz w:val="24"/>
                <w:szCs w:val="24"/>
              </w:rPr>
              <w:t>Courses taught</w:t>
            </w:r>
            <w:r>
              <w:t xml:space="preserve">:  </w:t>
            </w:r>
            <w:r w:rsidRPr="00D63867">
              <w:rPr>
                <w:b w:val="0"/>
                <w:bCs w:val="0"/>
                <w:sz w:val="24"/>
                <w:szCs w:val="24"/>
              </w:rPr>
              <w:t>translation, reporting, Public Relations</w:t>
            </w:r>
          </w:p>
        </w:tc>
      </w:tr>
      <w:tr w:rsidR="00AF4627" w:rsidRPr="00AC11A0" w:rsidTr="005C50D1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AF4627" w:rsidRDefault="00AF4627" w:rsidP="005C50D1">
            <w:pPr>
              <w:pStyle w:val="Titredesection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Academic Qualifications</w:t>
            </w:r>
          </w:p>
        </w:tc>
        <w:tc>
          <w:tcPr>
            <w:tcW w:w="8222" w:type="dxa"/>
          </w:tcPr>
          <w:p w:rsidR="00AF4627" w:rsidRDefault="00AF4627" w:rsidP="005C50D1">
            <w:pPr>
              <w:pStyle w:val="Organisme"/>
              <w:rPr>
                <w:lang w:eastAsia="en-GB"/>
              </w:rPr>
            </w:pPr>
            <w:r>
              <w:rPr>
                <w:lang w:eastAsia="en-GB"/>
              </w:rPr>
              <w:t>1984–1986</w:t>
            </w:r>
            <w:r>
              <w:rPr>
                <w:lang w:eastAsia="en-GB"/>
              </w:rPr>
              <w:tab/>
              <w:t xml:space="preserve">University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lang w:eastAsia="en-GB"/>
                  </w:rPr>
                  <w:t>KANSAS</w:t>
                </w:r>
              </w:smartTag>
            </w:smartTag>
            <w:r>
              <w:rPr>
                <w:lang w:eastAsia="en-GB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lang w:eastAsia="en-GB"/>
                  </w:rPr>
                  <w:t>Lawrence</w:t>
                </w:r>
              </w:smartTag>
              <w:r>
                <w:rPr>
                  <w:lang w:eastAsia="en-GB"/>
                </w:rPr>
                <w:t xml:space="preserve">,          </w:t>
              </w:r>
              <w:smartTag w:uri="urn:schemas-microsoft-com:office:smarttags" w:element="country-region">
                <w:r>
                  <w:rPr>
                    <w:lang w:eastAsia="en-GB"/>
                  </w:rPr>
                  <w:t>USA</w:t>
                </w:r>
              </w:smartTag>
            </w:smartTag>
          </w:p>
          <w:p w:rsidR="00AF4627" w:rsidRPr="00D63867" w:rsidRDefault="00AF4627" w:rsidP="005C50D1">
            <w:pPr>
              <w:pStyle w:val="Russite"/>
              <w:rPr>
                <w:sz w:val="28"/>
                <w:szCs w:val="28"/>
              </w:rPr>
            </w:pPr>
            <w:r w:rsidRPr="00D63867">
              <w:rPr>
                <w:sz w:val="28"/>
                <w:szCs w:val="28"/>
              </w:rPr>
              <w:t>Master’s of Science in Journalism and Mass Communications</w:t>
            </w:r>
          </w:p>
          <w:p w:rsidR="00AF4627" w:rsidRDefault="00AF4627" w:rsidP="005C50D1">
            <w:pPr>
              <w:pStyle w:val="Russite"/>
            </w:pPr>
          </w:p>
          <w:p w:rsidR="00AF4627" w:rsidRPr="004E26BB" w:rsidRDefault="00AF4627" w:rsidP="005C50D1">
            <w:pPr>
              <w:pStyle w:val="Russite"/>
              <w:rPr>
                <w:sz w:val="24"/>
                <w:szCs w:val="24"/>
                <w:lang w:val="fr-FR"/>
              </w:rPr>
            </w:pPr>
            <w:r w:rsidRPr="004E26BB">
              <w:rPr>
                <w:sz w:val="24"/>
                <w:szCs w:val="24"/>
                <w:lang w:val="fr-FR"/>
              </w:rPr>
              <w:t>1976-80  Institut de Presse et Sciences de l’Information (IPSI)              Tunis</w:t>
            </w:r>
          </w:p>
          <w:p w:rsidR="00AF4627" w:rsidRPr="004E26BB" w:rsidRDefault="00AF4627" w:rsidP="005C50D1">
            <w:pPr>
              <w:pStyle w:val="Russite"/>
              <w:rPr>
                <w:sz w:val="28"/>
                <w:szCs w:val="28"/>
                <w:lang w:val="fr-FR"/>
              </w:rPr>
            </w:pPr>
            <w:r w:rsidRPr="004E26BB">
              <w:rPr>
                <w:sz w:val="28"/>
                <w:szCs w:val="28"/>
                <w:lang w:val="fr-FR"/>
              </w:rPr>
              <w:t>Maîtrise de Journalisme Politique et Juridique.</w:t>
            </w:r>
          </w:p>
          <w:p w:rsidR="00AF4627" w:rsidRPr="004E26BB" w:rsidRDefault="00AF4627" w:rsidP="005C50D1">
            <w:pPr>
              <w:pStyle w:val="Russite"/>
              <w:rPr>
                <w:lang w:val="fr-FR"/>
              </w:rPr>
            </w:pPr>
          </w:p>
        </w:tc>
      </w:tr>
      <w:tr w:rsidR="00AF4627" w:rsidTr="005C50D1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AF4627" w:rsidRDefault="00AF4627" w:rsidP="005C50D1">
            <w:pPr>
              <w:pStyle w:val="Titredesection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Publications</w:t>
            </w:r>
          </w:p>
        </w:tc>
        <w:tc>
          <w:tcPr>
            <w:tcW w:w="8222" w:type="dxa"/>
          </w:tcPr>
          <w:p w:rsidR="00AF4627" w:rsidRDefault="00AF4627" w:rsidP="005C50D1">
            <w:pPr>
              <w:pStyle w:val="Objectifs"/>
              <w:numPr>
                <w:ilvl w:val="0"/>
                <w:numId w:val="1"/>
              </w:numPr>
              <w:spacing w:before="0" w:after="0" w:line="240" w:lineRule="auto"/>
              <w:rPr>
                <w:rFonts w:ascii="Times New Roman" w:hAnsi="Times New Roman"/>
                <w:sz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lang w:val="en-GB" w:eastAsia="en-GB"/>
              </w:rPr>
              <w:t>1997:</w:t>
            </w:r>
            <w:r>
              <w:rPr>
                <w:b/>
                <w:bCs/>
                <w:sz w:val="24"/>
                <w:lang w:val="en-GB" w:eastAsia="en-GB"/>
              </w:rPr>
              <w:t xml:space="preserve">  “Introduction to Public Relations”, </w:t>
            </w:r>
            <w:r>
              <w:rPr>
                <w:rFonts w:ascii="Times New Roman" w:hAnsi="Times New Roman"/>
                <w:sz w:val="24"/>
                <w:lang w:val="en-GB" w:eastAsia="en-GB"/>
              </w:rPr>
              <w:t xml:space="preserve">in Arabic, Editions CLE, 302 pages </w:t>
            </w:r>
          </w:p>
          <w:p w:rsidR="00AF4627" w:rsidRDefault="00AF4627" w:rsidP="005C50D1">
            <w:pPr>
              <w:pStyle w:val="Objectifs"/>
              <w:numPr>
                <w:ilvl w:val="0"/>
                <w:numId w:val="1"/>
              </w:numPr>
              <w:spacing w:before="0" w:after="0" w:line="240" w:lineRule="auto"/>
              <w:rPr>
                <w:sz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lang w:val="en-GB" w:eastAsia="en-GB"/>
              </w:rPr>
              <w:t>2011</w:t>
            </w:r>
            <w:r>
              <w:rPr>
                <w:sz w:val="24"/>
                <w:lang w:val="en-GB" w:eastAsia="en-GB"/>
              </w:rPr>
              <w:t>:  “</w:t>
            </w:r>
            <w:r>
              <w:rPr>
                <w:b/>
                <w:bCs/>
                <w:sz w:val="24"/>
                <w:lang w:val="en-GB" w:eastAsia="en-GB"/>
              </w:rPr>
              <w:t>Reporting Basics</w:t>
            </w:r>
            <w:r>
              <w:rPr>
                <w:sz w:val="24"/>
                <w:lang w:val="en-GB" w:eastAsia="en-GB"/>
              </w:rPr>
              <w:t>”</w:t>
            </w:r>
            <w:r>
              <w:rPr>
                <w:b/>
                <w:bCs/>
                <w:sz w:val="24"/>
                <w:lang w:val="en-GB" w:eastAsia="en-GB"/>
              </w:rPr>
              <w:t xml:space="preserve"> , </w:t>
            </w:r>
            <w:r>
              <w:rPr>
                <w:rFonts w:ascii="Times New Roman" w:hAnsi="Times New Roman"/>
                <w:sz w:val="24"/>
                <w:lang w:val="en-GB" w:eastAsia="en-GB"/>
              </w:rPr>
              <w:t>in Arabic</w:t>
            </w:r>
          </w:p>
        </w:tc>
      </w:tr>
    </w:tbl>
    <w:p w:rsidR="00AF4627" w:rsidRDefault="00AF4627" w:rsidP="00AF4627">
      <w:pPr>
        <w:jc w:val="center"/>
        <w:rPr>
          <w:sz w:val="24"/>
          <w:lang w:eastAsia="en-US" w:bidi="ar-TN"/>
        </w:rPr>
      </w:pPr>
    </w:p>
    <w:sectPr w:rsidR="00AF4627">
      <w:endnotePr>
        <w:numFmt w:val="arabicAbjad"/>
      </w:endnotePr>
      <w:pgSz w:w="11906" w:h="16838" w:code="1"/>
      <w:pgMar w:top="1920" w:right="1627" w:bottom="1417" w:left="1642" w:header="964" w:footer="96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02E"/>
    <w:multiLevelType w:val="hybridMultilevel"/>
    <w:tmpl w:val="7A8854F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A54D39"/>
    <w:multiLevelType w:val="hybridMultilevel"/>
    <w:tmpl w:val="7DFE09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6A60CC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3">
    <w:nsid w:val="20907E98"/>
    <w:multiLevelType w:val="hybridMultilevel"/>
    <w:tmpl w:val="CC6023A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463C3A"/>
    <w:multiLevelType w:val="hybridMultilevel"/>
    <w:tmpl w:val="958C9BE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B71AD7"/>
    <w:multiLevelType w:val="hybridMultilevel"/>
    <w:tmpl w:val="C2AE39D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481969"/>
    <w:multiLevelType w:val="hybridMultilevel"/>
    <w:tmpl w:val="03FC439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46790E"/>
    <w:multiLevelType w:val="hybridMultilevel"/>
    <w:tmpl w:val="C560B058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EE76FBF"/>
    <w:multiLevelType w:val="hybridMultilevel"/>
    <w:tmpl w:val="A4BC363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endnotePr>
    <w:numFmt w:val="arabicAbjad"/>
  </w:endnotePr>
  <w:compat/>
  <w:rsids>
    <w:rsidRoot w:val="00AF4627"/>
    <w:rsid w:val="0022585B"/>
    <w:rsid w:val="009C5AC0"/>
    <w:rsid w:val="00AF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627"/>
    <w:pPr>
      <w:spacing w:after="0" w:line="240" w:lineRule="auto"/>
      <w:jc w:val="lowKashida"/>
    </w:pPr>
    <w:rPr>
      <w:rFonts w:ascii="Arial" w:eastAsia="Times New Roman" w:hAnsi="Arial" w:cs="Traditional Arabic"/>
      <w:spacing w:val="-5"/>
      <w:sz w:val="20"/>
      <w:szCs w:val="20"/>
      <w:lang w:val="en-US" w:eastAsia="ar-SA"/>
    </w:rPr>
  </w:style>
  <w:style w:type="paragraph" w:styleId="Titre8">
    <w:name w:val="heading 8"/>
    <w:basedOn w:val="Normal"/>
    <w:next w:val="Normal"/>
    <w:link w:val="Titre8Car"/>
    <w:qFormat/>
    <w:rsid w:val="00AF4627"/>
    <w:pPr>
      <w:keepNext/>
      <w:outlineLvl w:val="7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AF4627"/>
    <w:rPr>
      <w:rFonts w:ascii="Arial" w:eastAsia="Times New Roman" w:hAnsi="Arial" w:cs="Traditional Arabic"/>
      <w:b/>
      <w:bCs/>
      <w:spacing w:val="-5"/>
      <w:sz w:val="24"/>
      <w:szCs w:val="20"/>
      <w:lang w:val="en-US" w:eastAsia="ar-SA"/>
    </w:rPr>
  </w:style>
  <w:style w:type="paragraph" w:styleId="Corpsdetexte">
    <w:name w:val="Body Text"/>
    <w:basedOn w:val="Normal"/>
    <w:link w:val="CorpsdetexteCar"/>
    <w:rsid w:val="00AF4627"/>
    <w:pPr>
      <w:spacing w:after="220" w:line="220" w:lineRule="atLeast"/>
    </w:pPr>
  </w:style>
  <w:style w:type="character" w:customStyle="1" w:styleId="CorpsdetexteCar">
    <w:name w:val="Corps de texte Car"/>
    <w:basedOn w:val="Policepardfaut"/>
    <w:link w:val="Corpsdetexte"/>
    <w:rsid w:val="00AF4627"/>
    <w:rPr>
      <w:rFonts w:ascii="Arial" w:eastAsia="Times New Roman" w:hAnsi="Arial" w:cs="Traditional Arabic"/>
      <w:spacing w:val="-5"/>
      <w:sz w:val="20"/>
      <w:szCs w:val="20"/>
      <w:lang w:val="en-US" w:eastAsia="ar-SA"/>
    </w:rPr>
  </w:style>
  <w:style w:type="paragraph" w:customStyle="1" w:styleId="Russite">
    <w:name w:val="Réussite"/>
    <w:basedOn w:val="Corpsdetexte"/>
    <w:autoRedefine/>
    <w:rsid w:val="00AF4627"/>
    <w:pPr>
      <w:spacing w:after="60"/>
      <w:jc w:val="left"/>
    </w:pPr>
    <w:rPr>
      <w:rFonts w:ascii="Times New Roman" w:hAnsi="Times New Roman" w:cs="Times New Roman"/>
      <w:b/>
      <w:bCs/>
      <w:sz w:val="32"/>
      <w:szCs w:val="32"/>
      <w:lang w:val="en-GB" w:eastAsia="en-GB"/>
    </w:rPr>
  </w:style>
  <w:style w:type="paragraph" w:customStyle="1" w:styleId="Adresse2">
    <w:name w:val="Adresse 2"/>
    <w:basedOn w:val="Normal"/>
    <w:rsid w:val="00AF4627"/>
    <w:pPr>
      <w:framePr w:w="2405" w:wrap="notBeside" w:vAnchor="page" w:hAnchor="page" w:x="5761" w:y="1009" w:anchorLock="1"/>
      <w:spacing w:line="200" w:lineRule="atLeast"/>
    </w:pPr>
    <w:rPr>
      <w:sz w:val="16"/>
      <w:szCs w:val="19"/>
    </w:rPr>
  </w:style>
  <w:style w:type="paragraph" w:customStyle="1" w:styleId="Nomdesocit">
    <w:name w:val="Nom de société"/>
    <w:basedOn w:val="Normal"/>
    <w:next w:val="Normal"/>
    <w:autoRedefine/>
    <w:rsid w:val="00AF4627"/>
    <w:pPr>
      <w:tabs>
        <w:tab w:val="left" w:pos="2160"/>
        <w:tab w:val="right" w:pos="6480"/>
      </w:tabs>
      <w:spacing w:before="220" w:after="40" w:line="220" w:lineRule="atLeast"/>
      <w:ind w:left="-108" w:right="-360"/>
    </w:pPr>
    <w:rPr>
      <w:b/>
      <w:bCs/>
      <w:sz w:val="24"/>
      <w:szCs w:val="24"/>
      <w:lang w:val="en-GB" w:eastAsia="en-GB"/>
    </w:rPr>
  </w:style>
  <w:style w:type="paragraph" w:customStyle="1" w:styleId="NomdesocitUn">
    <w:name w:val="Nom de société Un"/>
    <w:basedOn w:val="Nomdesocit"/>
    <w:next w:val="Normal"/>
    <w:rsid w:val="00AF4627"/>
  </w:style>
  <w:style w:type="paragraph" w:customStyle="1" w:styleId="Organisme">
    <w:name w:val="Organisme"/>
    <w:basedOn w:val="Normal"/>
    <w:next w:val="Russite"/>
    <w:autoRedefine/>
    <w:rsid w:val="00AF4627"/>
    <w:pPr>
      <w:tabs>
        <w:tab w:val="left" w:pos="2160"/>
        <w:tab w:val="right" w:pos="6480"/>
      </w:tabs>
      <w:spacing w:before="220" w:after="60" w:line="220" w:lineRule="atLeast"/>
      <w:ind w:left="-108" w:right="-360"/>
    </w:pPr>
    <w:rPr>
      <w:b/>
      <w:bCs/>
      <w:sz w:val="24"/>
      <w:szCs w:val="28"/>
      <w:lang w:val="en-GB"/>
    </w:rPr>
  </w:style>
  <w:style w:type="paragraph" w:customStyle="1" w:styleId="Intitulduposte">
    <w:name w:val="Intitulé du poste"/>
    <w:next w:val="Russite"/>
    <w:rsid w:val="00AF4627"/>
    <w:pPr>
      <w:spacing w:after="40" w:line="220" w:lineRule="atLeast"/>
    </w:pPr>
    <w:rPr>
      <w:rFonts w:ascii="Arial" w:eastAsia="Times New Roman" w:hAnsi="Arial" w:cs="Traditional Arabic"/>
      <w:b/>
      <w:bCs/>
      <w:spacing w:val="-10"/>
      <w:sz w:val="20"/>
      <w:szCs w:val="20"/>
      <w:lang w:val="en-US" w:eastAsia="ar-SA"/>
    </w:rPr>
  </w:style>
  <w:style w:type="paragraph" w:customStyle="1" w:styleId="Nom">
    <w:name w:val="Nom"/>
    <w:basedOn w:val="Normal"/>
    <w:next w:val="Normal"/>
    <w:autoRedefine/>
    <w:rsid w:val="00AF4627"/>
    <w:pPr>
      <w:spacing w:after="440" w:line="240" w:lineRule="atLeast"/>
      <w:ind w:left="2160" w:right="2160"/>
    </w:pPr>
    <w:rPr>
      <w:rFonts w:ascii="Comic Sans MS" w:hAnsi="Comic Sans MS"/>
      <w:spacing w:val="-15"/>
      <w:sz w:val="48"/>
      <w:szCs w:val="48"/>
      <w:lang w:eastAsia="fr-FR"/>
    </w:rPr>
  </w:style>
  <w:style w:type="paragraph" w:customStyle="1" w:styleId="Titredesection">
    <w:name w:val="Titre de section"/>
    <w:basedOn w:val="Normal"/>
    <w:next w:val="Normal"/>
    <w:autoRedefine/>
    <w:rsid w:val="00AF4627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b/>
      <w:bCs/>
      <w:spacing w:val="-10"/>
      <w:position w:val="7"/>
      <w:sz w:val="24"/>
      <w:szCs w:val="28"/>
      <w:lang w:val="en-GB"/>
    </w:rPr>
  </w:style>
  <w:style w:type="paragraph" w:customStyle="1" w:styleId="Objectifs">
    <w:name w:val="Objectifs"/>
    <w:basedOn w:val="Normal"/>
    <w:next w:val="Corpsdetexte"/>
    <w:rsid w:val="00AF4627"/>
    <w:pPr>
      <w:spacing w:before="220" w:after="220" w:line="220" w:lineRule="atLeast"/>
    </w:pPr>
  </w:style>
  <w:style w:type="paragraph" w:styleId="Corpsdetexte2">
    <w:name w:val="Body Text 2"/>
    <w:basedOn w:val="Normal"/>
    <w:link w:val="Corpsdetexte2Car"/>
    <w:rsid w:val="00AF4627"/>
    <w:pPr>
      <w:spacing w:line="360" w:lineRule="auto"/>
    </w:pPr>
    <w:rPr>
      <w:sz w:val="22"/>
      <w:szCs w:val="26"/>
      <w:lang w:val="en-GB"/>
    </w:rPr>
  </w:style>
  <w:style w:type="character" w:customStyle="1" w:styleId="Corpsdetexte2Car">
    <w:name w:val="Corps de texte 2 Car"/>
    <w:basedOn w:val="Policepardfaut"/>
    <w:link w:val="Corpsdetexte2"/>
    <w:rsid w:val="00AF4627"/>
    <w:rPr>
      <w:rFonts w:ascii="Arial" w:eastAsia="Times New Roman" w:hAnsi="Arial" w:cs="Traditional Arabic"/>
      <w:spacing w:val="-5"/>
      <w:szCs w:val="26"/>
      <w:lang w:val="en-GB" w:eastAsia="ar-SA"/>
    </w:rPr>
  </w:style>
  <w:style w:type="paragraph" w:styleId="Corpsdetexte3">
    <w:name w:val="Body Text 3"/>
    <w:basedOn w:val="Normal"/>
    <w:link w:val="Corpsdetexte3Car"/>
    <w:rsid w:val="00AF4627"/>
    <w:rPr>
      <w:sz w:val="24"/>
      <w:szCs w:val="24"/>
      <w:lang w:eastAsia="en-US" w:bidi="ar-TN"/>
    </w:rPr>
  </w:style>
  <w:style w:type="character" w:customStyle="1" w:styleId="Corpsdetexte3Car">
    <w:name w:val="Corps de texte 3 Car"/>
    <w:basedOn w:val="Policepardfaut"/>
    <w:link w:val="Corpsdetexte3"/>
    <w:rsid w:val="00AF4627"/>
    <w:rPr>
      <w:rFonts w:ascii="Arial" w:eastAsia="Times New Roman" w:hAnsi="Arial" w:cs="Traditional Arabic"/>
      <w:spacing w:val="-5"/>
      <w:sz w:val="24"/>
      <w:szCs w:val="24"/>
      <w:lang w:val="en-US" w:bidi="ar-T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466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PC_FAX</dc:creator>
  <cp:lastModifiedBy>PC_FAX</cp:lastModifiedBy>
  <cp:revision>2</cp:revision>
  <dcterms:created xsi:type="dcterms:W3CDTF">2014-12-01T12:06:00Z</dcterms:created>
  <dcterms:modified xsi:type="dcterms:W3CDTF">2014-12-01T12:10:00Z</dcterms:modified>
</cp:coreProperties>
</file>