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21" w:rsidRPr="00026321" w:rsidRDefault="00026321">
      <w:pPr>
        <w:pStyle w:val="1"/>
        <w:framePr w:wrap="auto" w:yAlign="inline"/>
        <w:rPr>
          <w:rStyle w:val="a7"/>
          <w:rFonts w:hint="default"/>
          <w:b/>
          <w:bCs/>
          <w:sz w:val="32"/>
          <w:szCs w:val="32"/>
          <w:lang w:val="en-US" w:eastAsia="zh-CN"/>
        </w:rPr>
      </w:pPr>
    </w:p>
    <w:p w:rsidR="0007216B" w:rsidRPr="00D42013" w:rsidRDefault="00D76508">
      <w:pPr>
        <w:pStyle w:val="1"/>
        <w:framePr w:wrap="auto" w:yAlign="inline"/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 w:eastAsia="zh-CN"/>
        </w:rPr>
      </w:pPr>
      <w:r>
        <w:rPr>
          <w:rStyle w:val="a7"/>
          <w:rFonts w:ascii="Times New Roman" w:hAnsi="Times New Roman" w:cs="Times New Roman"/>
          <w:b/>
          <w:bCs/>
          <w:sz w:val="32"/>
          <w:szCs w:val="32"/>
          <w:lang w:val="en-US" w:eastAsia="zh-CN"/>
        </w:rPr>
        <w:t xml:space="preserve">Kelly </w:t>
      </w:r>
      <w:proofErr w:type="spellStart"/>
      <w:r>
        <w:rPr>
          <w:rStyle w:val="a7"/>
          <w:rFonts w:ascii="Times New Roman" w:hAnsi="Times New Roman" w:cs="Times New Roman"/>
          <w:b/>
          <w:bCs/>
          <w:sz w:val="32"/>
          <w:szCs w:val="32"/>
          <w:lang w:val="en-US" w:eastAsia="zh-CN"/>
        </w:rPr>
        <w:t>Duan</w:t>
      </w:r>
      <w:proofErr w:type="spellEnd"/>
      <w:r w:rsidR="00484EAB" w:rsidRPr="00D42013">
        <w:rPr>
          <w:rFonts w:ascii="Times New Roman" w:eastAsia="微软雅黑" w:hAnsi="Times New Roman" w:cs="Times New Roman" w:hint="default"/>
          <w:b/>
          <w:bCs/>
          <w:noProof/>
          <w:sz w:val="32"/>
          <w:szCs w:val="32"/>
          <w:lang w:val="en-US" w:eastAsia="zh-CN"/>
        </w:rPr>
        <w:t xml:space="preserve">                                                                                          </w:t>
      </w:r>
      <w:r w:rsidR="00484EAB" w:rsidRPr="00D42013">
        <w:rPr>
          <w:rFonts w:ascii="Times New Roman" w:eastAsia="微软雅黑" w:hAnsi="Times New Roman" w:cs="Times New Roman" w:hint="default"/>
          <w:b/>
          <w:bCs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06FCD09" wp14:editId="0C19C0B8">
            <wp:simplePos x="0" y="0"/>
            <wp:positionH relativeFrom="column">
              <wp:posOffset>4899660</wp:posOffset>
            </wp:positionH>
            <wp:positionV relativeFrom="paragraph">
              <wp:posOffset>-2540</wp:posOffset>
            </wp:positionV>
            <wp:extent cx="1188000" cy="1728000"/>
            <wp:effectExtent l="0" t="0" r="0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B0A" w:rsidRPr="00D42013" w:rsidRDefault="00336B0A">
      <w:pPr>
        <w:pStyle w:val="1"/>
        <w:framePr w:wrap="auto" w:yAlign="inline"/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 w:eastAsia="zh-CN"/>
        </w:rPr>
      </w:pPr>
      <w:r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/>
        </w:rPr>
        <w:t>E-mail</w:t>
      </w:r>
      <w:proofErr w:type="gramStart"/>
      <w:r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/>
        </w:rPr>
        <w:t>:kellyaria@</w:t>
      </w:r>
      <w:proofErr w:type="gramEnd"/>
      <w:r w:rsidR="00F316DC">
        <w:fldChar w:fldCharType="begin"/>
      </w:r>
      <w:r w:rsidR="00F316DC" w:rsidRPr="0021764D">
        <w:rPr>
          <w:lang w:val="en-US"/>
        </w:rPr>
        <w:instrText xml:space="preserve"> HYPERLINK "http://163.com" </w:instrText>
      </w:r>
      <w:r w:rsidR="00F316DC">
        <w:fldChar w:fldCharType="separate"/>
      </w:r>
      <w:r w:rsidRPr="00D42013">
        <w:rPr>
          <w:rStyle w:val="Hyperlink1"/>
          <w:rFonts w:ascii="Times New Roman" w:eastAsia="微软雅黑" w:hAnsi="Times New Roman" w:cs="Times New Roman" w:hint="default"/>
        </w:rPr>
        <w:t>163.com</w:t>
      </w:r>
      <w:r w:rsidR="00F316DC">
        <w:rPr>
          <w:rStyle w:val="Hyperlink1"/>
          <w:rFonts w:ascii="Times New Roman" w:eastAsia="微软雅黑" w:hAnsi="Times New Roman" w:cs="Times New Roman"/>
        </w:rPr>
        <w:fldChar w:fldCharType="end"/>
      </w:r>
    </w:p>
    <w:p w:rsidR="0007216B" w:rsidRPr="00D42013" w:rsidRDefault="00DE1F9F">
      <w:pPr>
        <w:pStyle w:val="1"/>
        <w:framePr w:wrap="auto" w:yAlign="inline"/>
        <w:rPr>
          <w:rStyle w:val="a7"/>
          <w:rFonts w:ascii="Times New Roman" w:hAnsi="Times New Roman" w:cs="Times New Roman" w:hint="default"/>
          <w:sz w:val="32"/>
          <w:szCs w:val="32"/>
          <w:lang w:val="en-US"/>
        </w:rPr>
      </w:pPr>
      <w:proofErr w:type="gramStart"/>
      <w:r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/>
        </w:rPr>
        <w:t>Tel:</w:t>
      </w:r>
      <w:proofErr w:type="gramEnd"/>
      <w:r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/>
        </w:rPr>
        <w:t>(+86) 1</w:t>
      </w:r>
      <w:r w:rsidR="00292B40"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 w:eastAsia="zh-CN"/>
        </w:rPr>
        <w:t>3720178740</w:t>
      </w:r>
      <w:r w:rsidRPr="00D42013">
        <w:rPr>
          <w:rStyle w:val="a7"/>
          <w:rFonts w:ascii="Times New Roman" w:hAnsi="Times New Roman" w:cs="Times New Roman" w:hint="default"/>
          <w:b/>
          <w:bCs/>
          <w:sz w:val="32"/>
          <w:szCs w:val="32"/>
          <w:lang w:val="en-US"/>
        </w:rPr>
        <w:t xml:space="preserve">    </w:t>
      </w:r>
    </w:p>
    <w:p w:rsidR="0007216B" w:rsidRPr="004B7415" w:rsidRDefault="0007216B">
      <w:pPr>
        <w:pStyle w:val="1"/>
        <w:framePr w:wrap="auto" w:yAlign="inline"/>
        <w:rPr>
          <w:rFonts w:ascii="Calibri" w:eastAsia="微软雅黑" w:hAnsi="Calibri" w:cs="Arial" w:hint="default"/>
          <w:lang w:val="en-US" w:eastAsia="zh-CN"/>
        </w:rPr>
      </w:pPr>
    </w:p>
    <w:p w:rsidR="00484EAB" w:rsidRDefault="00484EAB" w:rsidP="00593117">
      <w:pPr>
        <w:pStyle w:val="1"/>
        <w:framePr w:wrap="auto" w:yAlign="inline"/>
        <w:wordWrap w:val="0"/>
        <w:rPr>
          <w:rStyle w:val="a7"/>
          <w:rFonts w:ascii="Calibri" w:hAnsi="Calibri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484EAB" w:rsidRDefault="00484EAB" w:rsidP="00593117">
      <w:pPr>
        <w:pStyle w:val="1"/>
        <w:framePr w:wrap="auto" w:yAlign="inline"/>
        <w:wordWrap w:val="0"/>
        <w:rPr>
          <w:rStyle w:val="a7"/>
          <w:rFonts w:ascii="Calibri" w:hAnsi="Calibri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484EAB" w:rsidRDefault="00484EAB" w:rsidP="00593117">
      <w:pPr>
        <w:pStyle w:val="1"/>
        <w:framePr w:wrap="auto" w:yAlign="inline"/>
        <w:wordWrap w:val="0"/>
        <w:rPr>
          <w:rStyle w:val="a7"/>
          <w:rFonts w:ascii="Calibri" w:hAnsi="Calibri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D42013" w:rsidRDefault="00D42013" w:rsidP="00593117">
      <w:pPr>
        <w:pStyle w:val="1"/>
        <w:framePr w:wrap="auto" w:yAlign="inline"/>
        <w:wordWrap w:val="0"/>
        <w:rPr>
          <w:rStyle w:val="a7"/>
          <w:rFonts w:ascii="Calibri" w:hAnsi="Calibri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8F7876" w:rsidRPr="00D42013" w:rsidRDefault="008F7876" w:rsidP="008F7876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  <w:r>
        <w:rPr>
          <w:rStyle w:val="a7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>Summary of Interpretation and Translation Projects</w:t>
      </w:r>
      <w:r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                           </w:t>
      </w:r>
    </w:p>
    <w:p w:rsidR="008F7876" w:rsidRDefault="008F7876" w:rsidP="008F7876">
      <w:pPr>
        <w:pStyle w:val="1"/>
        <w:framePr w:wrap="auto" w:yAlign="inline"/>
        <w:suppressAutoHyphens/>
        <w:rPr>
          <w:rStyle w:val="a7"/>
          <w:rFonts w:ascii="Times New Roman" w:hAnsi="Times New Roman" w:cs="Times New Roman" w:hint="default"/>
          <w:b/>
          <w:bCs/>
          <w:i/>
          <w:iCs/>
          <w:color w:val="00B0F0"/>
          <w:lang w:val="en-US" w:eastAsia="zh-CN"/>
        </w:rPr>
      </w:pPr>
    </w:p>
    <w:p w:rsidR="008F7876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>From September 2015 to June 2016,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</w:t>
      </w:r>
      <w:r w:rsidRPr="00B31721">
        <w:rPr>
          <w:rStyle w:val="a7"/>
          <w:rFonts w:ascii="Times New Roman" w:hAnsi="Times New Roman" w:cs="Times New Roman" w:hint="default"/>
          <w:bCs/>
          <w:i/>
          <w:iCs/>
          <w:color w:val="auto"/>
          <w:sz w:val="22"/>
          <w:lang w:val="en-US" w:eastAsia="zh-CN"/>
        </w:rPr>
        <w:t xml:space="preserve">I interned as an Assistant Interpreter in </w:t>
      </w:r>
      <w:proofErr w:type="spellStart"/>
      <w:r w:rsidRPr="00B31721">
        <w:rPr>
          <w:rStyle w:val="a7"/>
          <w:rFonts w:ascii="Times New Roman" w:hAnsi="Times New Roman" w:cs="Times New Roman" w:hint="default"/>
          <w:bCs/>
          <w:i/>
          <w:iCs/>
          <w:color w:val="auto"/>
          <w:sz w:val="22"/>
          <w:lang w:val="en-US" w:eastAsia="zh-CN"/>
        </w:rPr>
        <w:t>Shanhgai</w:t>
      </w:r>
      <w:proofErr w:type="spellEnd"/>
      <w:r w:rsidRPr="00B31721">
        <w:rPr>
          <w:rStyle w:val="a7"/>
          <w:rFonts w:ascii="Times New Roman" w:hAnsi="Times New Roman" w:cs="Times New Roman" w:hint="default"/>
          <w:bCs/>
          <w:i/>
          <w:iCs/>
          <w:color w:val="auto"/>
          <w:sz w:val="22"/>
          <w:lang w:val="en-US" w:eastAsia="zh-CN"/>
        </w:rPr>
        <w:t xml:space="preserve"> Disney,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 xml:space="preserve"> providing 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accurate 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interpretation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to facilitate communication to designers, engineers, architect and construction contractors in architecture design, construction and 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equipment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installation, which consisted of around 260 consecutive and liaison interpretation.</w:t>
      </w:r>
    </w:p>
    <w:p w:rsidR="008F7876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>From the end of 2016 to the end of 2017,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</w:t>
      </w: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 xml:space="preserve">I served as an Assistant to Manager and Interpreter, 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supporting business negotiation, design teams and engineering during business trips in the US, Dubai and Singapore.</w:t>
      </w:r>
    </w:p>
    <w:p w:rsidR="008F7876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 xml:space="preserve">Since 2017, I have been working as an in-house translator and interpreter to the Board of Directors in a public company listed in Shanghai and </w:t>
      </w:r>
      <w:proofErr w:type="spellStart"/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>Hongkong</w:t>
      </w:r>
      <w:proofErr w:type="spellEnd"/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 xml:space="preserve"> Stock Exchange. 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Having been translating</w:t>
      </w:r>
      <w:r w:rsidRPr="00DF6AB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com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plex texts containing difficult and business writing, I can a</w:t>
      </w:r>
      <w:r w:rsidRPr="00DF6AB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ccurately capture cultural subtleties, nuances, and emphasis, including socio-cultural essentials embed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ded in texts and the underlying meanings of the writer. Meanwhile, I have been interpreting for board directors, </w:t>
      </w:r>
      <w:r w:rsidRPr="00DF6AB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senior management, government officials and investors with fluent and accurate delivery;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on average, I finish 3 simultaneous </w:t>
      </w:r>
      <w:proofErr w:type="gramStart"/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interpretation</w:t>
      </w:r>
      <w:proofErr w:type="gramEnd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and 8 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consecutive interpretation every year.</w:t>
      </w:r>
    </w:p>
    <w:p w:rsidR="008F7876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 xml:space="preserve">Apart from the above full-time </w:t>
      </w:r>
      <w:r w:rsidRPr="00B31721">
        <w:rPr>
          <w:rStyle w:val="a7"/>
          <w:rFonts w:ascii="Times New Roman" w:hAnsi="Times New Roman" w:cs="Times New Roman" w:hint="default"/>
          <w:bCs/>
          <w:i/>
          <w:iCs/>
          <w:color w:val="auto"/>
          <w:sz w:val="22"/>
          <w:lang w:val="en-US" w:eastAsia="zh-CN"/>
        </w:rPr>
        <w:t>experience</w:t>
      </w:r>
      <w:r w:rsidRPr="00B31721">
        <w:rPr>
          <w:rStyle w:val="a7"/>
          <w:rFonts w:ascii="Times New Roman" w:hAnsi="Times New Roman" w:cs="Times New Roman"/>
          <w:bCs/>
          <w:i/>
          <w:iCs/>
          <w:color w:val="auto"/>
          <w:sz w:val="22"/>
          <w:lang w:val="en-US" w:eastAsia="zh-CN"/>
        </w:rPr>
        <w:t xml:space="preserve">, since 2015, I have provided accurate interpretation 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in 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the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fields of big data, manufacturing industry, real estate, wine trade, stage construction, landscape design, theme park, construction, engineering, 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acoustic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equipment, car, medicine, fiber products, etc.</w:t>
      </w:r>
    </w:p>
    <w:p w:rsidR="008F7876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</w:pP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Clients </w:t>
      </w:r>
      <w:r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include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China-Israel Forum, Italy paper manufacturing company, Guangzhou Seed Property, Chili 7 Colors Wine, Voice of China, Orlando IAAPA, Savannah Art College, US </w:t>
      </w:r>
      <w:proofErr w:type="spellStart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Navitar</w:t>
      </w:r>
      <w:proofErr w:type="spellEnd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Projector, UK Amina, China 8</w:t>
      </w:r>
      <w:r w:rsidRPr="006E3000">
        <w:rPr>
          <w:rStyle w:val="a7"/>
          <w:rFonts w:ascii="Times New Roman" w:hAnsi="Times New Roman" w:cs="Times New Roman"/>
          <w:bCs/>
          <w:iCs/>
          <w:color w:val="auto"/>
          <w:sz w:val="22"/>
          <w:vertAlign w:val="superscript"/>
          <w:lang w:val="en-US" w:eastAsia="zh-CN"/>
        </w:rPr>
        <w:t>th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Construction, </w:t>
      </w:r>
      <w:proofErr w:type="spellStart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Dongfeng</w:t>
      </w:r>
      <w:proofErr w:type="spellEnd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Renault, British Consulate General Wuhan, UK Morgan </w:t>
      </w:r>
      <w:proofErr w:type="spellStart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Kailong</w:t>
      </w:r>
      <w:proofErr w:type="spellEnd"/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, etc.</w:t>
      </w: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</w:t>
      </w:r>
    </w:p>
    <w:p w:rsidR="008F7876" w:rsidRPr="00DF6AB1" w:rsidRDefault="008F7876" w:rsidP="008F7876">
      <w:pPr>
        <w:pStyle w:val="1"/>
        <w:framePr w:wrap="auto" w:yAlign="inline"/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For details of the above, please refer to the attachment below.</w:t>
      </w:r>
    </w:p>
    <w:p w:rsidR="008F7876" w:rsidRDefault="008F7876" w:rsidP="00593117">
      <w:pPr>
        <w:pStyle w:val="1"/>
        <w:framePr w:wrap="auto" w:yAlign="inline"/>
        <w:wordWrap w:val="0"/>
        <w:rPr>
          <w:rStyle w:val="a7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8F7876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bCs/>
          <w:i/>
          <w:iCs/>
          <w:color w:val="auto"/>
          <w:kern w:val="0"/>
          <w:u w:color="080000"/>
          <w:lang w:val="en-US" w:eastAsia="zh-CN"/>
        </w:rPr>
      </w:pPr>
      <w:r w:rsidRPr="0021764D">
        <w:rPr>
          <w:rStyle w:val="a7"/>
          <w:rFonts w:ascii="Times New Roman" w:hAnsi="Times New Roman" w:cs="Times New Roman"/>
          <w:b/>
          <w:bCs/>
          <w:i/>
          <w:iCs/>
          <w:color w:val="auto"/>
          <w:kern w:val="0"/>
          <w:u w:color="080000"/>
          <w:lang w:val="en-US"/>
        </w:rPr>
        <w:t>Translation</w:t>
      </w:r>
    </w:p>
    <w:p w:rsidR="008F7876" w:rsidRDefault="008F7876" w:rsidP="008F7876">
      <w:pPr>
        <w:pStyle w:val="A8"/>
        <w:framePr w:wrap="auto" w:yAlign="inline"/>
        <w:widowControl/>
        <w:numPr>
          <w:ilvl w:val="0"/>
          <w:numId w:val="4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bCs/>
          <w:iCs/>
          <w:color w:val="auto"/>
          <w:kern w:val="0"/>
          <w:u w:color="080000"/>
          <w:lang w:val="en-US" w:eastAsia="zh-CN"/>
        </w:rPr>
      </w:pPr>
      <w:r w:rsidRPr="00E81DC8">
        <w:rPr>
          <w:rStyle w:val="a7"/>
          <w:rFonts w:ascii="Times New Roman" w:hAnsi="Times New Roman" w:cs="Times New Roman" w:hint="eastAsia"/>
          <w:b/>
          <w:bCs/>
          <w:iCs/>
          <w:color w:val="auto"/>
          <w:kern w:val="0"/>
          <w:u w:color="080000"/>
          <w:lang w:val="en-US" w:eastAsia="zh-CN"/>
        </w:rPr>
        <w:t>On job</w:t>
      </w:r>
    </w:p>
    <w:p w:rsidR="008F7876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Cs/>
          <w:color w:val="auto"/>
          <w:kern w:val="0"/>
          <w:u w:color="080000"/>
          <w:lang w:val="en-US" w:eastAsia="zh-CN"/>
        </w:rPr>
      </w:pPr>
      <w:r>
        <w:rPr>
          <w:rStyle w:val="a7"/>
          <w:rFonts w:ascii="Times New Roman" w:hAnsi="Times New Roman" w:cs="Times New Roman" w:hint="eastAsia"/>
          <w:b/>
          <w:bCs/>
          <w:iCs/>
          <w:color w:val="auto"/>
          <w:kern w:val="0"/>
          <w:u w:color="080000"/>
          <w:lang w:val="en-US" w:eastAsia="zh-CN"/>
        </w:rPr>
        <w:t xml:space="preserve">2017-now 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uppressAutoHyphens/>
        <w:spacing w:line="288" w:lineRule="auto"/>
        <w:rPr>
          <w:rStyle w:val="a7"/>
          <w:rFonts w:ascii="Times New Roman" w:hAnsi="Times New Roman" w:cs="Times New Roman"/>
          <w:bCs/>
          <w:iCs/>
          <w:color w:val="auto"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Cs/>
          <w:iCs/>
          <w:color w:val="auto"/>
          <w:kern w:val="0"/>
          <w:sz w:val="22"/>
          <w:u w:color="080000"/>
          <w:lang w:val="en-US" w:eastAsia="zh-CN"/>
        </w:rPr>
        <w:t xml:space="preserve">Periodical reports include Annual Report, Half-year Report, Q1\Q3 Report, Public Announcement, Annual Report, Half-year Report, Q1\Q3 Report, Annual Result required by HK stock exchange/Significant transaction, connected transaction/M&amp;A proposal, 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kern w:val="0"/>
          <w:sz w:val="22"/>
          <w:u w:color="080000"/>
          <w:lang w:val="en-US" w:eastAsia="zh-CN"/>
        </w:rPr>
        <w:t>feasibility</w:t>
      </w:r>
      <w:r w:rsidRPr="00B31721">
        <w:rPr>
          <w:rStyle w:val="a7"/>
          <w:rFonts w:ascii="Times New Roman" w:hAnsi="Times New Roman" w:cs="Times New Roman" w:hint="eastAsia"/>
          <w:bCs/>
          <w:iCs/>
          <w:color w:val="auto"/>
          <w:kern w:val="0"/>
          <w:sz w:val="22"/>
          <w:u w:color="080000"/>
          <w:lang w:val="en-US" w:eastAsia="zh-CN"/>
        </w:rPr>
        <w:t xml:space="preserve"> report, strategy report, financial report/B share converted to H share project translation. Daily output is around 3,000- 4,000 words and annual output is around over 800,000 words.</w:t>
      </w:r>
    </w:p>
    <w:p w:rsidR="008F7876" w:rsidRPr="00E81DC8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bCs/>
          <w:iCs/>
          <w:color w:val="auto"/>
          <w:kern w:val="0"/>
          <w:u w:color="080000"/>
          <w:lang w:val="en-US"/>
        </w:rPr>
      </w:pPr>
    </w:p>
    <w:p w:rsidR="008F7876" w:rsidRPr="00E81DC8" w:rsidRDefault="008F7876" w:rsidP="008F7876">
      <w:pPr>
        <w:pStyle w:val="A8"/>
        <w:framePr w:wrap="auto" w:yAlign="inline"/>
        <w:widowControl/>
        <w:numPr>
          <w:ilvl w:val="0"/>
          <w:numId w:val="4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bCs/>
          <w:iCs/>
          <w:color w:val="auto"/>
          <w:kern w:val="0"/>
          <w:u w:color="080000"/>
          <w:lang w:val="en-US" w:eastAsia="zh-CN"/>
        </w:rPr>
      </w:pPr>
      <w:r>
        <w:rPr>
          <w:rStyle w:val="a7"/>
          <w:rFonts w:ascii="Times New Roman" w:hAnsi="Times New Roman" w:cs="Times New Roman" w:hint="eastAsia"/>
          <w:b/>
          <w:bCs/>
          <w:iCs/>
          <w:color w:val="auto"/>
          <w:kern w:val="0"/>
          <w:u w:color="080000"/>
          <w:lang w:val="en-US" w:eastAsia="zh-CN"/>
        </w:rPr>
        <w:t>On-campus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color w:val="FF6600"/>
          <w:sz w:val="22"/>
          <w:u w:color="FF6600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>2015/05       German Bayer Publicity Material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2015/05       Proving Certificates for Visit abroad  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lastRenderedPageBreak/>
        <w:t>2015/05       Survey Report on Southeast Asia Auto Market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>2015/04       Contract on Trust Fund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>2015/04       News Editorial for Oriental Daily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>2015/03       Group Learning FAQ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2015/02       </w:t>
      </w:r>
      <w:proofErr w:type="gramStart"/>
      <w:r w:rsidRPr="00B31721">
        <w:rPr>
          <w:rStyle w:val="a7"/>
          <w:rFonts w:ascii="Times New Roman" w:hAnsi="Times New Roman" w:cs="Times New Roman"/>
          <w:sz w:val="22"/>
          <w:lang w:val="en-US"/>
        </w:rPr>
        <w:t>Technical  Brochure</w:t>
      </w:r>
      <w:proofErr w:type="gramEnd"/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 of </w:t>
      </w:r>
      <w:proofErr w:type="spellStart"/>
      <w:r w:rsidRPr="00B31721">
        <w:rPr>
          <w:rStyle w:val="a7"/>
          <w:rFonts w:ascii="Times New Roman" w:hAnsi="Times New Roman" w:cs="Times New Roman"/>
          <w:sz w:val="22"/>
          <w:lang w:val="en-US"/>
        </w:rPr>
        <w:t>Domnick</w:t>
      </w:r>
      <w:proofErr w:type="spellEnd"/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 Company 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>2014/09-2015/06 Translator for Guangdong Emergence Management Office</w:t>
      </w:r>
    </w:p>
    <w:p w:rsidR="008F7876" w:rsidRPr="00B31721" w:rsidRDefault="008F7876" w:rsidP="008F7876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Style w:val="a7"/>
          <w:rFonts w:ascii="Times New Roman" w:hAnsi="Times New Roman" w:cs="Times New Roman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2012/02-2015/09 Volunteer for translation of Economist on </w:t>
      </w:r>
      <w:proofErr w:type="spellStart"/>
      <w:r w:rsidRPr="00B31721">
        <w:rPr>
          <w:rStyle w:val="a7"/>
          <w:rFonts w:ascii="Times New Roman" w:hAnsi="Times New Roman" w:cs="Times New Roman"/>
          <w:sz w:val="22"/>
          <w:lang w:val="en-US"/>
        </w:rPr>
        <w:t>Renren</w:t>
      </w:r>
      <w:proofErr w:type="spellEnd"/>
      <w:r w:rsidRPr="00B31721">
        <w:rPr>
          <w:rStyle w:val="a7"/>
          <w:rFonts w:ascii="Times New Roman" w:hAnsi="Times New Roman" w:cs="Times New Roman"/>
          <w:sz w:val="22"/>
          <w:lang w:val="en-US"/>
        </w:rPr>
        <w:t xml:space="preserve"> Net group</w:t>
      </w:r>
    </w:p>
    <w:p w:rsidR="008F7876" w:rsidRPr="0021764D" w:rsidRDefault="008F7876" w:rsidP="008F7876">
      <w:pPr>
        <w:pStyle w:val="A8"/>
        <w:framePr w:wrap="auto" w:yAlign="inline"/>
        <w:rPr>
          <w:rFonts w:eastAsia="微软雅黑" w:cs="Times New Roman"/>
          <w:sz w:val="24"/>
          <w:szCs w:val="24"/>
        </w:rPr>
      </w:pPr>
    </w:p>
    <w:p w:rsidR="008F7876" w:rsidRPr="00D42013" w:rsidRDefault="008F7876" w:rsidP="008F7876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i/>
          <w:color w:val="auto"/>
          <w:sz w:val="28"/>
          <w:szCs w:val="28"/>
          <w:u w:val="double"/>
          <w:lang w:val="en-US" w:eastAsia="zh-CN"/>
        </w:rPr>
      </w:pPr>
      <w:r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/>
        </w:rPr>
        <w:t>Education</w:t>
      </w:r>
      <w:r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                                                  </w:t>
      </w:r>
      <w:r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</w:t>
      </w:r>
      <w:r>
        <w:rPr>
          <w:rStyle w:val="a7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  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</w:pPr>
      <w:r w:rsidRPr="00B31721"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  <w:t>2014/9—2016/</w:t>
      </w:r>
      <w:proofErr w:type="gramStart"/>
      <w:r w:rsidRPr="00B31721"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  <w:t>6  Sun</w:t>
      </w:r>
      <w:proofErr w:type="gramEnd"/>
      <w:r w:rsidRPr="00B31721"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  <w:t xml:space="preserve"> </w:t>
      </w:r>
      <w:proofErr w:type="spellStart"/>
      <w:r w:rsidRPr="00B31721"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  <w:t>Yat</w:t>
      </w:r>
      <w:proofErr w:type="spellEnd"/>
      <w:r w:rsidRPr="00B31721">
        <w:rPr>
          <w:rStyle w:val="a7"/>
          <w:rFonts w:ascii="Times New Roman" w:hAnsi="Times New Roman" w:cs="Times New Roman"/>
          <w:b/>
          <w:kern w:val="0"/>
          <w:sz w:val="22"/>
          <w:lang w:val="en-US"/>
        </w:rPr>
        <w:t>—Sen University   Master of English Translation &amp; Interpretation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uppressAutoHyphens/>
        <w:spacing w:line="288" w:lineRule="auto"/>
        <w:rPr>
          <w:rStyle w:val="a7"/>
          <w:rFonts w:ascii="Times New Roman" w:hAnsi="Times New Roman" w:cs="Times New Roman"/>
          <w:kern w:val="0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kern w:val="0"/>
          <w:sz w:val="22"/>
          <w:lang w:val="en-US"/>
        </w:rPr>
        <w:t>Major courses: Simultaneous Interpretation/Consecutive Interpretation/Mock Conference/ Advanced Translation Practice/ Basic Translation/English Chinese Translation/General Translation/Translation Theory and Practice</w:t>
      </w:r>
      <w:r w:rsidRPr="00B31721">
        <w:rPr>
          <w:rStyle w:val="a7"/>
          <w:rFonts w:ascii="Times New Roman" w:hAnsi="Times New Roman" w:cs="Times New Roman"/>
          <w:kern w:val="0"/>
          <w:sz w:val="22"/>
          <w:lang w:val="en-US" w:eastAsia="zh-CN"/>
        </w:rPr>
        <w:t>/Linguistics/English Literature</w:t>
      </w:r>
    </w:p>
    <w:p w:rsidR="008F7876" w:rsidRPr="00F96B06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uppressAutoHyphens/>
        <w:spacing w:line="348" w:lineRule="auto"/>
        <w:rPr>
          <w:rStyle w:val="a7"/>
          <w:rFonts w:ascii="Times New Roman" w:hAnsi="Times New Roman" w:cs="Times New Roman"/>
          <w:kern w:val="0"/>
          <w:lang w:val="en-US" w:eastAsia="zh-CN"/>
        </w:rPr>
      </w:pPr>
    </w:p>
    <w:p w:rsidR="008F7876" w:rsidRPr="00D42013" w:rsidRDefault="008F7876" w:rsidP="008F7876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  <w:r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Professional Certificates                                                                           </w:t>
      </w:r>
      <w:r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</w:t>
      </w:r>
    </w:p>
    <w:p w:rsidR="008F7876" w:rsidRPr="00D42013" w:rsidRDefault="008F7876" w:rsidP="008F7876">
      <w:pPr>
        <w:pStyle w:val="1"/>
        <w:framePr w:wrap="auto" w:yAlign="inline"/>
        <w:rPr>
          <w:rStyle w:val="a7"/>
          <w:rFonts w:ascii="Times New Roman" w:hAnsi="Times New Roman" w:cs="Times New Roman" w:hint="default"/>
          <w:b/>
          <w:bCs/>
          <w:i/>
          <w:iCs/>
          <w:color w:val="00B0F0"/>
          <w:lang w:val="en-US" w:eastAsia="zh-CN"/>
        </w:rPr>
      </w:pP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CATTI-2 in Translation</w:t>
      </w:r>
      <w:r w:rsidRPr="00B31721">
        <w:rPr>
          <w:rFonts w:eastAsia="微软雅黑" w:cs="Times New Roman" w:hint="eastAsia"/>
          <w:sz w:val="22"/>
          <w:szCs w:val="24"/>
        </w:rPr>
        <w:t xml:space="preserve"> (China Accreditation Test for Translators and Interpreters)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CATTI-2 in Interpretation</w:t>
      </w:r>
      <w:r w:rsidRPr="00B31721">
        <w:rPr>
          <w:rFonts w:eastAsia="微软雅黑" w:cs="Times New Roman" w:hint="eastAsia"/>
          <w:sz w:val="22"/>
          <w:szCs w:val="24"/>
        </w:rPr>
        <w:t xml:space="preserve"> (China Accreditation Test for Translators and Interpreters)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 w:hint="eastAsia"/>
          <w:sz w:val="22"/>
          <w:szCs w:val="24"/>
        </w:rPr>
        <w:t>IETLS 7.5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TEM-8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BEC Vantage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Shanghai Intermediary Interpretation Certificate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>Senior High School Teacher’s Certificate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 w:hint="eastAsia"/>
          <w:sz w:val="22"/>
          <w:szCs w:val="24"/>
        </w:rPr>
        <w:t>Qualification Certificate of Securities Profession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 w:hint="eastAsia"/>
          <w:sz w:val="22"/>
          <w:szCs w:val="24"/>
        </w:rPr>
        <w:t>Intermediate Economist Certificate</w:t>
      </w:r>
    </w:p>
    <w:p w:rsidR="008F7876" w:rsidRPr="00B31721" w:rsidRDefault="008F7876" w:rsidP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 w:hint="eastAsia"/>
          <w:sz w:val="22"/>
          <w:szCs w:val="24"/>
        </w:rPr>
        <w:t>Compliance Officer Certificate</w:t>
      </w:r>
    </w:p>
    <w:p w:rsidR="00A331AE" w:rsidRPr="0021764D" w:rsidRDefault="00A331AE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 w:hint="eastAsia"/>
          <w:kern w:val="0"/>
          <w:lang w:val="en-US" w:eastAsia="zh-CN"/>
        </w:rPr>
      </w:pPr>
    </w:p>
    <w:p w:rsidR="00F34925" w:rsidRDefault="00B31721" w:rsidP="004F6F3E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  <w:r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/>
        </w:rPr>
        <w:t>Work</w:t>
      </w:r>
      <w:r w:rsidR="00DE1F9F"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/>
        </w:rPr>
        <w:t xml:space="preserve"> Experience</w:t>
      </w:r>
      <w:r w:rsidR="00593117"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                                   </w:t>
      </w:r>
      <w:r w:rsidR="004B7415"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</w:t>
      </w:r>
      <w:r w:rsidR="004F6F3E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</w:t>
      </w:r>
    </w:p>
    <w:p w:rsidR="00F34925" w:rsidRDefault="00F34925" w:rsidP="004F6F3E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</w:pPr>
    </w:p>
    <w:p w:rsidR="004B7415" w:rsidRPr="00B31721" w:rsidRDefault="00F34925" w:rsidP="004F6F3E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2"/>
          <w:lang w:val="en-US" w:eastAsia="zh-CN"/>
        </w:rPr>
        <w:t>Translator to B</w:t>
      </w:r>
      <w:r w:rsidRPr="00B31721">
        <w:rPr>
          <w:rStyle w:val="a7"/>
          <w:rFonts w:ascii="Times New Roman" w:hAnsi="Times New Roman" w:cs="Times New Roman"/>
          <w:b/>
          <w:bCs/>
          <w:i/>
          <w:iCs/>
          <w:color w:val="auto"/>
          <w:sz w:val="22"/>
          <w:lang w:val="en-US" w:eastAsia="zh-CN"/>
        </w:rPr>
        <w:t>oard</w:t>
      </w:r>
      <w:r w:rsidR="004B7415" w:rsidRPr="00B31721">
        <w:rPr>
          <w:rStyle w:val="a7"/>
          <w:rFonts w:ascii="Times New Roman" w:hAnsi="Times New Roman" w:cs="Times New Roman" w:hint="default"/>
          <w:b/>
          <w:bCs/>
          <w:iCs/>
          <w:color w:val="auto"/>
          <w:sz w:val="22"/>
          <w:lang w:val="en-US" w:eastAsia="zh-CN"/>
        </w:rPr>
        <w:t xml:space="preserve"> </w:t>
      </w:r>
      <w:r w:rsidR="00E81DC8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 xml:space="preserve">    </w:t>
      </w:r>
      <w:r w:rsidR="004F6F3E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 xml:space="preserve"> </w:t>
      </w:r>
      <w:r w:rsidR="00E81DC8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 xml:space="preserve">Public Company listed in </w:t>
      </w:r>
      <w:proofErr w:type="spellStart"/>
      <w:r w:rsidR="00E81DC8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>Shanghai&amp;HK</w:t>
      </w:r>
      <w:proofErr w:type="spellEnd"/>
      <w:r w:rsidR="00E81DC8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 xml:space="preserve"> Stock </w:t>
      </w:r>
      <w:proofErr w:type="gramStart"/>
      <w:r w:rsidR="00E81DC8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>Exchange</w:t>
      </w:r>
      <w:r w:rsidR="004F6F3E" w:rsidRPr="00B31721">
        <w:rPr>
          <w:rStyle w:val="a7"/>
          <w:rFonts w:ascii="Times New Roman" w:hAnsi="Times New Roman" w:cs="Times New Roman"/>
          <w:b/>
          <w:bCs/>
          <w:iCs/>
          <w:color w:val="auto"/>
          <w:sz w:val="22"/>
          <w:lang w:val="en-US" w:eastAsia="zh-CN"/>
        </w:rPr>
        <w:t xml:space="preserve">  </w:t>
      </w:r>
      <w:r w:rsidR="004F6F3E" w:rsidRPr="00B31721">
        <w:rPr>
          <w:rStyle w:val="a7"/>
          <w:rFonts w:ascii="Times New Roman" w:hAnsi="Times New Roman" w:cs="Times New Roman" w:hint="default"/>
          <w:b/>
          <w:bCs/>
          <w:iCs/>
          <w:color w:val="auto"/>
          <w:sz w:val="22"/>
          <w:lang w:val="en-US" w:eastAsia="zh-CN"/>
        </w:rPr>
        <w:t>2017</w:t>
      </w:r>
      <w:proofErr w:type="gramEnd"/>
      <w:r w:rsidR="004F6F3E" w:rsidRPr="00B31721">
        <w:rPr>
          <w:rStyle w:val="a7"/>
          <w:rFonts w:ascii="Times New Roman" w:hAnsi="Times New Roman" w:cs="Times New Roman" w:hint="default"/>
          <w:b/>
          <w:bCs/>
          <w:iCs/>
          <w:color w:val="auto"/>
          <w:sz w:val="22"/>
          <w:lang w:val="en-US" w:eastAsia="zh-CN"/>
        </w:rPr>
        <w:t>/12-now</w:t>
      </w:r>
    </w:p>
    <w:p w:rsidR="00F96B06" w:rsidRPr="00B31721" w:rsidRDefault="00F96B06" w:rsidP="004F6F3E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Cs w:val="28"/>
          <w:u w:val="double"/>
          <w:lang w:val="en-US" w:eastAsia="zh-CN"/>
        </w:rPr>
      </w:pPr>
    </w:p>
    <w:p w:rsidR="005D0621" w:rsidRPr="00B31721" w:rsidRDefault="004F6F3E" w:rsidP="00B31721">
      <w:pPr>
        <w:pStyle w:val="1"/>
        <w:framePr w:wrap="auto" w:yAlign="inline"/>
        <w:numPr>
          <w:ilvl w:val="0"/>
          <w:numId w:val="28"/>
        </w:numPr>
        <w:suppressAutoHyphens/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Independently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responsible for the  translation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and proofread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ing of 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annual report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s, half-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year report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s, quarterly reports</w:t>
      </w:r>
      <w:r w:rsidR="005D0621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and </w:t>
      </w:r>
      <w:r w:rsidR="005D0621" w:rsidRPr="00B31721"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other</w:t>
      </w:r>
      <w:r w:rsidR="005D0621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business reports including group strategy report, budget reports, financial reports and related docs 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being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reviewed by the Board and other public channels</w:t>
      </w:r>
      <w:r w:rsidR="00CB2E09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under time pressure and difficulty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; (</w:t>
      </w:r>
      <w:r w:rsidR="00D5283F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up to 800,000 words per year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)</w:t>
      </w:r>
    </w:p>
    <w:p w:rsidR="005D0621" w:rsidRPr="00B31721" w:rsidRDefault="005D0621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Responsible for the Chinese and English versions of extraordinary announcements and assist in public release, ensure the consistency with the Chinese version;</w:t>
      </w:r>
    </w:p>
    <w:p w:rsidR="005D0621" w:rsidRPr="00B31721" w:rsidRDefault="005D0621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Professionally and accurately interpret for board meetings, special committee meetings, shareholders meetings, investor meetings and other business settings in consecutive and simultaneous manner;</w:t>
      </w:r>
    </w:p>
    <w:p w:rsidR="005D0621" w:rsidRPr="00B31721" w:rsidRDefault="005D0621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Responsible for the draft and circulation of meeting minutes in Chinese and English, managing and keeping confidential documents;</w:t>
      </w:r>
    </w:p>
    <w:p w:rsidR="005D0621" w:rsidRPr="00B31721" w:rsidRDefault="005D0621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Communicate and coordinate routine or interim requirements by the government department, stock e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x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changes and other institutions with  directors, supervisors and management;</w:t>
      </w:r>
    </w:p>
    <w:p w:rsidR="005D0621" w:rsidRPr="00B31721" w:rsidRDefault="005D0621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Organize board meetings, special committee meetin</w:t>
      </w:r>
      <w:r w:rsidR="00D3567E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gs including schedule, agenda, c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oordinate</w:t>
      </w:r>
      <w:r w:rsidR="00D3567E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meeting venue,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</w:t>
      </w:r>
      <w:r w:rsidRPr="00B31721"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accommodation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;</w:t>
      </w:r>
    </w:p>
    <w:p w:rsidR="00073BED" w:rsidRPr="00B31721" w:rsidRDefault="00CB2E09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Draft</w:t>
      </w:r>
      <w:r w:rsidR="00073BED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board meeting documents and send the meeting notification as required by the Company Law</w:t>
      </w:r>
      <w:r w:rsidR="005D0621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and Articles of Association</w:t>
      </w:r>
      <w:r w:rsidR="00073BED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;</w:t>
      </w:r>
    </w:p>
    <w:p w:rsidR="00C253EB" w:rsidRPr="00B31721" w:rsidRDefault="00C253EB" w:rsidP="00B31721">
      <w:pPr>
        <w:pStyle w:val="1"/>
        <w:framePr w:wrap="auto" w:yAlign="inline"/>
        <w:numPr>
          <w:ilvl w:val="0"/>
          <w:numId w:val="28"/>
        </w:numPr>
        <w:spacing w:line="28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lastRenderedPageBreak/>
        <w:t>Prepare all documents to be signed as required by Shanghai Stock Exchange and follow the signing pr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o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cess;</w:t>
      </w:r>
    </w:p>
    <w:p w:rsidR="00C253EB" w:rsidRPr="00B31721" w:rsidRDefault="00C253EB" w:rsidP="00C253EB">
      <w:pPr>
        <w:pStyle w:val="1"/>
        <w:framePr w:wrap="auto" w:yAlign="inline"/>
        <w:spacing w:line="348" w:lineRule="auto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</w:p>
    <w:p w:rsidR="00C253EB" w:rsidRPr="00B31721" w:rsidRDefault="00C253EB" w:rsidP="00C253EB">
      <w:pPr>
        <w:pStyle w:val="1"/>
        <w:framePr w:wrap="auto" w:yAlign="inline"/>
        <w:spacing w:line="348" w:lineRule="auto"/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Cs w:val="28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/>
          <w:bCs/>
          <w:i/>
          <w:iCs/>
          <w:color w:val="auto"/>
          <w:szCs w:val="28"/>
          <w:lang w:val="en-US" w:eastAsia="zh-CN"/>
        </w:rPr>
        <w:t>Project</w:t>
      </w:r>
      <w:r w:rsidR="00A90227" w:rsidRPr="00B31721">
        <w:rPr>
          <w:rStyle w:val="a7"/>
          <w:rFonts w:ascii="Times New Roman" w:hAnsi="Times New Roman" w:cs="Times New Roman"/>
          <w:b/>
          <w:bCs/>
          <w:i/>
          <w:iCs/>
          <w:color w:val="auto"/>
          <w:szCs w:val="28"/>
          <w:lang w:val="en-US" w:eastAsia="zh-CN"/>
        </w:rPr>
        <w:t>s</w:t>
      </w:r>
      <w:r w:rsidR="00B31721" w:rsidRPr="00B31721">
        <w:rPr>
          <w:rStyle w:val="a7"/>
          <w:rFonts w:ascii="Times New Roman" w:hAnsi="Times New Roman" w:cs="Times New Roman"/>
          <w:b/>
          <w:bCs/>
          <w:i/>
          <w:iCs/>
          <w:color w:val="auto"/>
          <w:szCs w:val="28"/>
          <w:lang w:val="en-US" w:eastAsia="zh-CN"/>
        </w:rPr>
        <w:t xml:space="preserve"> involved</w:t>
      </w:r>
    </w:p>
    <w:p w:rsidR="00A90227" w:rsidRPr="00B31721" w:rsidRDefault="00A90227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bookmarkStart w:id="0" w:name="OLE_LINK19"/>
      <w:bookmarkStart w:id="1" w:name="OLE_LINK20"/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Overseas M&amp;A </w:t>
      </w:r>
    </w:p>
    <w:p w:rsidR="00A90227" w:rsidRPr="00B31721" w:rsidRDefault="00C253EB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Equity acquisition</w:t>
      </w:r>
    </w:p>
    <w:p w:rsidR="00A90227" w:rsidRPr="00B31721" w:rsidRDefault="00A90227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Share repurchase</w:t>
      </w:r>
    </w:p>
    <w:p w:rsidR="00A90227" w:rsidRPr="00B31721" w:rsidRDefault="00C253EB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Employee Stock Owners</w:t>
      </w:r>
      <w:r w:rsidR="00A90227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hip Plan</w:t>
      </w:r>
    </w:p>
    <w:p w:rsidR="00A90227" w:rsidRPr="00B31721" w:rsidRDefault="00F34925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Overseas issuance of c</w:t>
      </w:r>
      <w:r w:rsidR="00C253EB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orpor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ate bond</w:t>
      </w:r>
      <w:r w:rsidR="00A90227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s</w:t>
      </w:r>
    </w:p>
    <w:p w:rsidR="00A90227" w:rsidRPr="00B31721" w:rsidRDefault="00F34925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Reform of </w:t>
      </w:r>
      <w:r w:rsidRPr="00B31721"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  <w:t>management</w:t>
      </w:r>
      <w:r w:rsidR="00A90227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remuneration</w:t>
      </w:r>
    </w:p>
    <w:p w:rsidR="00A90227" w:rsidRPr="00B31721" w:rsidRDefault="00F34925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Revision of Arti</w:t>
      </w:r>
      <w:r w:rsidR="00A90227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cles of Association</w:t>
      </w:r>
    </w:p>
    <w:p w:rsidR="00C253EB" w:rsidRPr="00B31721" w:rsidRDefault="00F34925" w:rsidP="00B31721">
      <w:pPr>
        <w:pStyle w:val="1"/>
        <w:framePr w:wrap="auto" w:yAlign="inline"/>
        <w:numPr>
          <w:ilvl w:val="0"/>
          <w:numId w:val="39"/>
        </w:numPr>
        <w:spacing w:line="288" w:lineRule="auto"/>
        <w:jc w:val="both"/>
        <w:rPr>
          <w:rStyle w:val="a7"/>
          <w:rFonts w:ascii="Times New Roman" w:hAnsi="Times New Roman" w:cs="Times New Roman" w:hint="default"/>
          <w:bCs/>
          <w:iCs/>
          <w:color w:val="auto"/>
          <w:sz w:val="22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Domestically issued foreign shares </w:t>
      </w:r>
      <w:r w:rsidR="00A90227"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converted to be </w:t>
      </w:r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listed in </w:t>
      </w:r>
      <w:proofErr w:type="spellStart"/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>Hongkong</w:t>
      </w:r>
      <w:proofErr w:type="spellEnd"/>
      <w:r w:rsidRPr="00B31721">
        <w:rPr>
          <w:rStyle w:val="a7"/>
          <w:rFonts w:ascii="Times New Roman" w:hAnsi="Times New Roman" w:cs="Times New Roman"/>
          <w:bCs/>
          <w:iCs/>
          <w:color w:val="auto"/>
          <w:sz w:val="22"/>
          <w:lang w:val="en-US" w:eastAsia="zh-CN"/>
        </w:rPr>
        <w:t xml:space="preserve"> Stock Exchange</w:t>
      </w:r>
    </w:p>
    <w:bookmarkEnd w:id="0"/>
    <w:bookmarkEnd w:id="1"/>
    <w:p w:rsidR="00B31721" w:rsidRDefault="00B31721" w:rsidP="00E85FD2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uppressAutoHyphens/>
        <w:spacing w:line="360" w:lineRule="auto"/>
        <w:rPr>
          <w:rStyle w:val="a7"/>
          <w:rFonts w:ascii="Times New Roman" w:hAnsi="Times New Roman" w:cs="Times New Roman"/>
          <w:bCs/>
          <w:kern w:val="0"/>
          <w:lang w:val="en-US" w:eastAsia="zh-CN"/>
        </w:rPr>
      </w:pPr>
    </w:p>
    <w:p w:rsidR="0007216B" w:rsidRPr="008F7876" w:rsidRDefault="008F7876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Fonts w:eastAsia="微软雅黑" w:cs="Times New Roman"/>
          <w:b/>
          <w:sz w:val="36"/>
          <w:szCs w:val="24"/>
        </w:rPr>
      </w:pPr>
      <w:r w:rsidRPr="008F7876">
        <w:rPr>
          <w:rFonts w:eastAsia="微软雅黑" w:cs="Times New Roman" w:hint="eastAsia"/>
          <w:b/>
          <w:sz w:val="36"/>
          <w:szCs w:val="24"/>
        </w:rPr>
        <w:t>Attachment</w:t>
      </w:r>
    </w:p>
    <w:p w:rsidR="0007216B" w:rsidRPr="00D42013" w:rsidRDefault="00F34925" w:rsidP="00D64E13">
      <w:pPr>
        <w:pStyle w:val="1"/>
        <w:framePr w:wrap="auto" w:yAlign="inline"/>
        <w:wordWrap w:val="0"/>
        <w:rPr>
          <w:rStyle w:val="a7"/>
          <w:rFonts w:ascii="Times New Roman" w:hAnsi="Times New Roman" w:cs="Times New Roman" w:hint="default"/>
          <w:color w:val="auto"/>
          <w:sz w:val="28"/>
          <w:szCs w:val="28"/>
          <w:u w:val="double"/>
          <w:lang w:val="en-US" w:eastAsia="zh-CN"/>
        </w:rPr>
      </w:pPr>
      <w:r>
        <w:rPr>
          <w:rStyle w:val="a7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>Interpretation and Translation Project</w:t>
      </w:r>
      <w:r w:rsidR="00D64E13" w:rsidRPr="00D42013"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                                </w:t>
      </w:r>
      <w:r>
        <w:rPr>
          <w:rStyle w:val="a7"/>
          <w:rFonts w:ascii="Times New Roman" w:hAnsi="Times New Roman" w:cs="Times New Roman" w:hint="default"/>
          <w:b/>
          <w:bCs/>
          <w:i/>
          <w:iCs/>
          <w:color w:val="auto"/>
          <w:sz w:val="28"/>
          <w:szCs w:val="28"/>
          <w:u w:val="double"/>
          <w:lang w:val="en-US" w:eastAsia="zh-CN"/>
        </w:rPr>
        <w:t xml:space="preserve">                     </w:t>
      </w:r>
    </w:p>
    <w:p w:rsidR="0007216B" w:rsidRPr="0021764D" w:rsidRDefault="00DE1F9F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48" w:lineRule="auto"/>
        <w:jc w:val="left"/>
        <w:rPr>
          <w:rStyle w:val="a7"/>
          <w:rFonts w:ascii="Times New Roman" w:hAnsi="Times New Roman" w:cs="Times New Roman"/>
          <w:b/>
          <w:bCs/>
          <w:i/>
          <w:iCs/>
          <w:color w:val="auto"/>
          <w:kern w:val="0"/>
          <w:u w:color="080000"/>
          <w:lang w:val="en-US"/>
        </w:rPr>
      </w:pPr>
      <w:r w:rsidRPr="0021764D">
        <w:rPr>
          <w:rStyle w:val="a7"/>
          <w:rFonts w:ascii="Times New Roman" w:hAnsi="Times New Roman" w:cs="Times New Roman"/>
          <w:b/>
          <w:bCs/>
          <w:i/>
          <w:iCs/>
          <w:color w:val="auto"/>
          <w:kern w:val="0"/>
          <w:u w:color="080000"/>
          <w:lang w:val="en-US"/>
        </w:rPr>
        <w:t>Interpreting</w:t>
      </w:r>
    </w:p>
    <w:p w:rsidR="0007216B" w:rsidRPr="00B31721" w:rsidRDefault="001D18F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>2015/03/</w:t>
      </w:r>
      <w:proofErr w:type="gramStart"/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 xml:space="preserve">25  </w:t>
      </w:r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Israeli</w:t>
      </w:r>
      <w:proofErr w:type="gramEnd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ICT Roadshow in Guangdong Province </w:t>
      </w:r>
      <w:r w:rsidR="00DE1F9F"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Liaison Interpreting </w:t>
      </w:r>
    </w:p>
    <w:p w:rsidR="0007216B" w:rsidRPr="00B31721" w:rsidRDefault="00DE1F9F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>2015/05/25-</w:t>
      </w:r>
      <w:proofErr w:type="gramStart"/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 xml:space="preserve">27  </w:t>
      </w:r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The</w:t>
      </w:r>
      <w:proofErr w:type="gramEnd"/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22</w:t>
      </w:r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vertAlign w:val="superscript"/>
          <w:lang w:val="en-US"/>
        </w:rPr>
        <w:t>nd</w:t>
      </w:r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CIDPEX in Shenzhen </w:t>
      </w: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Liaison Interpreting </w:t>
      </w:r>
    </w:p>
    <w:p w:rsidR="0007216B" w:rsidRPr="00B31721" w:rsidRDefault="00DE1F9F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>2015/05/</w:t>
      </w:r>
      <w:proofErr w:type="gramStart"/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 xml:space="preserve">30  </w:t>
      </w:r>
      <w:proofErr w:type="spellStart"/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TEDx</w:t>
      </w:r>
      <w:proofErr w:type="spellEnd"/>
      <w:proofErr w:type="gramEnd"/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Listening and Sharing </w:t>
      </w: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Simultaneous Interpretation </w:t>
      </w:r>
    </w:p>
    <w:p w:rsidR="0007216B" w:rsidRPr="00B31721" w:rsidRDefault="001D18F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kern w:val="0"/>
          <w:sz w:val="22"/>
          <w:u w:color="080000"/>
          <w:lang w:val="en-US"/>
        </w:rPr>
        <w:t xml:space="preserve">2015/08/19   </w:t>
      </w:r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Meeting </w:t>
      </w:r>
      <w:proofErr w:type="gramStart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Between</w:t>
      </w:r>
      <w:proofErr w:type="gramEnd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Guangzhou </w:t>
      </w:r>
      <w:proofErr w:type="spellStart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Seedland</w:t>
      </w:r>
      <w:proofErr w:type="spellEnd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Real Estate Group and British </w:t>
      </w:r>
      <w:proofErr w:type="spellStart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Repton</w:t>
      </w:r>
      <w:proofErr w:type="spellEnd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International School</w:t>
      </w:r>
      <w:r w:rsidR="00DE1F9F"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 Whispering Interpretation</w:t>
      </w:r>
    </w:p>
    <w:p w:rsidR="0007216B" w:rsidRPr="00B31721" w:rsidRDefault="001D18F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2015/08/21   </w:t>
      </w:r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Chili 7 Colors Wine Commercial Negotiation with Shenzhen </w:t>
      </w:r>
      <w:proofErr w:type="spellStart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Hangwei</w:t>
      </w:r>
      <w:proofErr w:type="spellEnd"/>
      <w:r w:rsidR="00DE1F9F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Trade Company </w:t>
      </w:r>
      <w:r w:rsidR="00DE1F9F"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>Co</w:t>
      </w:r>
      <w:r w:rsidR="00DE1F9F"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>n</w:t>
      </w:r>
      <w:r w:rsidR="00DE1F9F"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>secutive Interpretation</w:t>
      </w:r>
    </w:p>
    <w:p w:rsidR="0007216B" w:rsidRPr="00B31721" w:rsidRDefault="00DE1F9F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2015/11/10-12 </w:t>
      </w:r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2015 Shanghai International </w:t>
      </w:r>
      <w:proofErr w:type="spellStart"/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>Wine&amp;Spirits</w:t>
      </w:r>
      <w:proofErr w:type="spellEnd"/>
      <w:r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/>
        </w:rPr>
        <w:t xml:space="preserve"> Exhibition</w:t>
      </w:r>
      <w:r w:rsidR="00D64E13" w:rsidRPr="00B31721">
        <w:rPr>
          <w:rStyle w:val="a7"/>
          <w:rFonts w:ascii="Times New Roman" w:hAnsi="Times New Roman" w:cs="Times New Roman"/>
          <w:kern w:val="0"/>
          <w:sz w:val="22"/>
          <w:u w:color="080000"/>
          <w:lang w:val="en-US" w:eastAsia="zh-CN"/>
        </w:rPr>
        <w:t xml:space="preserve"> </w:t>
      </w: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>Liaison Interpretation</w:t>
      </w:r>
    </w:p>
    <w:p w:rsidR="0007216B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b/>
          <w:bCs/>
          <w:sz w:val="22"/>
          <w:szCs w:val="24"/>
        </w:rPr>
      </w:pP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 xml:space="preserve">2016/5/30-6/2 </w:t>
      </w:r>
      <w:r w:rsidRPr="00B31721">
        <w:rPr>
          <w:rFonts w:eastAsia="微软雅黑" w:cs="Times New Roman"/>
          <w:sz w:val="22"/>
          <w:szCs w:val="24"/>
        </w:rPr>
        <w:t xml:space="preserve">The Voice of China Stage setting </w:t>
      </w:r>
      <w:r w:rsidRPr="00B31721">
        <w:rPr>
          <w:rFonts w:eastAsia="微软雅黑" w:cs="Times New Roman"/>
          <w:b/>
          <w:bCs/>
          <w:sz w:val="22"/>
          <w:szCs w:val="24"/>
        </w:rPr>
        <w:t>Liaison Interpretation</w:t>
      </w:r>
    </w:p>
    <w:p w:rsidR="0007216B" w:rsidRPr="00B31721" w:rsidRDefault="00D64E13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2016/7/5-</w:t>
      </w:r>
      <w:proofErr w:type="gramStart"/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8</w:t>
      </w:r>
      <w:r w:rsidR="001D18F5" w:rsidRPr="00B31721">
        <w:rPr>
          <w:rFonts w:eastAsia="微软雅黑" w:cs="Times New Roman" w:hint="eastAsia"/>
          <w:b/>
          <w:bCs/>
          <w:i/>
          <w:iCs/>
          <w:sz w:val="22"/>
          <w:szCs w:val="24"/>
        </w:rPr>
        <w:t xml:space="preserve"> </w:t>
      </w: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 xml:space="preserve"> </w:t>
      </w:r>
      <w:r w:rsidR="00DE1F9F" w:rsidRPr="00B31721">
        <w:rPr>
          <w:rFonts w:eastAsia="微软雅黑" w:cs="Times New Roman"/>
          <w:sz w:val="22"/>
          <w:szCs w:val="24"/>
        </w:rPr>
        <w:t>Kick</w:t>
      </w:r>
      <w:proofErr w:type="gramEnd"/>
      <w:r w:rsidR="00DE1F9F" w:rsidRPr="00B31721">
        <w:rPr>
          <w:rFonts w:eastAsia="微软雅黑" w:cs="Times New Roman"/>
          <w:sz w:val="22"/>
          <w:szCs w:val="24"/>
        </w:rPr>
        <w:t>-off meeting between a la</w:t>
      </w:r>
      <w:r w:rsidRPr="00B31721">
        <w:rPr>
          <w:rFonts w:eastAsia="微软雅黑" w:cs="Times New Roman"/>
          <w:sz w:val="22"/>
          <w:szCs w:val="24"/>
        </w:rPr>
        <w:t xml:space="preserve">ndscape design firm and owner </w:t>
      </w:r>
      <w:r w:rsidR="00DE1F9F" w:rsidRPr="00B31721">
        <w:rPr>
          <w:rFonts w:eastAsia="微软雅黑" w:cs="Times New Roman"/>
          <w:b/>
          <w:bCs/>
          <w:sz w:val="22"/>
          <w:szCs w:val="24"/>
        </w:rPr>
        <w:t xml:space="preserve">Consecutive </w:t>
      </w:r>
    </w:p>
    <w:p w:rsidR="0007216B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2016/11/3-</w:t>
      </w:r>
      <w:proofErr w:type="gramStart"/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15</w:t>
      </w:r>
      <w:r w:rsidR="001D18F5" w:rsidRPr="00B31721">
        <w:rPr>
          <w:rFonts w:eastAsia="微软雅黑" w:cs="Times New Roman"/>
          <w:sz w:val="22"/>
          <w:szCs w:val="24"/>
        </w:rPr>
        <w:t xml:space="preserve">  </w:t>
      </w:r>
      <w:r w:rsidRPr="00B31721">
        <w:rPr>
          <w:rFonts w:eastAsia="微软雅黑" w:cs="Times New Roman"/>
          <w:sz w:val="22"/>
          <w:szCs w:val="24"/>
        </w:rPr>
        <w:t>IAAPA</w:t>
      </w:r>
      <w:proofErr w:type="gramEnd"/>
      <w:r w:rsidRPr="00B31721">
        <w:rPr>
          <w:rFonts w:eastAsia="微软雅黑" w:cs="Times New Roman"/>
          <w:sz w:val="22"/>
          <w:szCs w:val="24"/>
        </w:rPr>
        <w:t xml:space="preserve"> Exhibition in Orlando </w:t>
      </w:r>
      <w:r w:rsidRPr="00B31721">
        <w:rPr>
          <w:rFonts w:eastAsia="微软雅黑" w:cs="Times New Roman"/>
          <w:b/>
          <w:bCs/>
          <w:sz w:val="22"/>
          <w:szCs w:val="24"/>
        </w:rPr>
        <w:t>Consecutive Interpretation</w:t>
      </w:r>
    </w:p>
    <w:p w:rsidR="0007216B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2017/1/10-13</w:t>
      </w:r>
      <w:r w:rsidR="001D18F5" w:rsidRPr="00B31721">
        <w:rPr>
          <w:rFonts w:eastAsia="微软雅黑" w:cs="Times New Roman"/>
          <w:sz w:val="22"/>
          <w:szCs w:val="24"/>
        </w:rPr>
        <w:t xml:space="preserve"> </w:t>
      </w:r>
      <w:r w:rsidRPr="00B31721">
        <w:rPr>
          <w:rFonts w:eastAsia="微软雅黑" w:cs="Times New Roman"/>
          <w:sz w:val="22"/>
          <w:szCs w:val="24"/>
        </w:rPr>
        <w:t>Savannah College of Art and Design meeting w</w:t>
      </w:r>
      <w:r w:rsidR="001D18F5" w:rsidRPr="00B31721">
        <w:rPr>
          <w:rFonts w:eastAsia="微软雅黑" w:cs="Times New Roman"/>
          <w:sz w:val="22"/>
          <w:szCs w:val="24"/>
        </w:rPr>
        <w:t>ith Chinese team on Cooperative</w:t>
      </w:r>
      <w:r w:rsidR="001D18F5" w:rsidRPr="00B31721">
        <w:rPr>
          <w:rFonts w:eastAsia="微软雅黑" w:cs="Times New Roman" w:hint="eastAsia"/>
          <w:sz w:val="22"/>
          <w:szCs w:val="24"/>
        </w:rPr>
        <w:t xml:space="preserve"> </w:t>
      </w:r>
      <w:proofErr w:type="gramStart"/>
      <w:r w:rsidRPr="00B31721">
        <w:rPr>
          <w:rFonts w:eastAsia="微软雅黑" w:cs="Times New Roman"/>
          <w:sz w:val="22"/>
          <w:szCs w:val="24"/>
        </w:rPr>
        <w:t xml:space="preserve">School </w:t>
      </w:r>
      <w:r w:rsidR="001D18F5" w:rsidRPr="00B31721">
        <w:rPr>
          <w:rFonts w:eastAsia="微软雅黑" w:cs="Times New Roman" w:hint="eastAsia"/>
          <w:sz w:val="22"/>
          <w:szCs w:val="24"/>
        </w:rPr>
        <w:t xml:space="preserve"> </w:t>
      </w:r>
      <w:r w:rsidRPr="00B31721">
        <w:rPr>
          <w:rFonts w:eastAsia="微软雅黑" w:cs="Times New Roman"/>
          <w:b/>
          <w:bCs/>
          <w:sz w:val="22"/>
          <w:szCs w:val="24"/>
        </w:rPr>
        <w:t>Co</w:t>
      </w:r>
      <w:r w:rsidRPr="00B31721">
        <w:rPr>
          <w:rFonts w:eastAsia="微软雅黑" w:cs="Times New Roman"/>
          <w:b/>
          <w:bCs/>
          <w:sz w:val="22"/>
          <w:szCs w:val="24"/>
        </w:rPr>
        <w:t>n</w:t>
      </w:r>
      <w:r w:rsidRPr="00B31721">
        <w:rPr>
          <w:rFonts w:eastAsia="微软雅黑" w:cs="Times New Roman"/>
          <w:b/>
          <w:bCs/>
          <w:sz w:val="22"/>
          <w:szCs w:val="24"/>
        </w:rPr>
        <w:t>secutive</w:t>
      </w:r>
      <w:proofErr w:type="gramEnd"/>
      <w:r w:rsidRPr="00B31721">
        <w:rPr>
          <w:rFonts w:eastAsia="微软雅黑" w:cs="Times New Roman"/>
          <w:b/>
          <w:bCs/>
          <w:sz w:val="22"/>
          <w:szCs w:val="24"/>
        </w:rPr>
        <w:t xml:space="preserve"> Interpretation</w:t>
      </w:r>
    </w:p>
    <w:p w:rsidR="0007216B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ind w:left="1540" w:hangingChars="700" w:hanging="1540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2017/2/</w:t>
      </w:r>
      <w:proofErr w:type="gramStart"/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24</w:t>
      </w:r>
      <w:r w:rsidR="001D18F5" w:rsidRPr="00B31721">
        <w:rPr>
          <w:rFonts w:eastAsia="微软雅黑" w:cs="Times New Roman"/>
          <w:sz w:val="22"/>
          <w:szCs w:val="24"/>
        </w:rPr>
        <w:t xml:space="preserve">  </w:t>
      </w:r>
      <w:proofErr w:type="spellStart"/>
      <w:r w:rsidR="001D18F5" w:rsidRPr="00B31721">
        <w:rPr>
          <w:rFonts w:eastAsia="微软雅黑" w:cs="Times New Roman"/>
          <w:sz w:val="22"/>
          <w:szCs w:val="24"/>
        </w:rPr>
        <w:t>Evergrand</w:t>
      </w:r>
      <w:r w:rsidR="001D18F5" w:rsidRPr="00B31721">
        <w:rPr>
          <w:rFonts w:eastAsia="微软雅黑" w:cs="Times New Roman" w:hint="eastAsia"/>
          <w:sz w:val="22"/>
          <w:szCs w:val="24"/>
        </w:rPr>
        <w:t>e</w:t>
      </w:r>
      <w:proofErr w:type="spellEnd"/>
      <w:proofErr w:type="gramEnd"/>
      <w:r w:rsidRPr="00B31721">
        <w:rPr>
          <w:rFonts w:eastAsia="微软雅黑" w:cs="Times New Roman"/>
          <w:sz w:val="22"/>
          <w:szCs w:val="24"/>
        </w:rPr>
        <w:t xml:space="preserve"> Fairy Tale World Design Sharing </w:t>
      </w:r>
      <w:r w:rsidRPr="00B31721">
        <w:rPr>
          <w:rFonts w:eastAsia="微软雅黑" w:cs="Times New Roman"/>
          <w:b/>
          <w:bCs/>
          <w:sz w:val="22"/>
          <w:szCs w:val="24"/>
        </w:rPr>
        <w:t>Whispering Interpretation</w:t>
      </w:r>
    </w:p>
    <w:p w:rsidR="0007216B" w:rsidRPr="00B31721" w:rsidRDefault="001D18F5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b/>
          <w:bCs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 xml:space="preserve">2017/3/15 </w:t>
      </w:r>
      <w:r w:rsidR="00DE1F9F" w:rsidRPr="00B31721">
        <w:rPr>
          <w:rFonts w:eastAsia="微软雅黑" w:cs="Times New Roman"/>
          <w:sz w:val="22"/>
          <w:szCs w:val="24"/>
        </w:rPr>
        <w:t xml:space="preserve">Savannah College of Art and Design Shanghai Visit on Cooperative School </w:t>
      </w:r>
      <w:r w:rsidR="00DE1F9F" w:rsidRPr="00B31721">
        <w:rPr>
          <w:rFonts w:eastAsia="微软雅黑" w:cs="Times New Roman"/>
          <w:b/>
          <w:bCs/>
          <w:sz w:val="22"/>
          <w:szCs w:val="24"/>
        </w:rPr>
        <w:t xml:space="preserve">Consecutive </w:t>
      </w:r>
    </w:p>
    <w:p w:rsidR="0007216B" w:rsidRPr="00B31721" w:rsidRDefault="001D18F5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 xml:space="preserve">2017/4/2  </w:t>
      </w:r>
      <w:r w:rsidR="00D64E13" w:rsidRPr="00B31721">
        <w:rPr>
          <w:rFonts w:eastAsia="微软雅黑" w:cs="Times New Roman"/>
          <w:b/>
          <w:bCs/>
          <w:i/>
          <w:iCs/>
          <w:sz w:val="22"/>
          <w:szCs w:val="24"/>
        </w:rPr>
        <w:t xml:space="preserve"> </w:t>
      </w:r>
      <w:proofErr w:type="spellStart"/>
      <w:r w:rsidR="00DE1F9F" w:rsidRPr="00B31721">
        <w:rPr>
          <w:rFonts w:eastAsia="微软雅黑" w:cs="Times New Roman"/>
          <w:sz w:val="22"/>
          <w:szCs w:val="24"/>
        </w:rPr>
        <w:t>Navitar</w:t>
      </w:r>
      <w:proofErr w:type="spellEnd"/>
      <w:r w:rsidR="00DE1F9F" w:rsidRPr="00B31721">
        <w:rPr>
          <w:rFonts w:eastAsia="微软雅黑" w:cs="Times New Roman"/>
          <w:sz w:val="22"/>
          <w:szCs w:val="24"/>
        </w:rPr>
        <w:t xml:space="preserve"> Project Meeting </w:t>
      </w:r>
      <w:r w:rsidR="00DE1F9F" w:rsidRPr="00B31721">
        <w:rPr>
          <w:rFonts w:eastAsia="微软雅黑" w:cs="Times New Roman"/>
          <w:b/>
          <w:bCs/>
          <w:sz w:val="22"/>
          <w:szCs w:val="24"/>
        </w:rPr>
        <w:t>Consecutive Interpretation</w:t>
      </w:r>
    </w:p>
    <w:p w:rsidR="001D18F5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b/>
          <w:bCs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2017/5/1-</w:t>
      </w:r>
      <w:proofErr w:type="gramStart"/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3</w:t>
      </w:r>
      <w:r w:rsidRPr="00B31721">
        <w:rPr>
          <w:rFonts w:eastAsia="微软雅黑" w:cs="Times New Roman"/>
          <w:sz w:val="22"/>
          <w:szCs w:val="24"/>
        </w:rPr>
        <w:t xml:space="preserve"> </w:t>
      </w:r>
      <w:r w:rsidR="0019796E" w:rsidRPr="00B31721">
        <w:rPr>
          <w:rFonts w:eastAsia="微软雅黑" w:cs="Times New Roman"/>
          <w:sz w:val="22"/>
          <w:szCs w:val="24"/>
        </w:rPr>
        <w:t xml:space="preserve"> </w:t>
      </w:r>
      <w:r w:rsidRPr="00B31721">
        <w:rPr>
          <w:rFonts w:eastAsia="微软雅黑" w:cs="Times New Roman"/>
          <w:sz w:val="22"/>
          <w:szCs w:val="24"/>
        </w:rPr>
        <w:t>Dubai</w:t>
      </w:r>
      <w:proofErr w:type="gramEnd"/>
      <w:r w:rsidRPr="00B31721">
        <w:rPr>
          <w:rFonts w:eastAsia="微软雅黑" w:cs="Times New Roman"/>
          <w:sz w:val="22"/>
          <w:szCs w:val="24"/>
        </w:rPr>
        <w:t xml:space="preserve"> business trip of a design team </w:t>
      </w:r>
      <w:r w:rsidRPr="00B31721">
        <w:rPr>
          <w:rFonts w:eastAsia="微软雅黑" w:cs="Times New Roman"/>
          <w:b/>
          <w:bCs/>
          <w:sz w:val="22"/>
          <w:szCs w:val="24"/>
        </w:rPr>
        <w:t xml:space="preserve">Liaison Interpretation   </w:t>
      </w:r>
    </w:p>
    <w:p w:rsidR="0007216B" w:rsidRPr="00B31721" w:rsidRDefault="00DE1F9F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b/>
          <w:bCs/>
          <w:i/>
          <w:iCs/>
          <w:sz w:val="22"/>
          <w:szCs w:val="24"/>
        </w:rPr>
        <w:t>2017/6/1-3</w:t>
      </w:r>
      <w:r w:rsidR="001D18F5" w:rsidRPr="00B31721">
        <w:rPr>
          <w:rFonts w:eastAsia="微软雅黑" w:cs="Times New Roman"/>
          <w:sz w:val="22"/>
          <w:szCs w:val="24"/>
        </w:rPr>
        <w:t xml:space="preserve"> </w:t>
      </w:r>
      <w:r w:rsidRPr="00B31721">
        <w:rPr>
          <w:rFonts w:eastAsia="微软雅黑" w:cs="Times New Roman"/>
          <w:sz w:val="22"/>
          <w:szCs w:val="24"/>
        </w:rPr>
        <w:t xml:space="preserve">American Entertainment Design Qingdao </w:t>
      </w:r>
      <w:proofErr w:type="gramStart"/>
      <w:r w:rsidRPr="00B31721">
        <w:rPr>
          <w:rFonts w:eastAsia="微软雅黑" w:cs="Times New Roman"/>
          <w:sz w:val="22"/>
          <w:szCs w:val="24"/>
        </w:rPr>
        <w:t xml:space="preserve">Visit </w:t>
      </w:r>
      <w:r w:rsidR="00D64E13" w:rsidRPr="00B31721">
        <w:rPr>
          <w:rFonts w:eastAsia="微软雅黑" w:cs="Times New Roman"/>
          <w:sz w:val="22"/>
          <w:szCs w:val="24"/>
        </w:rPr>
        <w:t xml:space="preserve"> </w:t>
      </w:r>
      <w:r w:rsidRPr="00B31721">
        <w:rPr>
          <w:rFonts w:eastAsia="微软雅黑" w:cs="Times New Roman"/>
          <w:b/>
          <w:bCs/>
          <w:sz w:val="22"/>
          <w:szCs w:val="24"/>
        </w:rPr>
        <w:t>Consecutive</w:t>
      </w:r>
      <w:proofErr w:type="gramEnd"/>
      <w:r w:rsidR="000A36BA" w:rsidRPr="00B31721">
        <w:rPr>
          <w:rFonts w:eastAsia="微软雅黑" w:cs="Times New Roman"/>
          <w:b/>
          <w:bCs/>
          <w:sz w:val="22"/>
          <w:szCs w:val="24"/>
        </w:rPr>
        <w:t xml:space="preserve"> </w:t>
      </w:r>
      <w:r w:rsidRPr="00B31721">
        <w:rPr>
          <w:rFonts w:eastAsia="微软雅黑" w:cs="Times New Roman"/>
          <w:b/>
          <w:bCs/>
          <w:sz w:val="22"/>
          <w:szCs w:val="24"/>
        </w:rPr>
        <w:t>&amp;</w:t>
      </w:r>
      <w:r w:rsidR="000A36BA" w:rsidRPr="00B31721">
        <w:rPr>
          <w:rFonts w:eastAsia="微软雅黑" w:cs="Times New Roman"/>
          <w:b/>
          <w:bCs/>
          <w:sz w:val="22"/>
          <w:szCs w:val="24"/>
        </w:rPr>
        <w:t xml:space="preserve"> </w:t>
      </w:r>
      <w:r w:rsidRPr="00B31721">
        <w:rPr>
          <w:rFonts w:eastAsia="微软雅黑" w:cs="Times New Roman"/>
          <w:b/>
          <w:bCs/>
          <w:sz w:val="22"/>
          <w:szCs w:val="24"/>
        </w:rPr>
        <w:t>Liaison Interpretation</w:t>
      </w:r>
    </w:p>
    <w:p w:rsidR="0007216B" w:rsidRPr="00B31721" w:rsidRDefault="001D18F5" w:rsidP="00B31721">
      <w:pPr>
        <w:pStyle w:val="A8"/>
        <w:framePr w:wrap="auto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rPr>
          <w:rFonts w:eastAsia="微软雅黑" w:cs="Times New Roman"/>
          <w:sz w:val="22"/>
          <w:szCs w:val="24"/>
        </w:rPr>
      </w:pPr>
      <w:r w:rsidRPr="00B31721">
        <w:rPr>
          <w:rFonts w:eastAsia="微软雅黑" w:cs="Times New Roman"/>
          <w:sz w:val="22"/>
          <w:szCs w:val="24"/>
        </w:rPr>
        <w:t xml:space="preserve">2017/7/28-30 </w:t>
      </w:r>
      <w:r w:rsidR="00DE1F9F" w:rsidRPr="00B31721">
        <w:rPr>
          <w:rFonts w:eastAsia="微软雅黑" w:cs="Times New Roman"/>
          <w:sz w:val="22"/>
          <w:szCs w:val="24"/>
        </w:rPr>
        <w:t xml:space="preserve">Shanghai vendor visit of an American company </w:t>
      </w:r>
      <w:r w:rsidR="00DE1F9F" w:rsidRPr="00B31721">
        <w:rPr>
          <w:rFonts w:eastAsia="微软雅黑" w:cs="Times New Roman"/>
          <w:b/>
          <w:bCs/>
          <w:sz w:val="22"/>
          <w:szCs w:val="24"/>
        </w:rPr>
        <w:t>Liaison Interpretation</w:t>
      </w:r>
    </w:p>
    <w:p w:rsidR="0007216B" w:rsidRPr="00B31721" w:rsidRDefault="0099793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i/>
          <w:iCs/>
          <w:kern w:val="0"/>
          <w:sz w:val="22"/>
          <w:u w:color="080000"/>
          <w:lang w:val="en-US"/>
        </w:rPr>
        <w:t>2017/11/7-8</w:t>
      </w:r>
      <w:r w:rsidRPr="00B31721">
        <w:rPr>
          <w:rStyle w:val="a7"/>
          <w:rFonts w:ascii="Times New Roman" w:hAnsi="Times New Roman" w:cs="Times New Roman"/>
          <w:bCs/>
          <w:i/>
          <w:iCs/>
          <w:kern w:val="0"/>
          <w:sz w:val="22"/>
          <w:u w:color="080000"/>
          <w:lang w:val="en-US"/>
        </w:rPr>
        <w:t xml:space="preserve"> </w:t>
      </w:r>
      <w:r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 xml:space="preserve">Sharing Seminar of Amina Invisible Speaker </w:t>
      </w:r>
      <w:r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>Consecutive Interpretation</w:t>
      </w:r>
    </w:p>
    <w:p w:rsidR="00C23486" w:rsidRPr="00B31721" w:rsidRDefault="0019796E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</w:pPr>
      <w:r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 xml:space="preserve">2018/5/4 </w:t>
      </w:r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>China Construction Eighth Engineering Ethylene Tank Technical Briefing</w:t>
      </w:r>
      <w:r w:rsidR="00D64E13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  <w:t xml:space="preserve"> </w:t>
      </w:r>
      <w:r w:rsidR="00C23486"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 xml:space="preserve">Consecutive </w:t>
      </w:r>
    </w:p>
    <w:p w:rsidR="0019796E" w:rsidRPr="00B31721" w:rsidRDefault="0019796E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>2018/12/10-11</w:t>
      </w:r>
      <w:r w:rsidR="00C23486"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 xml:space="preserve"> </w:t>
      </w:r>
      <w:proofErr w:type="spellStart"/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>Huaxin</w:t>
      </w:r>
      <w:proofErr w:type="spellEnd"/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 xml:space="preserve"> Cement Company </w:t>
      </w:r>
      <w:proofErr w:type="gramStart"/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 xml:space="preserve">Limited </w:t>
      </w:r>
      <w:r w:rsidR="00D64E13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  <w:t xml:space="preserve"> </w:t>
      </w:r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>The</w:t>
      </w:r>
      <w:proofErr w:type="gramEnd"/>
      <w:r w:rsidR="00C23486" w:rsidRPr="00B31721"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/>
        </w:rPr>
        <w:t xml:space="preserve"> Seventh Meeting of Ninth Board of Directors </w:t>
      </w:r>
      <w:r w:rsidR="001D18F5"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</w:t>
      </w:r>
      <w:r w:rsidR="00C23486"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>Si</w:t>
      </w:r>
      <w:r w:rsidR="00C23486"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>m</w:t>
      </w:r>
      <w:r w:rsidR="00C23486" w:rsidRPr="00B31721"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/>
        </w:rPr>
        <w:t>ultaneous Interpretation</w:t>
      </w:r>
    </w:p>
    <w:p w:rsidR="001D18F5" w:rsidRPr="00B31721" w:rsidRDefault="001D18F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2019/6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Dongfeng</w:t>
      </w:r>
      <w:proofErr w:type="spell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Renault New Vehicle Brief </w:t>
      </w: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>Consecutive Interpretation</w:t>
      </w:r>
    </w:p>
    <w:p w:rsidR="001D18F5" w:rsidRPr="00B31721" w:rsidRDefault="001D18F5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2021/3&amp;2021/9 </w:t>
      </w:r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Morgan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Kailong</w:t>
      </w:r>
      <w:proofErr w:type="spell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Thermal Ceramics Board </w:t>
      </w:r>
      <w:proofErr w:type="gram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Meeting </w:t>
      </w: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Consecutive</w:t>
      </w:r>
      <w:proofErr w:type="gramEnd"/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Interpretation</w:t>
      </w:r>
    </w:p>
    <w:p w:rsidR="00035183" w:rsidRPr="00B31721" w:rsidRDefault="00035183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2021/6 </w:t>
      </w:r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British Consulate General visit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Ankon</w:t>
      </w:r>
      <w:proofErr w:type="spell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Stomach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Navicam</w:t>
      </w:r>
      <w:proofErr w:type="spellEnd"/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Consecutive Interpretation</w:t>
      </w:r>
    </w:p>
    <w:p w:rsidR="00E81DC8" w:rsidRPr="00B31721" w:rsidRDefault="00E81DC8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2022/3&amp;9 </w:t>
      </w:r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Morgan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Kailong</w:t>
      </w:r>
      <w:proofErr w:type="spell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Thermal Ceramics Board </w:t>
      </w:r>
      <w:proofErr w:type="gram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Meeting </w:t>
      </w: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Consecutive</w:t>
      </w:r>
      <w:proofErr w:type="gramEnd"/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Interpretation</w:t>
      </w:r>
    </w:p>
    <w:p w:rsidR="00F96B06" w:rsidRPr="00B31721" w:rsidRDefault="00F96B06" w:rsidP="00B31721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>2023/4&amp;</w:t>
      </w:r>
      <w:proofErr w:type="gramStart"/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9  </w:t>
      </w:r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Morgan</w:t>
      </w:r>
      <w:proofErr w:type="gram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</w:t>
      </w:r>
      <w:proofErr w:type="spellStart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Kailong</w:t>
      </w:r>
      <w:proofErr w:type="spellEnd"/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Thermal Ceramics Board Meeting </w:t>
      </w: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 xml:space="preserve"> Consecutive Interpretation</w:t>
      </w:r>
    </w:p>
    <w:p w:rsidR="0007216B" w:rsidRPr="001A2787" w:rsidRDefault="00F96B06" w:rsidP="001A2787">
      <w:pPr>
        <w:pStyle w:val="A8"/>
        <w:framePr w:wrap="auto" w:yAlign="inline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288" w:lineRule="auto"/>
        <w:jc w:val="left"/>
        <w:rPr>
          <w:rStyle w:val="a7"/>
          <w:rFonts w:ascii="Times New Roman" w:hAnsi="Times New Roman" w:cs="Times New Roman"/>
          <w:bCs/>
          <w:iCs/>
          <w:kern w:val="0"/>
          <w:sz w:val="22"/>
          <w:u w:color="080000"/>
          <w:lang w:val="en-US" w:eastAsia="zh-CN"/>
        </w:rPr>
      </w:pPr>
      <w:r w:rsidRPr="00B31721">
        <w:rPr>
          <w:rStyle w:val="a7"/>
          <w:rFonts w:ascii="Times New Roman" w:hAnsi="Times New Roman" w:cs="Times New Roman" w:hint="eastAsia"/>
          <w:b/>
          <w:bCs/>
          <w:iCs/>
          <w:kern w:val="0"/>
          <w:sz w:val="22"/>
          <w:u w:color="080000"/>
          <w:lang w:val="en-US" w:eastAsia="zh-CN"/>
        </w:rPr>
        <w:t>2023/5</w:t>
      </w:r>
      <w:r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</w:t>
      </w:r>
      <w:r w:rsidR="00D34318"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British Consulate General visit Optics Valley </w:t>
      </w:r>
      <w:proofErr w:type="spellStart"/>
      <w:r w:rsidR="00D34318"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>Biocity</w:t>
      </w:r>
      <w:proofErr w:type="spellEnd"/>
      <w:r w:rsidR="00D34318" w:rsidRPr="00B31721">
        <w:rPr>
          <w:rStyle w:val="a7"/>
          <w:rFonts w:ascii="Times New Roman" w:hAnsi="Times New Roman" w:cs="Times New Roman" w:hint="eastAsia"/>
          <w:bCs/>
          <w:iCs/>
          <w:kern w:val="0"/>
          <w:sz w:val="22"/>
          <w:u w:color="080000"/>
          <w:lang w:val="en-US" w:eastAsia="zh-CN"/>
        </w:rPr>
        <w:t xml:space="preserve"> Museum Liaison Interpretation</w:t>
      </w:r>
      <w:bookmarkStart w:id="2" w:name="_GoBack"/>
      <w:bookmarkEnd w:id="2"/>
    </w:p>
    <w:sectPr w:rsidR="0007216B" w:rsidRPr="001A278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66" w:rsidRDefault="00B00C66">
      <w:r>
        <w:separator/>
      </w:r>
    </w:p>
  </w:endnote>
  <w:endnote w:type="continuationSeparator" w:id="0">
    <w:p w:rsidR="00B00C66" w:rsidRDefault="00B0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B" w:rsidRDefault="0007216B">
    <w:pPr>
      <w:pStyle w:val="a6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66" w:rsidRDefault="00B00C66">
      <w:r>
        <w:separator/>
      </w:r>
    </w:p>
  </w:footnote>
  <w:footnote w:type="continuationSeparator" w:id="0">
    <w:p w:rsidR="00B00C66" w:rsidRDefault="00B0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6B" w:rsidRDefault="0007216B">
    <w:pPr>
      <w:pStyle w:val="a6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D1B"/>
    <w:multiLevelType w:val="hybridMultilevel"/>
    <w:tmpl w:val="A0324E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7F5D02"/>
    <w:multiLevelType w:val="hybridMultilevel"/>
    <w:tmpl w:val="DB54E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896FCA"/>
    <w:multiLevelType w:val="hybridMultilevel"/>
    <w:tmpl w:val="E0048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ED4627"/>
    <w:multiLevelType w:val="hybridMultilevel"/>
    <w:tmpl w:val="FD3A5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4307A6"/>
    <w:multiLevelType w:val="hybridMultilevel"/>
    <w:tmpl w:val="11ECC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B61EEF"/>
    <w:multiLevelType w:val="hybridMultilevel"/>
    <w:tmpl w:val="F48A13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2945BC"/>
    <w:multiLevelType w:val="hybridMultilevel"/>
    <w:tmpl w:val="0A68AA14"/>
    <w:lvl w:ilvl="0" w:tplc="5963130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FE3090"/>
    <w:multiLevelType w:val="hybridMultilevel"/>
    <w:tmpl w:val="89B0BB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936C4C"/>
    <w:multiLevelType w:val="hybridMultilevel"/>
    <w:tmpl w:val="CB041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3065F8"/>
    <w:multiLevelType w:val="hybridMultilevel"/>
    <w:tmpl w:val="DBC82534"/>
    <w:lvl w:ilvl="0" w:tplc="BC9E91B8">
      <w:start w:val="1"/>
      <w:numFmt w:val="bullet"/>
      <w:lvlText w:val="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524BE3"/>
    <w:multiLevelType w:val="hybridMultilevel"/>
    <w:tmpl w:val="23946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FA1307"/>
    <w:multiLevelType w:val="hybridMultilevel"/>
    <w:tmpl w:val="68AE5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D913E9"/>
    <w:multiLevelType w:val="hybridMultilevel"/>
    <w:tmpl w:val="E64EE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1B67CF"/>
    <w:multiLevelType w:val="hybridMultilevel"/>
    <w:tmpl w:val="9870B0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1F5027"/>
    <w:multiLevelType w:val="hybridMultilevel"/>
    <w:tmpl w:val="4DD08F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5923008"/>
    <w:multiLevelType w:val="hybridMultilevel"/>
    <w:tmpl w:val="D96ED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A166A4"/>
    <w:multiLevelType w:val="hybridMultilevel"/>
    <w:tmpl w:val="BF5CD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AE2133"/>
    <w:multiLevelType w:val="hybridMultilevel"/>
    <w:tmpl w:val="D68AFD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ECF33E2"/>
    <w:multiLevelType w:val="hybridMultilevel"/>
    <w:tmpl w:val="35208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5B01496"/>
    <w:multiLevelType w:val="hybridMultilevel"/>
    <w:tmpl w:val="83468D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9084757"/>
    <w:multiLevelType w:val="hybridMultilevel"/>
    <w:tmpl w:val="51E896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937637A"/>
    <w:multiLevelType w:val="hybridMultilevel"/>
    <w:tmpl w:val="1BF26A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95F9EF2"/>
    <w:multiLevelType w:val="multilevel"/>
    <w:tmpl w:val="595F9EF2"/>
    <w:lvl w:ilvl="0">
      <w:start w:val="1"/>
      <w:numFmt w:val="bullet"/>
      <w:lvlText w:val="•"/>
      <w:lvlJc w:val="left"/>
      <w:pPr>
        <w:ind w:left="3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5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8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5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20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22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95F9EFD"/>
    <w:multiLevelType w:val="multilevel"/>
    <w:tmpl w:val="595F9EFD"/>
    <w:lvl w:ilvl="0">
      <w:start w:val="1"/>
      <w:numFmt w:val="bullet"/>
      <w:lvlText w:val="•"/>
      <w:lvlJc w:val="left"/>
      <w:pPr>
        <w:ind w:left="3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5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8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5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20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22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9631302"/>
    <w:multiLevelType w:val="singleLevel"/>
    <w:tmpl w:val="596313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25">
    <w:nsid w:val="59631344"/>
    <w:multiLevelType w:val="singleLevel"/>
    <w:tmpl w:val="5963134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26">
    <w:nsid w:val="596315F1"/>
    <w:multiLevelType w:val="singleLevel"/>
    <w:tmpl w:val="596315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27">
    <w:nsid w:val="59632E1F"/>
    <w:multiLevelType w:val="singleLevel"/>
    <w:tmpl w:val="59632E1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28">
    <w:nsid w:val="59632E39"/>
    <w:multiLevelType w:val="singleLevel"/>
    <w:tmpl w:val="59632E3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29">
    <w:nsid w:val="59632E56"/>
    <w:multiLevelType w:val="singleLevel"/>
    <w:tmpl w:val="59632E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30">
    <w:nsid w:val="59632E6F"/>
    <w:multiLevelType w:val="singleLevel"/>
    <w:tmpl w:val="59632E6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31">
    <w:nsid w:val="596331AF"/>
    <w:multiLevelType w:val="singleLevel"/>
    <w:tmpl w:val="596331A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</w:abstractNum>
  <w:abstractNum w:abstractNumId="32">
    <w:nsid w:val="59FAA946"/>
    <w:multiLevelType w:val="singleLevel"/>
    <w:tmpl w:val="59FAA94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499BC9" w:themeColor="accent1"/>
      </w:rPr>
    </w:lvl>
  </w:abstractNum>
  <w:abstractNum w:abstractNumId="33">
    <w:nsid w:val="64AD0EDB"/>
    <w:multiLevelType w:val="hybridMultilevel"/>
    <w:tmpl w:val="18D2AB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4F31331"/>
    <w:multiLevelType w:val="hybridMultilevel"/>
    <w:tmpl w:val="078CE6C4"/>
    <w:lvl w:ilvl="0" w:tplc="5963130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DAB1505"/>
    <w:multiLevelType w:val="hybridMultilevel"/>
    <w:tmpl w:val="A6104582"/>
    <w:lvl w:ilvl="0" w:tplc="96B2B588">
      <w:start w:val="1"/>
      <w:numFmt w:val="decimal"/>
      <w:lvlText w:val="%1."/>
      <w:lvlJc w:val="left"/>
      <w:pPr>
        <w:ind w:left="264" w:hanging="2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B040E8"/>
    <w:multiLevelType w:val="hybridMultilevel"/>
    <w:tmpl w:val="F828B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1D42D64"/>
    <w:multiLevelType w:val="hybridMultilevel"/>
    <w:tmpl w:val="17E27B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41277D"/>
    <w:multiLevelType w:val="multilevel"/>
    <w:tmpl w:val="2C0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85BBB"/>
    <w:multiLevelType w:val="hybridMultilevel"/>
    <w:tmpl w:val="9C0CF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FF82853"/>
    <w:multiLevelType w:val="hybridMultilevel"/>
    <w:tmpl w:val="472A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25"/>
  </w:num>
  <w:num w:numId="5">
    <w:abstractNumId w:val="32"/>
  </w:num>
  <w:num w:numId="6">
    <w:abstractNumId w:val="26"/>
  </w:num>
  <w:num w:numId="7">
    <w:abstractNumId w:val="31"/>
  </w:num>
  <w:num w:numId="8">
    <w:abstractNumId w:val="22"/>
    <w:lvlOverride w:ilvl="0">
      <w:lvl w:ilvl="0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67" w:hanging="2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•"/>
        <w:lvlJc w:val="left"/>
        <w:pPr>
          <w:tabs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70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•"/>
        <w:lvlJc w:val="left"/>
        <w:pPr>
          <w:tabs>
            <w:tab w:val="left" w:pos="42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94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42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18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42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66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190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14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•"/>
        <w:lvlJc w:val="left"/>
        <w:pPr>
          <w:tabs>
            <w:tab w:val="left" w:pos="420"/>
            <w:tab w:val="left" w:pos="840"/>
            <w:tab w:val="left" w:pos="1260"/>
            <w:tab w:val="left" w:pos="168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400"/>
            <w:tab w:val="left" w:pos="8820"/>
            <w:tab w:val="left" w:pos="9132"/>
          </w:tabs>
          <w:ind w:left="238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lvl w:ilvl="0">
        <w:start w:val="1"/>
        <w:numFmt w:val="bullet"/>
        <w:lvlText w:val="•"/>
        <w:lvlJc w:val="left"/>
        <w:pPr>
          <w:ind w:left="267" w:hanging="2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•"/>
        <w:lvlJc w:val="left"/>
        <w:pPr>
          <w:ind w:left="70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•"/>
        <w:lvlJc w:val="left"/>
        <w:pPr>
          <w:ind w:left="94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ind w:left="118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•"/>
        <w:lvlJc w:val="left"/>
        <w:pPr>
          <w:ind w:left="142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•"/>
        <w:lvlJc w:val="left"/>
        <w:pPr>
          <w:ind w:left="166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ind w:left="190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•"/>
        <w:lvlJc w:val="left"/>
        <w:pPr>
          <w:ind w:left="214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•"/>
        <w:lvlJc w:val="left"/>
        <w:pPr>
          <w:ind w:left="2385" w:hanging="4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7"/>
  </w:num>
  <w:num w:numId="11">
    <w:abstractNumId w:val="28"/>
  </w:num>
  <w:num w:numId="12">
    <w:abstractNumId w:val="29"/>
  </w:num>
  <w:num w:numId="13">
    <w:abstractNumId w:val="30"/>
  </w:num>
  <w:num w:numId="14">
    <w:abstractNumId w:val="34"/>
  </w:num>
  <w:num w:numId="15">
    <w:abstractNumId w:val="6"/>
  </w:num>
  <w:num w:numId="16">
    <w:abstractNumId w:val="10"/>
  </w:num>
  <w:num w:numId="17">
    <w:abstractNumId w:val="16"/>
  </w:num>
  <w:num w:numId="18">
    <w:abstractNumId w:val="14"/>
  </w:num>
  <w:num w:numId="19">
    <w:abstractNumId w:val="39"/>
  </w:num>
  <w:num w:numId="20">
    <w:abstractNumId w:val="4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  <w:num w:numId="25">
    <w:abstractNumId w:val="7"/>
  </w:num>
  <w:num w:numId="26">
    <w:abstractNumId w:val="17"/>
  </w:num>
  <w:num w:numId="27">
    <w:abstractNumId w:val="13"/>
  </w:num>
  <w:num w:numId="28">
    <w:abstractNumId w:val="40"/>
  </w:num>
  <w:num w:numId="29">
    <w:abstractNumId w:val="1"/>
  </w:num>
  <w:num w:numId="30">
    <w:abstractNumId w:val="37"/>
  </w:num>
  <w:num w:numId="31">
    <w:abstractNumId w:val="0"/>
  </w:num>
  <w:num w:numId="32">
    <w:abstractNumId w:val="15"/>
  </w:num>
  <w:num w:numId="33">
    <w:abstractNumId w:val="18"/>
  </w:num>
  <w:num w:numId="34">
    <w:abstractNumId w:val="2"/>
  </w:num>
  <w:num w:numId="35">
    <w:abstractNumId w:val="33"/>
  </w:num>
  <w:num w:numId="36">
    <w:abstractNumId w:val="3"/>
  </w:num>
  <w:num w:numId="37">
    <w:abstractNumId w:val="35"/>
  </w:num>
  <w:num w:numId="38">
    <w:abstractNumId w:val="12"/>
  </w:num>
  <w:num w:numId="39">
    <w:abstractNumId w:val="21"/>
  </w:num>
  <w:num w:numId="40">
    <w:abstractNumId w:val="36"/>
  </w:num>
  <w:num w:numId="41">
    <w:abstractNumId w:val="5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autoHyphenation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BD"/>
    <w:rsid w:val="00026321"/>
    <w:rsid w:val="00034720"/>
    <w:rsid w:val="00034FFD"/>
    <w:rsid w:val="00035183"/>
    <w:rsid w:val="00041DD3"/>
    <w:rsid w:val="000547C6"/>
    <w:rsid w:val="0007216B"/>
    <w:rsid w:val="00073BED"/>
    <w:rsid w:val="000A36BA"/>
    <w:rsid w:val="000C7BA8"/>
    <w:rsid w:val="000D2203"/>
    <w:rsid w:val="000E0863"/>
    <w:rsid w:val="000F201C"/>
    <w:rsid w:val="0010505D"/>
    <w:rsid w:val="001063F2"/>
    <w:rsid w:val="001110E1"/>
    <w:rsid w:val="00132C4B"/>
    <w:rsid w:val="00161999"/>
    <w:rsid w:val="00164658"/>
    <w:rsid w:val="001655BD"/>
    <w:rsid w:val="001830A3"/>
    <w:rsid w:val="0019796E"/>
    <w:rsid w:val="001A2787"/>
    <w:rsid w:val="001B1273"/>
    <w:rsid w:val="001D18F5"/>
    <w:rsid w:val="001D3038"/>
    <w:rsid w:val="001E308F"/>
    <w:rsid w:val="00215BB2"/>
    <w:rsid w:val="0021764D"/>
    <w:rsid w:val="00230846"/>
    <w:rsid w:val="00233032"/>
    <w:rsid w:val="002418B4"/>
    <w:rsid w:val="002808DB"/>
    <w:rsid w:val="00292B40"/>
    <w:rsid w:val="002B32AC"/>
    <w:rsid w:val="003342D1"/>
    <w:rsid w:val="00336B0A"/>
    <w:rsid w:val="00373565"/>
    <w:rsid w:val="003B7472"/>
    <w:rsid w:val="004203FD"/>
    <w:rsid w:val="00430E23"/>
    <w:rsid w:val="00484EAB"/>
    <w:rsid w:val="004B12D2"/>
    <w:rsid w:val="004B7415"/>
    <w:rsid w:val="004C088B"/>
    <w:rsid w:val="004D109E"/>
    <w:rsid w:val="004F6F3E"/>
    <w:rsid w:val="005170C8"/>
    <w:rsid w:val="005443F0"/>
    <w:rsid w:val="00585C1F"/>
    <w:rsid w:val="00593117"/>
    <w:rsid w:val="00593B39"/>
    <w:rsid w:val="005C124A"/>
    <w:rsid w:val="005C3674"/>
    <w:rsid w:val="005C4A80"/>
    <w:rsid w:val="005D0621"/>
    <w:rsid w:val="005E5C1B"/>
    <w:rsid w:val="006014F0"/>
    <w:rsid w:val="006179A2"/>
    <w:rsid w:val="00635016"/>
    <w:rsid w:val="00663537"/>
    <w:rsid w:val="006E3000"/>
    <w:rsid w:val="007218B5"/>
    <w:rsid w:val="00721F0C"/>
    <w:rsid w:val="00783422"/>
    <w:rsid w:val="007839D9"/>
    <w:rsid w:val="007D2C8B"/>
    <w:rsid w:val="007D3D2E"/>
    <w:rsid w:val="00810B0B"/>
    <w:rsid w:val="00854DD6"/>
    <w:rsid w:val="00857D36"/>
    <w:rsid w:val="00875658"/>
    <w:rsid w:val="0088039E"/>
    <w:rsid w:val="00887E0B"/>
    <w:rsid w:val="008C5857"/>
    <w:rsid w:val="008C75DF"/>
    <w:rsid w:val="008D3DD3"/>
    <w:rsid w:val="008E1F98"/>
    <w:rsid w:val="008E3403"/>
    <w:rsid w:val="008F7876"/>
    <w:rsid w:val="009235D5"/>
    <w:rsid w:val="00930C41"/>
    <w:rsid w:val="00936462"/>
    <w:rsid w:val="00966C7D"/>
    <w:rsid w:val="0098025A"/>
    <w:rsid w:val="00992433"/>
    <w:rsid w:val="00997935"/>
    <w:rsid w:val="009F0538"/>
    <w:rsid w:val="00A331AE"/>
    <w:rsid w:val="00A44C24"/>
    <w:rsid w:val="00A6096D"/>
    <w:rsid w:val="00A67DB2"/>
    <w:rsid w:val="00A90227"/>
    <w:rsid w:val="00A902D9"/>
    <w:rsid w:val="00AA63DA"/>
    <w:rsid w:val="00AA6EED"/>
    <w:rsid w:val="00AB1985"/>
    <w:rsid w:val="00AC011F"/>
    <w:rsid w:val="00B00C66"/>
    <w:rsid w:val="00B16CA7"/>
    <w:rsid w:val="00B31721"/>
    <w:rsid w:val="00B45FAF"/>
    <w:rsid w:val="00B5226E"/>
    <w:rsid w:val="00BF44AC"/>
    <w:rsid w:val="00C04988"/>
    <w:rsid w:val="00C14203"/>
    <w:rsid w:val="00C23486"/>
    <w:rsid w:val="00C253EB"/>
    <w:rsid w:val="00C304C6"/>
    <w:rsid w:val="00C324DA"/>
    <w:rsid w:val="00C57793"/>
    <w:rsid w:val="00C660AC"/>
    <w:rsid w:val="00C83943"/>
    <w:rsid w:val="00C913EC"/>
    <w:rsid w:val="00C92BE4"/>
    <w:rsid w:val="00CB2E09"/>
    <w:rsid w:val="00CC2E0D"/>
    <w:rsid w:val="00CE7223"/>
    <w:rsid w:val="00D34318"/>
    <w:rsid w:val="00D3567E"/>
    <w:rsid w:val="00D42013"/>
    <w:rsid w:val="00D5283F"/>
    <w:rsid w:val="00D64E13"/>
    <w:rsid w:val="00D76508"/>
    <w:rsid w:val="00D84606"/>
    <w:rsid w:val="00DA0FF2"/>
    <w:rsid w:val="00DE1F9F"/>
    <w:rsid w:val="00DF6AB1"/>
    <w:rsid w:val="00E30D5A"/>
    <w:rsid w:val="00E322E9"/>
    <w:rsid w:val="00E63FCF"/>
    <w:rsid w:val="00E81DC8"/>
    <w:rsid w:val="00E85FD2"/>
    <w:rsid w:val="00F316DC"/>
    <w:rsid w:val="00F34925"/>
    <w:rsid w:val="00F42175"/>
    <w:rsid w:val="00F42E09"/>
    <w:rsid w:val="00F57EE7"/>
    <w:rsid w:val="00F67D0F"/>
    <w:rsid w:val="00F96B06"/>
    <w:rsid w:val="00FD577B"/>
    <w:rsid w:val="00FF0FF0"/>
    <w:rsid w:val="00FF3BA1"/>
    <w:rsid w:val="04846F10"/>
    <w:rsid w:val="1DE36BE6"/>
    <w:rsid w:val="6E9F278D"/>
    <w:rsid w:val="7AD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framePr w:wrap="around" w:hAnchor="text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framePr w:wrap="around" w:hAnchor="text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正文 1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7">
    <w:name w:val="无"/>
    <w:qFormat/>
    <w:rsid w:val="00593117"/>
    <w:rPr>
      <w:rFonts w:ascii="微软雅黑" w:eastAsia="微软雅黑" w:hAnsi="微软雅黑" w:cs="Arial"/>
      <w:sz w:val="24"/>
      <w:szCs w:val="24"/>
      <w:lang w:val="zh-TW" w:eastAsia="zh-TW"/>
    </w:rPr>
  </w:style>
  <w:style w:type="character" w:customStyle="1" w:styleId="Hyperlink0">
    <w:name w:val="Hyperlink.0"/>
    <w:basedOn w:val="a7"/>
    <w:qFormat/>
    <w:rPr>
      <w:rFonts w:ascii="Arial" w:eastAsia="Arial" w:hAnsi="Arial" w:cs="Arial"/>
      <w:sz w:val="40"/>
      <w:szCs w:val="40"/>
      <w:u w:val="single"/>
      <w:lang w:val="en-US" w:eastAsia="zh-TW"/>
    </w:rPr>
  </w:style>
  <w:style w:type="paragraph" w:customStyle="1" w:styleId="A8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无 A A"/>
    <w:qFormat/>
    <w:rPr>
      <w:lang w:val="zh-TW" w:eastAsia="zh-TW"/>
    </w:rPr>
  </w:style>
  <w:style w:type="paragraph" w:customStyle="1" w:styleId="10">
    <w:name w:val="列出段落1"/>
    <w:qFormat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1">
    <w:name w:val="Hyperlink.1"/>
    <w:basedOn w:val="a7"/>
    <w:qFormat/>
    <w:rPr>
      <w:rFonts w:ascii="Arial" w:eastAsia="Arial" w:hAnsi="Arial" w:cs="Arial"/>
      <w:b/>
      <w:bCs/>
      <w:sz w:val="32"/>
      <w:szCs w:val="32"/>
      <w:u w:val="none"/>
      <w:lang w:val="en-US" w:eastAsia="zh-TW"/>
    </w:rPr>
  </w:style>
  <w:style w:type="character" w:customStyle="1" w:styleId="Char0">
    <w:name w:val="页眉 Char"/>
    <w:basedOn w:val="a0"/>
    <w:link w:val="a4"/>
    <w:qFormat/>
    <w:rPr>
      <w:rFonts w:eastAsia="Arial Unicode MS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="Arial Unicode MS"/>
      <w:sz w:val="18"/>
      <w:szCs w:val="18"/>
      <w:lang w:eastAsia="en-US"/>
    </w:rPr>
  </w:style>
  <w:style w:type="paragraph" w:styleId="a9">
    <w:name w:val="Date"/>
    <w:basedOn w:val="a"/>
    <w:next w:val="a"/>
    <w:link w:val="Char1"/>
    <w:rsid w:val="0019796E"/>
    <w:pPr>
      <w:framePr w:wrap="around" w:hAnchor="text"/>
      <w:ind w:leftChars="2500" w:left="100"/>
    </w:pPr>
  </w:style>
  <w:style w:type="character" w:customStyle="1" w:styleId="Char1">
    <w:name w:val="日期 Char"/>
    <w:basedOn w:val="a0"/>
    <w:link w:val="a9"/>
    <w:rsid w:val="0019796E"/>
    <w:rPr>
      <w:rFonts w:eastAsia="Arial Unicode MS"/>
      <w:sz w:val="24"/>
      <w:szCs w:val="24"/>
      <w:lang w:eastAsia="en-US"/>
    </w:rPr>
  </w:style>
  <w:style w:type="paragraph" w:styleId="ab">
    <w:name w:val="Balloon Text"/>
    <w:basedOn w:val="a"/>
    <w:link w:val="Char2"/>
    <w:rsid w:val="00FF3BA1"/>
    <w:pPr>
      <w:framePr w:wrap="around" w:hAnchor="text"/>
    </w:pPr>
    <w:rPr>
      <w:sz w:val="18"/>
      <w:szCs w:val="18"/>
    </w:rPr>
  </w:style>
  <w:style w:type="character" w:customStyle="1" w:styleId="Char2">
    <w:name w:val="批注框文本 Char"/>
    <w:basedOn w:val="a0"/>
    <w:link w:val="ab"/>
    <w:rsid w:val="00FF3BA1"/>
    <w:rPr>
      <w:rFonts w:eastAsia="Arial Unicode MS"/>
      <w:sz w:val="18"/>
      <w:szCs w:val="18"/>
      <w:lang w:eastAsia="en-US"/>
    </w:rPr>
  </w:style>
  <w:style w:type="paragraph" w:styleId="ac">
    <w:name w:val="List Paragraph"/>
    <w:basedOn w:val="a"/>
    <w:uiPriority w:val="99"/>
    <w:unhideWhenUsed/>
    <w:rsid w:val="008C58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framePr w:wrap="around" w:hAnchor="text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framePr w:wrap="around" w:hAnchor="text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正文 1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7">
    <w:name w:val="无"/>
    <w:qFormat/>
    <w:rsid w:val="00593117"/>
    <w:rPr>
      <w:rFonts w:ascii="微软雅黑" w:eastAsia="微软雅黑" w:hAnsi="微软雅黑" w:cs="Arial"/>
      <w:sz w:val="24"/>
      <w:szCs w:val="24"/>
      <w:lang w:val="zh-TW" w:eastAsia="zh-TW"/>
    </w:rPr>
  </w:style>
  <w:style w:type="character" w:customStyle="1" w:styleId="Hyperlink0">
    <w:name w:val="Hyperlink.0"/>
    <w:basedOn w:val="a7"/>
    <w:qFormat/>
    <w:rPr>
      <w:rFonts w:ascii="Arial" w:eastAsia="Arial" w:hAnsi="Arial" w:cs="Arial"/>
      <w:sz w:val="40"/>
      <w:szCs w:val="40"/>
      <w:u w:val="single"/>
      <w:lang w:val="en-US" w:eastAsia="zh-TW"/>
    </w:rPr>
  </w:style>
  <w:style w:type="paragraph" w:customStyle="1" w:styleId="A8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无 A A"/>
    <w:qFormat/>
    <w:rPr>
      <w:lang w:val="zh-TW" w:eastAsia="zh-TW"/>
    </w:rPr>
  </w:style>
  <w:style w:type="paragraph" w:customStyle="1" w:styleId="10">
    <w:name w:val="列出段落1"/>
    <w:qFormat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1">
    <w:name w:val="Hyperlink.1"/>
    <w:basedOn w:val="a7"/>
    <w:qFormat/>
    <w:rPr>
      <w:rFonts w:ascii="Arial" w:eastAsia="Arial" w:hAnsi="Arial" w:cs="Arial"/>
      <w:b/>
      <w:bCs/>
      <w:sz w:val="32"/>
      <w:szCs w:val="32"/>
      <w:u w:val="none"/>
      <w:lang w:val="en-US" w:eastAsia="zh-TW"/>
    </w:rPr>
  </w:style>
  <w:style w:type="character" w:customStyle="1" w:styleId="Char0">
    <w:name w:val="页眉 Char"/>
    <w:basedOn w:val="a0"/>
    <w:link w:val="a4"/>
    <w:qFormat/>
    <w:rPr>
      <w:rFonts w:eastAsia="Arial Unicode MS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="Arial Unicode MS"/>
      <w:sz w:val="18"/>
      <w:szCs w:val="18"/>
      <w:lang w:eastAsia="en-US"/>
    </w:rPr>
  </w:style>
  <w:style w:type="paragraph" w:styleId="a9">
    <w:name w:val="Date"/>
    <w:basedOn w:val="a"/>
    <w:next w:val="a"/>
    <w:link w:val="Char1"/>
    <w:rsid w:val="0019796E"/>
    <w:pPr>
      <w:framePr w:wrap="around" w:hAnchor="text"/>
      <w:ind w:leftChars="2500" w:left="100"/>
    </w:pPr>
  </w:style>
  <w:style w:type="character" w:customStyle="1" w:styleId="Char1">
    <w:name w:val="日期 Char"/>
    <w:basedOn w:val="a0"/>
    <w:link w:val="a9"/>
    <w:rsid w:val="0019796E"/>
    <w:rPr>
      <w:rFonts w:eastAsia="Arial Unicode MS"/>
      <w:sz w:val="24"/>
      <w:szCs w:val="24"/>
      <w:lang w:eastAsia="en-US"/>
    </w:rPr>
  </w:style>
  <w:style w:type="paragraph" w:styleId="ab">
    <w:name w:val="Balloon Text"/>
    <w:basedOn w:val="a"/>
    <w:link w:val="Char2"/>
    <w:rsid w:val="00FF3BA1"/>
    <w:pPr>
      <w:framePr w:wrap="around" w:hAnchor="text"/>
    </w:pPr>
    <w:rPr>
      <w:sz w:val="18"/>
      <w:szCs w:val="18"/>
    </w:rPr>
  </w:style>
  <w:style w:type="character" w:customStyle="1" w:styleId="Char2">
    <w:name w:val="批注框文本 Char"/>
    <w:basedOn w:val="a0"/>
    <w:link w:val="ab"/>
    <w:rsid w:val="00FF3BA1"/>
    <w:rPr>
      <w:rFonts w:eastAsia="Arial Unicode MS"/>
      <w:sz w:val="18"/>
      <w:szCs w:val="18"/>
      <w:lang w:eastAsia="en-US"/>
    </w:rPr>
  </w:style>
  <w:style w:type="paragraph" w:styleId="ac">
    <w:name w:val="List Paragraph"/>
    <w:basedOn w:val="a"/>
    <w:uiPriority w:val="99"/>
    <w:unhideWhenUsed/>
    <w:rsid w:val="008C58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段丽</cp:lastModifiedBy>
  <cp:revision>2</cp:revision>
  <cp:lastPrinted>2023-05-24T07:04:00Z</cp:lastPrinted>
  <dcterms:created xsi:type="dcterms:W3CDTF">2023-05-24T07:50:00Z</dcterms:created>
  <dcterms:modified xsi:type="dcterms:W3CDTF">2023-05-24T07:50:00Z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