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C2" w:rsidRPr="00106403" w:rsidRDefault="0016088F" w:rsidP="00106403">
      <w:pPr>
        <w:widowControl w:val="0"/>
        <w:spacing w:beforeLines="50" w:before="120" w:line="180" w:lineRule="exact"/>
        <w:rPr>
          <w:bCs/>
          <w:color w:val="000000" w:themeColor="text1"/>
          <w:u w:val="none"/>
          <w:lang w:eastAsia="zh-TW"/>
        </w:rPr>
      </w:pPr>
      <w:r>
        <w:rPr>
          <w:bCs/>
          <w:noProof/>
          <w:color w:val="000000" w:themeColor="text1"/>
          <w:u w:val="non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2.3pt;margin-top:-.45pt;width:210.6pt;height:54.8pt;z-index:251660288;mso-width-relative:margin;mso-height-relative:margin" filled="f" stroked="f" strokeweight="0">
            <v:textbox style="mso-next-textbox:#_x0000_s1026">
              <w:txbxContent>
                <w:p w:rsidR="00956E97" w:rsidRDefault="004C235D" w:rsidP="00A329B9">
                  <w:pPr>
                    <w:widowControl w:val="0"/>
                    <w:spacing w:line="270" w:lineRule="exact"/>
                    <w:rPr>
                      <w:bCs/>
                      <w:color w:val="000000"/>
                      <w:sz w:val="20"/>
                      <w:szCs w:val="20"/>
                      <w:u w:val="none"/>
                      <w:lang w:eastAsia="zh-TW"/>
                    </w:rPr>
                  </w:pPr>
                  <w:proofErr w:type="gramStart"/>
                  <w:r>
                    <w:rPr>
                      <w:rFonts w:hint="eastAsia"/>
                      <w:bCs/>
                      <w:color w:val="000000"/>
                      <w:sz w:val="20"/>
                      <w:szCs w:val="20"/>
                      <w:u w:val="none"/>
                      <w:lang w:eastAsia="zh-TW"/>
                    </w:rPr>
                    <w:t xml:space="preserve">No. 25-2, Ln. </w:t>
                  </w:r>
                  <w:r w:rsidR="0042063C">
                    <w:rPr>
                      <w:rFonts w:hint="eastAsia"/>
                      <w:bCs/>
                      <w:color w:val="000000"/>
                      <w:sz w:val="20"/>
                      <w:szCs w:val="20"/>
                      <w:u w:val="none"/>
                      <w:lang w:eastAsia="zh-TW"/>
                    </w:rPr>
                    <w:t xml:space="preserve">247, </w:t>
                  </w:r>
                  <w:proofErr w:type="spellStart"/>
                  <w:r w:rsidR="0042063C">
                    <w:rPr>
                      <w:rFonts w:hint="eastAsia"/>
                      <w:bCs/>
                      <w:color w:val="000000"/>
                      <w:sz w:val="20"/>
                      <w:szCs w:val="20"/>
                      <w:u w:val="none"/>
                      <w:lang w:eastAsia="zh-TW"/>
                    </w:rPr>
                    <w:t>Minquan</w:t>
                  </w:r>
                  <w:proofErr w:type="spellEnd"/>
                  <w:r w:rsidR="0042063C">
                    <w:rPr>
                      <w:rFonts w:hint="eastAsia"/>
                      <w:bCs/>
                      <w:color w:val="000000"/>
                      <w:sz w:val="20"/>
                      <w:szCs w:val="20"/>
                      <w:u w:val="none"/>
                      <w:lang w:eastAsia="zh-TW"/>
                    </w:rPr>
                    <w:t xml:space="preserve"> 1</w:t>
                  </w:r>
                  <w:r w:rsidR="0042063C" w:rsidRPr="005F52C7">
                    <w:rPr>
                      <w:rFonts w:hint="eastAsia"/>
                      <w:bCs/>
                      <w:color w:val="000000"/>
                      <w:sz w:val="20"/>
                      <w:szCs w:val="20"/>
                      <w:u w:val="none"/>
                      <w:vertAlign w:val="superscript"/>
                      <w:lang w:eastAsia="zh-TW"/>
                    </w:rPr>
                    <w:t>st</w:t>
                  </w:r>
                  <w:r w:rsidR="0042063C">
                    <w:rPr>
                      <w:rFonts w:hint="eastAsia"/>
                      <w:bCs/>
                      <w:color w:val="000000"/>
                      <w:sz w:val="20"/>
                      <w:szCs w:val="20"/>
                      <w:u w:val="none"/>
                      <w:lang w:eastAsia="zh-TW"/>
                    </w:rPr>
                    <w:t xml:space="preserve"> Rd.,</w:t>
                  </w:r>
                  <w:proofErr w:type="gramEnd"/>
                </w:p>
                <w:p w:rsidR="0042063C" w:rsidRPr="002F0C4F" w:rsidRDefault="0042063C" w:rsidP="00A329B9">
                  <w:pPr>
                    <w:widowControl w:val="0"/>
                    <w:spacing w:line="270" w:lineRule="exact"/>
                    <w:rPr>
                      <w:bCs/>
                      <w:color w:val="000000"/>
                      <w:sz w:val="20"/>
                      <w:szCs w:val="20"/>
                      <w:u w:val="none"/>
                      <w:lang w:eastAsia="zh-TW"/>
                    </w:rPr>
                  </w:pPr>
                  <w:r>
                    <w:rPr>
                      <w:rFonts w:hint="eastAsia"/>
                      <w:bCs/>
                      <w:color w:val="000000"/>
                      <w:sz w:val="20"/>
                      <w:szCs w:val="20"/>
                      <w:u w:val="none"/>
                      <w:lang w:eastAsia="zh-TW"/>
                    </w:rPr>
                    <w:t>Kaohsiung, Taiwan 80043</w:t>
                  </w:r>
                </w:p>
                <w:p w:rsidR="0042063C" w:rsidRPr="002458DF" w:rsidRDefault="00053FBA" w:rsidP="00A329B9">
                  <w:pPr>
                    <w:outlineLvl w:val="2"/>
                    <w:rPr>
                      <w:color w:val="000000"/>
                      <w:sz w:val="20"/>
                      <w:szCs w:val="20"/>
                      <w:u w:val="none"/>
                      <w:lang w:eastAsia="zh-TW"/>
                    </w:rPr>
                  </w:pPr>
                  <w:r>
                    <w:rPr>
                      <w:rFonts w:hint="eastAsia"/>
                      <w:color w:val="000000"/>
                      <w:sz w:val="20"/>
                      <w:szCs w:val="20"/>
                      <w:u w:val="none"/>
                      <w:lang w:eastAsia="zh-TW"/>
                    </w:rPr>
                    <w:t>(</w:t>
                  </w:r>
                  <w:r w:rsidR="0042063C">
                    <w:rPr>
                      <w:rFonts w:hint="eastAsia"/>
                      <w:color w:val="000000"/>
                      <w:sz w:val="20"/>
                      <w:szCs w:val="20"/>
                      <w:u w:val="none"/>
                      <w:lang w:eastAsia="zh-TW"/>
                    </w:rPr>
                    <w:t>886</w:t>
                  </w:r>
                  <w:r>
                    <w:rPr>
                      <w:rFonts w:hint="eastAsia"/>
                      <w:color w:val="000000"/>
                      <w:sz w:val="20"/>
                      <w:szCs w:val="20"/>
                      <w:u w:val="none"/>
                      <w:lang w:eastAsia="zh-TW"/>
                    </w:rPr>
                    <w:t>) 7-222-6616</w:t>
                  </w:r>
                </w:p>
                <w:p w:rsidR="0042063C" w:rsidRPr="00080B97" w:rsidRDefault="0059683D" w:rsidP="00A329B9">
                  <w:pPr>
                    <w:outlineLvl w:val="2"/>
                    <w:rPr>
                      <w:rFonts w:hint="eastAsia"/>
                      <w:bCs/>
                      <w:i/>
                      <w:iCs/>
                      <w:color w:val="000000" w:themeColor="text1"/>
                      <w:sz w:val="20"/>
                      <w:szCs w:val="20"/>
                      <w:u w:val="none"/>
                      <w:lang w:eastAsia="zh-TW"/>
                    </w:rPr>
                  </w:pPr>
                  <w:r>
                    <w:t>hsincutsi</w:t>
                  </w:r>
                  <w:r>
                    <w:rPr>
                      <w:rFonts w:hint="eastAsia"/>
                      <w:lang w:eastAsia="zh-TW"/>
                    </w:rPr>
                    <w:t>@gmail.com</w:t>
                  </w:r>
                </w:p>
              </w:txbxContent>
            </v:textbox>
          </v:shape>
        </w:pict>
      </w:r>
      <w:r w:rsidR="00204E2D">
        <w:rPr>
          <w:bCs/>
          <w:noProof/>
          <w:color w:val="000000" w:themeColor="text1"/>
          <w:u w:val="none"/>
          <w:lang w:eastAsia="zh-TW"/>
        </w:rPr>
        <w:drawing>
          <wp:anchor distT="0" distB="0" distL="114300" distR="114300" simplePos="0" relativeHeight="251661312" behindDoc="0" locked="0" layoutInCell="1" allowOverlap="1" wp14:anchorId="1D97507D" wp14:editId="50F79A29">
            <wp:simplePos x="0" y="0"/>
            <wp:positionH relativeFrom="column">
              <wp:posOffset>1270</wp:posOffset>
            </wp:positionH>
            <wp:positionV relativeFrom="paragraph">
              <wp:posOffset>-53340</wp:posOffset>
            </wp:positionV>
            <wp:extent cx="1152525" cy="1647833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彩色近照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647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E97" w:rsidRDefault="00956E97" w:rsidP="00225FCE">
      <w:pPr>
        <w:spacing w:line="180" w:lineRule="exact"/>
        <w:jc w:val="both"/>
        <w:rPr>
          <w:rFonts w:ascii="Calibri" w:hAnsi="Calibri"/>
          <w:b/>
          <w:sz w:val="22"/>
          <w:u w:val="none"/>
          <w:lang w:eastAsia="zh-TW"/>
        </w:rPr>
      </w:pPr>
    </w:p>
    <w:p w:rsidR="00106403" w:rsidRDefault="00106403" w:rsidP="00225FCE">
      <w:pPr>
        <w:spacing w:line="180" w:lineRule="exact"/>
        <w:jc w:val="both"/>
        <w:rPr>
          <w:rFonts w:ascii="Calibri" w:hAnsi="Calibri"/>
          <w:b/>
          <w:sz w:val="22"/>
          <w:u w:val="none"/>
          <w:lang w:eastAsia="zh-TW"/>
        </w:rPr>
      </w:pPr>
    </w:p>
    <w:p w:rsidR="00106403" w:rsidRDefault="00106403" w:rsidP="00225FCE">
      <w:pPr>
        <w:spacing w:line="180" w:lineRule="exact"/>
        <w:jc w:val="both"/>
        <w:rPr>
          <w:rFonts w:ascii="Calibri" w:hAnsi="Calibri"/>
          <w:b/>
          <w:sz w:val="22"/>
          <w:u w:val="none"/>
          <w:lang w:eastAsia="zh-TW"/>
        </w:rPr>
      </w:pPr>
    </w:p>
    <w:p w:rsidR="00106403" w:rsidRDefault="00106403" w:rsidP="00225FCE">
      <w:pPr>
        <w:spacing w:line="180" w:lineRule="exact"/>
        <w:jc w:val="both"/>
        <w:rPr>
          <w:rFonts w:ascii="Calibri" w:hAnsi="Calibri"/>
          <w:b/>
          <w:sz w:val="22"/>
          <w:u w:val="none"/>
          <w:lang w:eastAsia="zh-TW"/>
        </w:rPr>
      </w:pPr>
    </w:p>
    <w:p w:rsidR="00204E2D" w:rsidRPr="000814A0" w:rsidRDefault="00204E2D" w:rsidP="00225FCE">
      <w:pPr>
        <w:spacing w:line="180" w:lineRule="exact"/>
        <w:jc w:val="both"/>
        <w:rPr>
          <w:rFonts w:ascii="Calibri" w:hAnsi="Calibri"/>
          <w:b/>
          <w:sz w:val="22"/>
          <w:u w:val="none"/>
          <w:lang w:eastAsia="zh-TW"/>
        </w:rPr>
      </w:pPr>
    </w:p>
    <w:p w:rsidR="00BE2922" w:rsidRPr="004015E9" w:rsidRDefault="00C92AC1" w:rsidP="00204E2D">
      <w:pPr>
        <w:widowControl w:val="0"/>
        <w:spacing w:line="280" w:lineRule="exact"/>
        <w:ind w:left="1440" w:firstLine="480"/>
        <w:rPr>
          <w:b/>
          <w:bCs/>
          <w:color w:val="000000"/>
          <w:sz w:val="22"/>
          <w:szCs w:val="22"/>
          <w:lang w:eastAsia="zh-TW"/>
        </w:rPr>
      </w:pPr>
      <w:r w:rsidRPr="004015E9">
        <w:rPr>
          <w:b/>
          <w:bCs/>
          <w:color w:val="000000"/>
          <w:sz w:val="22"/>
          <w:szCs w:val="22"/>
          <w:lang w:eastAsia="zh-TW"/>
        </w:rPr>
        <w:t>Education</w:t>
      </w:r>
    </w:p>
    <w:p w:rsidR="00BE2922" w:rsidRPr="00C76AFC" w:rsidRDefault="00204E2D" w:rsidP="00204E2D">
      <w:pPr>
        <w:pStyle w:val="1"/>
        <w:tabs>
          <w:tab w:val="left" w:pos="180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280" w:lineRule="exact"/>
        <w:rPr>
          <w:rFonts w:eastAsiaTheme="minorEastAsia"/>
          <w:sz w:val="20"/>
        </w:rPr>
      </w:pPr>
      <w:r>
        <w:rPr>
          <w:rFonts w:eastAsiaTheme="minorEastAsia" w:hint="eastAsia"/>
          <w:sz w:val="20"/>
        </w:rPr>
        <w:tab/>
      </w:r>
      <w:r>
        <w:rPr>
          <w:rFonts w:eastAsiaTheme="minorEastAsia" w:hint="eastAsia"/>
          <w:sz w:val="20"/>
        </w:rPr>
        <w:tab/>
      </w:r>
      <w:r>
        <w:rPr>
          <w:rFonts w:eastAsiaTheme="minorEastAsia" w:hint="eastAsia"/>
          <w:sz w:val="20"/>
        </w:rPr>
        <w:tab/>
      </w:r>
      <w:r w:rsidR="00BE2922" w:rsidRPr="00C76AFC">
        <w:rPr>
          <w:sz w:val="20"/>
        </w:rPr>
        <w:t>2010</w:t>
      </w:r>
      <w:r w:rsidR="00941DB4" w:rsidRPr="00C76AFC">
        <w:rPr>
          <w:sz w:val="20"/>
          <w:lang w:val="en-GB"/>
        </w:rPr>
        <w:t xml:space="preserve"> – </w:t>
      </w:r>
      <w:r w:rsidR="005F52C7" w:rsidRPr="00C76AFC">
        <w:rPr>
          <w:sz w:val="20"/>
        </w:rPr>
        <w:t>2011</w:t>
      </w:r>
      <w:r w:rsidR="00AA6916">
        <w:rPr>
          <w:rFonts w:eastAsiaTheme="minorEastAsia" w:hint="eastAsia"/>
          <w:sz w:val="20"/>
        </w:rPr>
        <w:tab/>
      </w:r>
      <w:r w:rsidR="002F0C4F" w:rsidRPr="00C76AFC">
        <w:rPr>
          <w:rFonts w:eastAsiaTheme="minorEastAsia"/>
          <w:sz w:val="20"/>
        </w:rPr>
        <w:t>M</w:t>
      </w:r>
      <w:r w:rsidR="002F0C4F" w:rsidRPr="00C76AFC">
        <w:rPr>
          <w:sz w:val="20"/>
        </w:rPr>
        <w:t>S</w:t>
      </w:r>
      <w:r w:rsidR="002F0C4F" w:rsidRPr="00C76AFC">
        <w:rPr>
          <w:rFonts w:eastAsiaTheme="minorEastAsia"/>
          <w:sz w:val="20"/>
        </w:rPr>
        <w:t>c</w:t>
      </w:r>
      <w:r w:rsidR="002F0C4F" w:rsidRPr="00C76AFC">
        <w:rPr>
          <w:sz w:val="20"/>
        </w:rPr>
        <w:t xml:space="preserve"> </w:t>
      </w:r>
      <w:r w:rsidR="00415DEA" w:rsidRPr="00C76AFC">
        <w:rPr>
          <w:rFonts w:eastAsiaTheme="minorEastAsia"/>
          <w:sz w:val="20"/>
        </w:rPr>
        <w:t>in</w:t>
      </w:r>
      <w:r w:rsidR="002F0C4F" w:rsidRPr="00C76AFC">
        <w:rPr>
          <w:sz w:val="20"/>
        </w:rPr>
        <w:t xml:space="preserve"> </w:t>
      </w:r>
      <w:r w:rsidR="002F0C4F" w:rsidRPr="00C76AFC">
        <w:rPr>
          <w:rFonts w:eastAsiaTheme="minorEastAsia"/>
          <w:sz w:val="20"/>
        </w:rPr>
        <w:t>Neuros</w:t>
      </w:r>
      <w:r w:rsidR="002F0C4F" w:rsidRPr="00C76AFC">
        <w:rPr>
          <w:sz w:val="20"/>
        </w:rPr>
        <w:t>cience</w:t>
      </w:r>
      <w:r w:rsidR="00941DB4" w:rsidRPr="00C76AFC">
        <w:rPr>
          <w:rFonts w:eastAsiaTheme="minorEastAsia"/>
          <w:sz w:val="20"/>
        </w:rPr>
        <w:t xml:space="preserve"> by Research in</w:t>
      </w:r>
      <w:r w:rsidR="0023167C" w:rsidRPr="00C76AFC">
        <w:rPr>
          <w:rFonts w:eastAsiaTheme="minorEastAsia"/>
          <w:sz w:val="20"/>
        </w:rPr>
        <w:t xml:space="preserve"> the </w:t>
      </w:r>
      <w:r w:rsidR="00BE2922" w:rsidRPr="00C76AFC">
        <w:rPr>
          <w:sz w:val="20"/>
        </w:rPr>
        <w:t>University of Edinburgh</w:t>
      </w:r>
      <w:r w:rsidR="00044B8F" w:rsidRPr="00C76AFC">
        <w:rPr>
          <w:sz w:val="20"/>
        </w:rPr>
        <w:t xml:space="preserve"> (</w:t>
      </w:r>
      <w:proofErr w:type="spellStart"/>
      <w:r w:rsidR="00044B8F" w:rsidRPr="00C76AFC">
        <w:rPr>
          <w:sz w:val="20"/>
        </w:rPr>
        <w:t>UoE</w:t>
      </w:r>
      <w:proofErr w:type="spellEnd"/>
      <w:r w:rsidR="00044B8F" w:rsidRPr="00C76AFC">
        <w:rPr>
          <w:sz w:val="20"/>
        </w:rPr>
        <w:t>)</w:t>
      </w:r>
      <w:r w:rsidR="00BE2922" w:rsidRPr="00C76AFC">
        <w:rPr>
          <w:sz w:val="20"/>
        </w:rPr>
        <w:t>, UK</w:t>
      </w:r>
    </w:p>
    <w:p w:rsidR="00B94E86" w:rsidRPr="00C76AFC" w:rsidRDefault="00A329B9" w:rsidP="00211CC2">
      <w:pPr>
        <w:pStyle w:val="1"/>
        <w:tabs>
          <w:tab w:val="left" w:pos="180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280" w:lineRule="exact"/>
        <w:ind w:leftChars="100" w:left="240"/>
        <w:rPr>
          <w:sz w:val="20"/>
        </w:rPr>
      </w:pPr>
      <w:r>
        <w:rPr>
          <w:rFonts w:eastAsiaTheme="minorEastAsia" w:hint="eastAsia"/>
          <w:sz w:val="20"/>
        </w:rPr>
        <w:tab/>
      </w:r>
      <w:r>
        <w:rPr>
          <w:rFonts w:eastAsiaTheme="minorEastAsia" w:hint="eastAsia"/>
          <w:sz w:val="20"/>
        </w:rPr>
        <w:tab/>
      </w:r>
      <w:r>
        <w:rPr>
          <w:rFonts w:eastAsiaTheme="minorEastAsia" w:hint="eastAsia"/>
          <w:sz w:val="20"/>
        </w:rPr>
        <w:tab/>
      </w:r>
      <w:r w:rsidR="003A4BD9" w:rsidRPr="00C76AFC">
        <w:rPr>
          <w:sz w:val="20"/>
        </w:rPr>
        <w:t>2003</w:t>
      </w:r>
      <w:r w:rsidR="00941DB4" w:rsidRPr="00C76AFC">
        <w:rPr>
          <w:sz w:val="20"/>
          <w:lang w:val="en-GB"/>
        </w:rPr>
        <w:t xml:space="preserve"> – </w:t>
      </w:r>
      <w:r w:rsidR="003A4BD9" w:rsidRPr="00C76AFC">
        <w:rPr>
          <w:sz w:val="20"/>
        </w:rPr>
        <w:t>2007</w:t>
      </w:r>
      <w:r w:rsidR="00941DB4" w:rsidRPr="00C76AFC">
        <w:rPr>
          <w:rFonts w:eastAsiaTheme="minorEastAsia"/>
          <w:b/>
          <w:sz w:val="20"/>
        </w:rPr>
        <w:tab/>
      </w:r>
      <w:r w:rsidR="00415DEA" w:rsidRPr="00C76AFC">
        <w:rPr>
          <w:sz w:val="20"/>
        </w:rPr>
        <w:t>BS</w:t>
      </w:r>
      <w:r w:rsidR="00415DEA" w:rsidRPr="00C76AFC">
        <w:rPr>
          <w:rFonts w:eastAsiaTheme="minorEastAsia"/>
          <w:sz w:val="20"/>
        </w:rPr>
        <w:t>c</w:t>
      </w:r>
      <w:r w:rsidR="00941DB4" w:rsidRPr="00C76AFC">
        <w:rPr>
          <w:sz w:val="20"/>
        </w:rPr>
        <w:t xml:space="preserve"> </w:t>
      </w:r>
      <w:r w:rsidR="00415DEA" w:rsidRPr="00C76AFC">
        <w:rPr>
          <w:rFonts w:eastAsiaTheme="minorEastAsia"/>
          <w:sz w:val="20"/>
        </w:rPr>
        <w:t>in</w:t>
      </w:r>
      <w:r w:rsidR="002F0C4F" w:rsidRPr="00C76AFC">
        <w:rPr>
          <w:sz w:val="20"/>
        </w:rPr>
        <w:t xml:space="preserve"> Life Science</w:t>
      </w:r>
      <w:r w:rsidR="00941DB4" w:rsidRPr="00C76AFC">
        <w:rPr>
          <w:rFonts w:eastAsiaTheme="minorEastAsia"/>
          <w:sz w:val="20"/>
        </w:rPr>
        <w:t xml:space="preserve"> in</w:t>
      </w:r>
      <w:r w:rsidR="0023167C" w:rsidRPr="00C76AFC">
        <w:rPr>
          <w:rFonts w:eastAsiaTheme="minorEastAsia"/>
          <w:sz w:val="20"/>
        </w:rPr>
        <w:t xml:space="preserve"> the </w:t>
      </w:r>
      <w:r w:rsidR="00A417B7" w:rsidRPr="00C76AFC">
        <w:rPr>
          <w:sz w:val="20"/>
        </w:rPr>
        <w:t xml:space="preserve">National Tsing Hua University </w:t>
      </w:r>
      <w:r w:rsidR="003A4BD9" w:rsidRPr="00C76AFC">
        <w:rPr>
          <w:sz w:val="20"/>
        </w:rPr>
        <w:t xml:space="preserve">(NTHU), </w:t>
      </w:r>
      <w:r w:rsidR="00A417B7" w:rsidRPr="00C76AFC">
        <w:rPr>
          <w:sz w:val="20"/>
        </w:rPr>
        <w:t>Taiwan</w:t>
      </w:r>
    </w:p>
    <w:p w:rsidR="00A417B7" w:rsidRPr="00C76AFC" w:rsidRDefault="00A329B9" w:rsidP="00211CC2">
      <w:pPr>
        <w:pStyle w:val="1"/>
        <w:tabs>
          <w:tab w:val="left" w:pos="180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280" w:lineRule="exact"/>
        <w:ind w:leftChars="100" w:left="240"/>
        <w:rPr>
          <w:sz w:val="20"/>
        </w:rPr>
      </w:pPr>
      <w:r>
        <w:rPr>
          <w:rFonts w:eastAsiaTheme="minorEastAsia" w:hint="eastAsia"/>
          <w:sz w:val="20"/>
        </w:rPr>
        <w:tab/>
      </w:r>
      <w:r>
        <w:rPr>
          <w:rFonts w:eastAsiaTheme="minorEastAsia" w:hint="eastAsia"/>
          <w:sz w:val="20"/>
        </w:rPr>
        <w:tab/>
      </w:r>
      <w:r>
        <w:rPr>
          <w:rFonts w:eastAsiaTheme="minorEastAsia" w:hint="eastAsia"/>
          <w:sz w:val="20"/>
        </w:rPr>
        <w:tab/>
      </w:r>
      <w:r w:rsidR="0023167C" w:rsidRPr="00C76AFC">
        <w:rPr>
          <w:sz w:val="20"/>
        </w:rPr>
        <w:t>2005</w:t>
      </w:r>
      <w:r w:rsidR="00941DB4" w:rsidRPr="00C76AFC">
        <w:rPr>
          <w:sz w:val="20"/>
          <w:lang w:val="en-GB"/>
        </w:rPr>
        <w:t xml:space="preserve"> – </w:t>
      </w:r>
      <w:r w:rsidR="0023167C" w:rsidRPr="00C76AFC">
        <w:rPr>
          <w:sz w:val="20"/>
        </w:rPr>
        <w:t>2006</w:t>
      </w:r>
      <w:r w:rsidR="00941DB4" w:rsidRPr="00C76AFC">
        <w:rPr>
          <w:rFonts w:eastAsiaTheme="minorEastAsia"/>
          <w:sz w:val="20"/>
        </w:rPr>
        <w:tab/>
      </w:r>
      <w:r w:rsidR="0023167C" w:rsidRPr="00C76AFC">
        <w:rPr>
          <w:rFonts w:eastAsia="新細明體"/>
          <w:sz w:val="20"/>
        </w:rPr>
        <w:t xml:space="preserve">Exchange </w:t>
      </w:r>
      <w:proofErr w:type="gramStart"/>
      <w:r w:rsidR="0023167C" w:rsidRPr="00C76AFC">
        <w:rPr>
          <w:rFonts w:eastAsia="新細明體"/>
          <w:sz w:val="20"/>
        </w:rPr>
        <w:t>student</w:t>
      </w:r>
      <w:proofErr w:type="gramEnd"/>
      <w:r w:rsidR="0023167C" w:rsidRPr="00C76AFC">
        <w:rPr>
          <w:rFonts w:eastAsia="新細明體"/>
          <w:sz w:val="20"/>
        </w:rPr>
        <w:t xml:space="preserve"> </w:t>
      </w:r>
      <w:r w:rsidR="00415DEA" w:rsidRPr="00C76AFC">
        <w:rPr>
          <w:rFonts w:eastAsia="新細明體"/>
          <w:sz w:val="20"/>
        </w:rPr>
        <w:t>in</w:t>
      </w:r>
      <w:r w:rsidR="0023167C" w:rsidRPr="00C76AFC">
        <w:rPr>
          <w:rFonts w:eastAsia="新細明體"/>
          <w:sz w:val="20"/>
        </w:rPr>
        <w:t xml:space="preserve"> </w:t>
      </w:r>
      <w:r w:rsidR="00941DB4" w:rsidRPr="00C76AFC">
        <w:rPr>
          <w:rStyle w:val="txtlista"/>
          <w:sz w:val="20"/>
        </w:rPr>
        <w:t>IFM</w:t>
      </w:r>
      <w:r w:rsidR="00941DB4" w:rsidRPr="00C76AFC">
        <w:rPr>
          <w:rStyle w:val="txtlista"/>
          <w:rFonts w:eastAsiaTheme="minorEastAsia"/>
          <w:sz w:val="20"/>
        </w:rPr>
        <w:t xml:space="preserve"> Biology</w:t>
      </w:r>
      <w:r w:rsidR="00415DEA" w:rsidRPr="00C76AFC">
        <w:rPr>
          <w:rStyle w:val="txtlista"/>
          <w:rFonts w:eastAsiaTheme="minorEastAsia"/>
          <w:sz w:val="20"/>
        </w:rPr>
        <w:t xml:space="preserve"> in the</w:t>
      </w:r>
      <w:r w:rsidR="006331F5" w:rsidRPr="00C76AFC">
        <w:rPr>
          <w:rStyle w:val="txtlista"/>
          <w:sz w:val="20"/>
        </w:rPr>
        <w:t xml:space="preserve"> </w:t>
      </w:r>
      <w:r w:rsidR="00A417B7" w:rsidRPr="00C76AFC">
        <w:rPr>
          <w:sz w:val="20"/>
        </w:rPr>
        <w:t>Linköping</w:t>
      </w:r>
      <w:r w:rsidR="00795170" w:rsidRPr="00C76AFC">
        <w:rPr>
          <w:sz w:val="20"/>
        </w:rPr>
        <w:t xml:space="preserve"> University</w:t>
      </w:r>
      <w:r w:rsidR="00A417B7" w:rsidRPr="00C76AFC">
        <w:rPr>
          <w:sz w:val="20"/>
        </w:rPr>
        <w:t xml:space="preserve"> (</w:t>
      </w:r>
      <w:proofErr w:type="spellStart"/>
      <w:r w:rsidR="00A417B7" w:rsidRPr="00C76AFC">
        <w:rPr>
          <w:sz w:val="20"/>
        </w:rPr>
        <w:t>LiU</w:t>
      </w:r>
      <w:proofErr w:type="spellEnd"/>
      <w:r w:rsidR="003A4BD9" w:rsidRPr="00C76AFC">
        <w:rPr>
          <w:sz w:val="20"/>
        </w:rPr>
        <w:t>)</w:t>
      </w:r>
      <w:r w:rsidR="0023167C" w:rsidRPr="00C76AFC">
        <w:rPr>
          <w:sz w:val="20"/>
        </w:rPr>
        <w:t>,</w:t>
      </w:r>
      <w:r w:rsidR="0023167C" w:rsidRPr="00C76AFC">
        <w:rPr>
          <w:rFonts w:eastAsiaTheme="minorEastAsia"/>
          <w:sz w:val="20"/>
        </w:rPr>
        <w:t xml:space="preserve"> </w:t>
      </w:r>
      <w:r w:rsidR="00A417B7" w:rsidRPr="00C76AFC">
        <w:rPr>
          <w:sz w:val="20"/>
        </w:rPr>
        <w:t>Sweden</w:t>
      </w:r>
    </w:p>
    <w:p w:rsidR="002C62AC" w:rsidRPr="00C76AFC" w:rsidRDefault="002C62AC" w:rsidP="00211CC2">
      <w:pPr>
        <w:pStyle w:val="1"/>
        <w:tabs>
          <w:tab w:val="left" w:pos="1440"/>
          <w:tab w:val="left" w:pos="180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260" w:lineRule="exact"/>
        <w:rPr>
          <w:rFonts w:ascii="Tahoma" w:eastAsia="新細明體" w:hAnsi="Tahoma" w:cs="Tahoma"/>
          <w:b/>
          <w:sz w:val="20"/>
        </w:rPr>
      </w:pPr>
    </w:p>
    <w:p w:rsidR="002B7BF3" w:rsidRPr="004015E9" w:rsidRDefault="005A74D6" w:rsidP="00211CC2">
      <w:pPr>
        <w:widowControl w:val="0"/>
        <w:spacing w:line="280" w:lineRule="exact"/>
        <w:rPr>
          <w:b/>
          <w:bCs/>
          <w:color w:val="000000"/>
          <w:sz w:val="22"/>
          <w:szCs w:val="22"/>
          <w:lang w:eastAsia="zh-TW"/>
        </w:rPr>
      </w:pPr>
      <w:r>
        <w:rPr>
          <w:rFonts w:hint="eastAsia"/>
          <w:b/>
          <w:bCs/>
          <w:color w:val="000000"/>
          <w:sz w:val="22"/>
          <w:szCs w:val="22"/>
          <w:lang w:eastAsia="zh-TW"/>
        </w:rPr>
        <w:t>Working</w:t>
      </w:r>
      <w:r w:rsidR="00C92AC1" w:rsidRPr="004015E9">
        <w:rPr>
          <w:b/>
          <w:bCs/>
          <w:color w:val="000000"/>
          <w:sz w:val="22"/>
          <w:szCs w:val="22"/>
          <w:lang w:eastAsia="zh-TW"/>
        </w:rPr>
        <w:t xml:space="preserve"> Experience</w:t>
      </w:r>
    </w:p>
    <w:p w:rsidR="005A74D6" w:rsidRDefault="005A74D6" w:rsidP="00211CC2">
      <w:pPr>
        <w:widowControl w:val="0"/>
        <w:spacing w:line="280" w:lineRule="exact"/>
        <w:ind w:leftChars="100" w:left="240"/>
        <w:rPr>
          <w:b/>
          <w:bCs/>
          <w:color w:val="000000"/>
          <w:sz w:val="22"/>
          <w:szCs w:val="22"/>
          <w:u w:val="none"/>
          <w:lang w:eastAsia="zh-TW"/>
        </w:rPr>
      </w:pPr>
      <w:r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>08/2012</w:t>
      </w:r>
      <w:r w:rsidRPr="004015E9"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 xml:space="preserve"> </w:t>
      </w:r>
      <w:r w:rsidRPr="004015E9">
        <w:rPr>
          <w:b/>
          <w:bCs/>
          <w:color w:val="000000"/>
          <w:sz w:val="22"/>
          <w:szCs w:val="22"/>
          <w:u w:val="none"/>
          <w:lang w:eastAsia="zh-TW"/>
        </w:rPr>
        <w:t>-</w:t>
      </w:r>
      <w:r w:rsidRPr="004015E9"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 xml:space="preserve"> </w:t>
      </w:r>
      <w:r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>present</w:t>
      </w:r>
      <w:r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ab/>
      </w:r>
      <w:r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ab/>
      </w:r>
    </w:p>
    <w:p w:rsidR="005A74D6" w:rsidRPr="005A74D6" w:rsidRDefault="005A74D6" w:rsidP="005A74D6">
      <w:pPr>
        <w:widowControl w:val="0"/>
        <w:spacing w:line="280" w:lineRule="exact"/>
        <w:ind w:leftChars="200" w:left="480"/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</w:pPr>
      <w:r w:rsidRPr="005A74D6">
        <w:rPr>
          <w:rFonts w:ascii="Helvetica" w:hAnsi="Helvetica" w:hint="eastAsia"/>
          <w:bCs/>
          <w:color w:val="000000"/>
          <w:sz w:val="20"/>
          <w:szCs w:val="20"/>
          <w:u w:val="none"/>
          <w:lang w:eastAsia="zh-TW"/>
        </w:rPr>
        <w:t xml:space="preserve">Freelance translator at </w:t>
      </w:r>
      <w:r w:rsidRPr="005A74D6"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>Famous Translation Service</w:t>
      </w:r>
      <w:r w:rsidRPr="005A74D6">
        <w:rPr>
          <w:rFonts w:ascii="Helvetica" w:hAnsi="Helvetica" w:hint="eastAsia"/>
          <w:bCs/>
          <w:color w:val="000000"/>
          <w:sz w:val="20"/>
          <w:szCs w:val="20"/>
          <w:u w:val="none"/>
          <w:lang w:eastAsia="zh-TW"/>
        </w:rPr>
        <w:t xml:space="preserve">, </w:t>
      </w:r>
      <w:r w:rsidRPr="005A74D6"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>President Translation Service Group International</w:t>
      </w:r>
      <w:r w:rsidRPr="005A74D6">
        <w:rPr>
          <w:rFonts w:ascii="Helvetica" w:hAnsi="Helvetica" w:hint="eastAsia"/>
          <w:bCs/>
          <w:color w:val="000000"/>
          <w:sz w:val="20"/>
          <w:szCs w:val="20"/>
          <w:u w:val="none"/>
          <w:lang w:eastAsia="zh-TW"/>
        </w:rPr>
        <w:t xml:space="preserve">, </w:t>
      </w:r>
      <w:proofErr w:type="spellStart"/>
      <w:r w:rsidRPr="005A74D6"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>WeastO</w:t>
      </w:r>
      <w:proofErr w:type="spellEnd"/>
      <w:r w:rsidRPr="005A74D6"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 xml:space="preserve"> Company Ltd.</w:t>
      </w:r>
      <w:r w:rsidRPr="005A74D6">
        <w:rPr>
          <w:rFonts w:ascii="Helvetica" w:hAnsi="Helvetica" w:hint="eastAsia"/>
          <w:bCs/>
          <w:color w:val="000000"/>
          <w:sz w:val="20"/>
          <w:szCs w:val="20"/>
          <w:u w:val="none"/>
          <w:lang w:eastAsia="zh-TW"/>
        </w:rPr>
        <w:t xml:space="preserve">, </w:t>
      </w:r>
      <w:proofErr w:type="spellStart"/>
      <w:r w:rsidRPr="005A74D6">
        <w:rPr>
          <w:rFonts w:ascii="Helvetica" w:hAnsi="Helvetica" w:hint="eastAsia"/>
          <w:bCs/>
          <w:color w:val="000000"/>
          <w:sz w:val="20"/>
          <w:szCs w:val="20"/>
          <w:u w:val="none"/>
          <w:lang w:eastAsia="zh-TW"/>
        </w:rPr>
        <w:t>etc</w:t>
      </w:r>
      <w:proofErr w:type="spellEnd"/>
    </w:p>
    <w:p w:rsidR="005A74D6" w:rsidRDefault="004F0F9E" w:rsidP="005A74D6">
      <w:pPr>
        <w:pStyle w:val="1"/>
        <w:numPr>
          <w:ilvl w:val="0"/>
          <w:numId w:val="7"/>
        </w:numPr>
        <w:tabs>
          <w:tab w:val="left" w:pos="1440"/>
          <w:tab w:val="left" w:pos="180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280" w:lineRule="exact"/>
        <w:ind w:left="990"/>
        <w:rPr>
          <w:rFonts w:ascii="Helvetica" w:eastAsia="新細明體" w:hAnsi="Helvetica" w:cs="Tahoma"/>
          <w:bCs/>
          <w:sz w:val="20"/>
        </w:rPr>
      </w:pPr>
      <w:r w:rsidRPr="004F0F9E">
        <w:rPr>
          <w:rFonts w:ascii="Helvetica" w:eastAsia="新細明體" w:hAnsi="Helvetica" w:cs="Tahoma" w:hint="eastAsia"/>
          <w:bCs/>
          <w:sz w:val="20"/>
        </w:rPr>
        <w:t>Medical d</w:t>
      </w:r>
      <w:r>
        <w:rPr>
          <w:rFonts w:ascii="Helvetica" w:eastAsia="新細明體" w:hAnsi="Helvetica" w:cs="Tahoma" w:hint="eastAsia"/>
          <w:bCs/>
          <w:sz w:val="20"/>
        </w:rPr>
        <w:t>evice, clinical trial</w:t>
      </w:r>
      <w:r w:rsidR="006D2365">
        <w:rPr>
          <w:rFonts w:ascii="Helvetica" w:eastAsia="新細明體" w:hAnsi="Helvetica" w:cs="Tahoma" w:hint="eastAsia"/>
          <w:bCs/>
          <w:sz w:val="20"/>
        </w:rPr>
        <w:t>, biological project</w:t>
      </w:r>
      <w:r>
        <w:rPr>
          <w:rFonts w:ascii="Helvetica" w:eastAsia="新細明體" w:hAnsi="Helvetica" w:cs="Tahoma" w:hint="eastAsia"/>
          <w:bCs/>
          <w:sz w:val="20"/>
        </w:rPr>
        <w:t xml:space="preserve"> and academic publication translation/proofreading</w:t>
      </w:r>
    </w:p>
    <w:p w:rsidR="004F0F9E" w:rsidRPr="004F0F9E" w:rsidRDefault="004F0F9E" w:rsidP="004F0F9E">
      <w:pPr>
        <w:pStyle w:val="1"/>
        <w:tabs>
          <w:tab w:val="left" w:pos="1440"/>
          <w:tab w:val="left" w:pos="180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280" w:lineRule="exact"/>
        <w:rPr>
          <w:rFonts w:ascii="Helvetica" w:eastAsia="新細明體" w:hAnsi="Helvetica" w:cs="Tahoma"/>
          <w:bCs/>
          <w:sz w:val="20"/>
        </w:rPr>
      </w:pPr>
    </w:p>
    <w:p w:rsidR="008B5E46" w:rsidRPr="004015E9" w:rsidRDefault="001677DF" w:rsidP="00211CC2">
      <w:pPr>
        <w:widowControl w:val="0"/>
        <w:spacing w:line="280" w:lineRule="exact"/>
        <w:ind w:leftChars="100" w:left="240"/>
        <w:rPr>
          <w:b/>
          <w:bCs/>
          <w:i/>
          <w:color w:val="000000"/>
          <w:sz w:val="22"/>
          <w:szCs w:val="22"/>
          <w:u w:val="none"/>
          <w:lang w:eastAsia="zh-TW"/>
        </w:rPr>
      </w:pPr>
      <w:r w:rsidRPr="004015E9"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 xml:space="preserve">04/2012 </w:t>
      </w:r>
      <w:r w:rsidRPr="004015E9">
        <w:rPr>
          <w:b/>
          <w:bCs/>
          <w:color w:val="000000"/>
          <w:sz w:val="22"/>
          <w:szCs w:val="22"/>
          <w:u w:val="none"/>
          <w:lang w:eastAsia="zh-TW"/>
        </w:rPr>
        <w:t>-</w:t>
      </w:r>
      <w:r w:rsidRPr="004015E9"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 xml:space="preserve"> 12/2012</w:t>
      </w:r>
      <w:r w:rsidR="004015E9"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ab/>
      </w:r>
      <w:r w:rsidR="008B5E46" w:rsidRPr="004015E9">
        <w:rPr>
          <w:rFonts w:hint="eastAsia"/>
          <w:b/>
          <w:bCs/>
          <w:i/>
          <w:color w:val="000000"/>
          <w:sz w:val="22"/>
          <w:szCs w:val="22"/>
          <w:u w:val="none"/>
          <w:lang w:eastAsia="zh-TW"/>
        </w:rPr>
        <w:tab/>
        <w:t>Investigating Anti-metastatic Mechanism of Chinese Herbal Medicine to Hepatocellular Carcinoma Cells</w:t>
      </w:r>
    </w:p>
    <w:p w:rsidR="008B5E46" w:rsidRPr="004D2904" w:rsidRDefault="008B5E46" w:rsidP="00211CC2">
      <w:pPr>
        <w:widowControl w:val="0"/>
        <w:spacing w:line="280" w:lineRule="exact"/>
        <w:ind w:leftChars="200" w:left="480"/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</w:pPr>
      <w:proofErr w:type="gramStart"/>
      <w:r w:rsidRPr="004D2904"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>Research Assistant, Cancer Lab, National Taiwan University Hospital.</w:t>
      </w:r>
      <w:proofErr w:type="gramEnd"/>
      <w:r w:rsidRPr="004D2904"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 xml:space="preserve"> Supervisor: Prof. Jung-Yaw Lin</w:t>
      </w:r>
    </w:p>
    <w:p w:rsidR="008B5E46" w:rsidRPr="004D2904" w:rsidRDefault="000814A0" w:rsidP="00211CC2">
      <w:pPr>
        <w:pStyle w:val="1"/>
        <w:numPr>
          <w:ilvl w:val="0"/>
          <w:numId w:val="7"/>
        </w:numPr>
        <w:tabs>
          <w:tab w:val="left" w:pos="1440"/>
          <w:tab w:val="left" w:pos="180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280" w:lineRule="exact"/>
        <w:ind w:left="990"/>
        <w:rPr>
          <w:rFonts w:ascii="Helvetica" w:eastAsia="新細明體" w:hAnsi="Helvetica" w:cs="Tahoma"/>
          <w:bCs/>
          <w:sz w:val="20"/>
        </w:rPr>
      </w:pPr>
      <w:r w:rsidRPr="004D2904">
        <w:rPr>
          <w:rFonts w:ascii="Helvetica" w:eastAsia="新細明體" w:hAnsi="Helvetica" w:cs="Tahoma" w:hint="eastAsia"/>
          <w:bCs/>
          <w:sz w:val="20"/>
        </w:rPr>
        <w:t>E</w:t>
      </w:r>
      <w:r w:rsidR="008B5E46" w:rsidRPr="004D2904">
        <w:rPr>
          <w:rFonts w:ascii="Helvetica" w:eastAsia="新細明體" w:hAnsi="Helvetica" w:cs="Tahoma"/>
          <w:bCs/>
          <w:sz w:val="20"/>
        </w:rPr>
        <w:t>lucidat</w:t>
      </w:r>
      <w:r w:rsidR="002C2732">
        <w:rPr>
          <w:rFonts w:ascii="Helvetica" w:eastAsia="新細明體" w:hAnsi="Helvetica" w:cs="Tahoma" w:hint="eastAsia"/>
          <w:bCs/>
          <w:sz w:val="20"/>
        </w:rPr>
        <w:t>ion of</w:t>
      </w:r>
      <w:r w:rsidR="008B5E46" w:rsidRPr="004D2904">
        <w:rPr>
          <w:rFonts w:ascii="Helvetica" w:eastAsia="新細明體" w:hAnsi="Helvetica" w:cs="Tahoma"/>
          <w:bCs/>
          <w:sz w:val="20"/>
        </w:rPr>
        <w:t xml:space="preserve"> </w:t>
      </w:r>
      <w:r w:rsidR="00415DEA" w:rsidRPr="004D2904">
        <w:rPr>
          <w:rFonts w:ascii="Helvetica" w:eastAsia="新細明體" w:hAnsi="Helvetica" w:cs="Tahoma"/>
          <w:bCs/>
          <w:sz w:val="20"/>
        </w:rPr>
        <w:t>anti-metastasis</w:t>
      </w:r>
      <w:r w:rsidR="008B5E46" w:rsidRPr="004D2904">
        <w:rPr>
          <w:rFonts w:ascii="Helvetica" w:eastAsia="新細明體" w:hAnsi="Helvetica" w:cs="Tahoma"/>
          <w:bCs/>
          <w:sz w:val="20"/>
        </w:rPr>
        <w:t xml:space="preserve"> effect</w:t>
      </w:r>
      <w:r w:rsidR="00415DEA" w:rsidRPr="004D2904">
        <w:rPr>
          <w:rFonts w:ascii="Helvetica" w:eastAsia="新細明體" w:hAnsi="Helvetica" w:cs="Tahoma"/>
          <w:bCs/>
          <w:sz w:val="20"/>
        </w:rPr>
        <w:t>s</w:t>
      </w:r>
      <w:r w:rsidR="008B5E46" w:rsidRPr="004D2904">
        <w:rPr>
          <w:rFonts w:ascii="Helvetica" w:eastAsia="新細明體" w:hAnsi="Helvetica" w:cs="Tahoma"/>
          <w:bCs/>
          <w:sz w:val="20"/>
        </w:rPr>
        <w:t xml:space="preserve"> of Chinese he</w:t>
      </w:r>
      <w:r w:rsidR="00FF52DC" w:rsidRPr="004D2904">
        <w:rPr>
          <w:rFonts w:ascii="Helvetica" w:eastAsia="新細明體" w:hAnsi="Helvetica" w:cs="Tahoma"/>
          <w:bCs/>
          <w:sz w:val="20"/>
        </w:rPr>
        <w:t>rb</w:t>
      </w:r>
      <w:r w:rsidR="00FF52DC" w:rsidRPr="004D2904">
        <w:rPr>
          <w:rFonts w:ascii="Helvetica" w:eastAsia="新細明體" w:hAnsi="Helvetica" w:cs="Tahoma" w:hint="eastAsia"/>
          <w:bCs/>
          <w:sz w:val="20"/>
        </w:rPr>
        <w:t>al medicine</w:t>
      </w:r>
    </w:p>
    <w:p w:rsidR="008B5E46" w:rsidRPr="004D2904" w:rsidRDefault="008B5E46" w:rsidP="00211CC2">
      <w:pPr>
        <w:pStyle w:val="1"/>
        <w:numPr>
          <w:ilvl w:val="0"/>
          <w:numId w:val="7"/>
        </w:numPr>
        <w:tabs>
          <w:tab w:val="left" w:pos="1440"/>
          <w:tab w:val="left" w:pos="180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280" w:lineRule="exact"/>
        <w:ind w:left="990"/>
        <w:rPr>
          <w:rFonts w:ascii="Helvetica" w:eastAsia="新細明體" w:hAnsi="Helvetica" w:cs="Tahoma"/>
          <w:bCs/>
          <w:sz w:val="20"/>
        </w:rPr>
      </w:pPr>
      <w:r w:rsidRPr="004D2904">
        <w:rPr>
          <w:rFonts w:ascii="Helvetica" w:eastAsia="新細明體" w:hAnsi="Helvetica" w:cs="Tahoma"/>
          <w:bCs/>
          <w:sz w:val="20"/>
        </w:rPr>
        <w:t>Investigat</w:t>
      </w:r>
      <w:r w:rsidR="00415DEA" w:rsidRPr="004D2904">
        <w:rPr>
          <w:rFonts w:ascii="Helvetica" w:eastAsia="新細明體" w:hAnsi="Helvetica" w:cs="Tahoma"/>
          <w:bCs/>
          <w:sz w:val="20"/>
        </w:rPr>
        <w:t>ing</w:t>
      </w:r>
      <w:r w:rsidRPr="004D2904">
        <w:rPr>
          <w:rFonts w:ascii="Helvetica" w:eastAsia="新細明體" w:hAnsi="Helvetica" w:cs="Tahoma"/>
          <w:bCs/>
          <w:sz w:val="20"/>
        </w:rPr>
        <w:t xml:space="preserve"> </w:t>
      </w:r>
      <w:r w:rsidR="002C2732">
        <w:rPr>
          <w:rFonts w:ascii="Helvetica" w:eastAsia="新細明體" w:hAnsi="Helvetica" w:cs="Tahoma" w:hint="eastAsia"/>
          <w:bCs/>
          <w:sz w:val="20"/>
        </w:rPr>
        <w:t xml:space="preserve">the </w:t>
      </w:r>
      <w:r w:rsidRPr="004D2904">
        <w:rPr>
          <w:rFonts w:ascii="Helvetica" w:eastAsia="新細明體" w:hAnsi="Helvetica" w:cs="Tahoma"/>
          <w:bCs/>
          <w:sz w:val="20"/>
        </w:rPr>
        <w:t>effect</w:t>
      </w:r>
      <w:r w:rsidR="004015E9" w:rsidRPr="004D2904">
        <w:rPr>
          <w:rFonts w:ascii="Helvetica" w:eastAsia="新細明體" w:hAnsi="Helvetica" w:cs="Tahoma" w:hint="eastAsia"/>
          <w:bCs/>
          <w:sz w:val="20"/>
        </w:rPr>
        <w:t>s</w:t>
      </w:r>
      <w:r w:rsidRPr="004D2904">
        <w:rPr>
          <w:rFonts w:ascii="Helvetica" w:eastAsia="新細明體" w:hAnsi="Helvetica" w:cs="Tahoma"/>
          <w:bCs/>
          <w:sz w:val="20"/>
        </w:rPr>
        <w:t xml:space="preserve"> of Chinese herb</w:t>
      </w:r>
      <w:r w:rsidR="00FF52DC" w:rsidRPr="004D2904">
        <w:rPr>
          <w:rFonts w:ascii="Helvetica" w:eastAsia="新細明體" w:hAnsi="Helvetica" w:cs="Tahoma" w:hint="eastAsia"/>
          <w:bCs/>
          <w:sz w:val="20"/>
        </w:rPr>
        <w:t>al medicine</w:t>
      </w:r>
      <w:r w:rsidRPr="004D2904">
        <w:rPr>
          <w:rFonts w:ascii="Helvetica" w:eastAsia="新細明體" w:hAnsi="Helvetica" w:cs="Tahoma"/>
          <w:bCs/>
          <w:sz w:val="20"/>
        </w:rPr>
        <w:t xml:space="preserve"> on </w:t>
      </w:r>
      <w:proofErr w:type="spellStart"/>
      <w:r w:rsidRPr="004D2904">
        <w:rPr>
          <w:rFonts w:ascii="Helvetica" w:eastAsia="新細明體" w:hAnsi="Helvetica" w:cs="Tahoma"/>
          <w:bCs/>
          <w:sz w:val="20"/>
        </w:rPr>
        <w:t>thapsigargin</w:t>
      </w:r>
      <w:proofErr w:type="spellEnd"/>
      <w:r w:rsidRPr="004D2904">
        <w:rPr>
          <w:rFonts w:ascii="Helvetica" w:eastAsia="新細明體" w:hAnsi="Helvetica" w:cs="Tahoma"/>
          <w:bCs/>
          <w:sz w:val="20"/>
        </w:rPr>
        <w:t xml:space="preserve">- or </w:t>
      </w:r>
      <w:proofErr w:type="spellStart"/>
      <w:r w:rsidRPr="004D2904">
        <w:rPr>
          <w:rFonts w:ascii="Helvetica" w:eastAsia="新細明體" w:hAnsi="Helvetica" w:cs="Tahoma"/>
          <w:bCs/>
          <w:sz w:val="20"/>
        </w:rPr>
        <w:t>tunicamycin</w:t>
      </w:r>
      <w:proofErr w:type="spellEnd"/>
      <w:r w:rsidRPr="004D2904">
        <w:rPr>
          <w:rFonts w:ascii="Helvetica" w:eastAsia="新細明體" w:hAnsi="Helvetica" w:cs="Tahoma"/>
          <w:bCs/>
          <w:sz w:val="20"/>
        </w:rPr>
        <w:t>-induced ER stress</w:t>
      </w:r>
    </w:p>
    <w:p w:rsidR="008B5E46" w:rsidRPr="004015E9" w:rsidRDefault="008B5E46" w:rsidP="00211CC2">
      <w:pPr>
        <w:widowControl w:val="0"/>
        <w:spacing w:line="260" w:lineRule="exact"/>
        <w:rPr>
          <w:bCs/>
          <w:color w:val="000000"/>
          <w:sz w:val="20"/>
          <w:szCs w:val="20"/>
          <w:u w:val="none"/>
          <w:lang w:eastAsia="zh-TW"/>
        </w:rPr>
      </w:pPr>
    </w:p>
    <w:p w:rsidR="005F52C7" w:rsidRPr="004015E9" w:rsidRDefault="009335FE" w:rsidP="00211CC2">
      <w:pPr>
        <w:widowControl w:val="0"/>
        <w:spacing w:line="280" w:lineRule="exact"/>
        <w:ind w:leftChars="100" w:left="240"/>
        <w:rPr>
          <w:b/>
          <w:bCs/>
          <w:i/>
          <w:color w:val="000000"/>
          <w:sz w:val="22"/>
          <w:szCs w:val="22"/>
          <w:u w:val="none"/>
          <w:lang w:eastAsia="zh-TW"/>
        </w:rPr>
      </w:pPr>
      <w:r w:rsidRPr="004015E9"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>01/2011</w:t>
      </w:r>
      <w:r w:rsidR="00941DB4" w:rsidRPr="004015E9">
        <w:rPr>
          <w:b/>
          <w:bCs/>
          <w:color w:val="000000"/>
          <w:sz w:val="22"/>
          <w:szCs w:val="22"/>
          <w:u w:val="none"/>
          <w:lang w:eastAsia="zh-TW"/>
        </w:rPr>
        <w:t xml:space="preserve"> - </w:t>
      </w:r>
      <w:r w:rsidR="00941DB4" w:rsidRPr="004015E9"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>08/201</w:t>
      </w:r>
      <w:r w:rsidR="004015E9"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>1</w:t>
      </w:r>
      <w:r w:rsidR="004015E9"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ab/>
      </w:r>
      <w:r w:rsidR="004015E9">
        <w:rPr>
          <w:rFonts w:hint="eastAsia"/>
          <w:b/>
          <w:bCs/>
          <w:i/>
          <w:color w:val="000000"/>
          <w:sz w:val="22"/>
          <w:szCs w:val="22"/>
          <w:u w:val="none"/>
          <w:lang w:eastAsia="zh-TW"/>
        </w:rPr>
        <w:tab/>
      </w:r>
      <w:r w:rsidRPr="004015E9">
        <w:rPr>
          <w:b/>
          <w:bCs/>
          <w:i/>
          <w:color w:val="000000"/>
          <w:sz w:val="22"/>
          <w:szCs w:val="22"/>
          <w:u w:val="none"/>
          <w:lang w:eastAsia="zh-TW"/>
        </w:rPr>
        <w:t>Investigating Whether Environmental Enrichment Affects Dendritic Branching Patterns in Fmr1+/y and Fmr1 -/y (KO) mice</w:t>
      </w:r>
    </w:p>
    <w:p w:rsidR="00044B8F" w:rsidRPr="00FF52DC" w:rsidRDefault="002F0C4F" w:rsidP="00211CC2">
      <w:pPr>
        <w:widowControl w:val="0"/>
        <w:spacing w:line="280" w:lineRule="exact"/>
        <w:ind w:leftChars="200" w:left="480"/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</w:pPr>
      <w:r w:rsidRPr="00FF52DC"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>Master</w:t>
      </w:r>
      <w:r w:rsidR="004D2904">
        <w:rPr>
          <w:rFonts w:ascii="Helvetica" w:hAnsi="Helvetica" w:hint="eastAsia"/>
          <w:bCs/>
          <w:color w:val="000000"/>
          <w:sz w:val="20"/>
          <w:szCs w:val="20"/>
          <w:u w:val="none"/>
          <w:lang w:eastAsia="zh-TW"/>
        </w:rPr>
        <w:t xml:space="preserve"> Thesis</w:t>
      </w:r>
      <w:r w:rsidRPr="00FF52DC"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 xml:space="preserve">, </w:t>
      </w:r>
      <w:r w:rsidR="00044B8F" w:rsidRPr="00FF52DC"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>Neuroscience Lab, Center of Integrative</w:t>
      </w:r>
      <w:r w:rsidR="008B5E46" w:rsidRPr="00FF52DC"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 xml:space="preserve"> Physiology, </w:t>
      </w:r>
      <w:proofErr w:type="spellStart"/>
      <w:r w:rsidR="008B5E46" w:rsidRPr="00FF52DC"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>UoE</w:t>
      </w:r>
      <w:proofErr w:type="spellEnd"/>
      <w:r w:rsidR="008B5E46" w:rsidRPr="00FF52DC"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>. Supervisor: Prof</w:t>
      </w:r>
      <w:r w:rsidR="00044B8F" w:rsidRPr="00FF52DC"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>. Peter Kind</w:t>
      </w:r>
    </w:p>
    <w:p w:rsidR="00280EED" w:rsidRPr="00FF52DC" w:rsidRDefault="002C2732" w:rsidP="00211CC2">
      <w:pPr>
        <w:pStyle w:val="1"/>
        <w:numPr>
          <w:ilvl w:val="0"/>
          <w:numId w:val="7"/>
        </w:numPr>
        <w:tabs>
          <w:tab w:val="left" w:pos="1440"/>
          <w:tab w:val="left" w:pos="180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280" w:lineRule="exact"/>
        <w:ind w:left="990"/>
        <w:rPr>
          <w:rFonts w:ascii="Helvetica" w:eastAsia="新細明體" w:hAnsi="Helvetica" w:cs="Tahoma"/>
          <w:bCs/>
          <w:sz w:val="20"/>
        </w:rPr>
      </w:pPr>
      <w:r>
        <w:rPr>
          <w:rFonts w:ascii="Helvetica" w:eastAsia="新細明體" w:hAnsi="Helvetica" w:cs="Tahoma" w:hint="eastAsia"/>
          <w:bCs/>
          <w:sz w:val="20"/>
        </w:rPr>
        <w:t>Characterization</w:t>
      </w:r>
      <w:r w:rsidR="004015E9">
        <w:rPr>
          <w:rFonts w:ascii="Helvetica" w:eastAsia="新細明體" w:hAnsi="Helvetica" w:cs="Tahoma" w:hint="eastAsia"/>
          <w:bCs/>
          <w:sz w:val="20"/>
        </w:rPr>
        <w:t xml:space="preserve"> of</w:t>
      </w:r>
      <w:r w:rsidR="00280EED" w:rsidRPr="00FF52DC">
        <w:rPr>
          <w:rFonts w:ascii="Helvetica" w:eastAsia="新細明體" w:hAnsi="Helvetica" w:cs="Tahoma"/>
          <w:bCs/>
          <w:sz w:val="20"/>
        </w:rPr>
        <w:t xml:space="preserve"> the dendritic morphology of Fmr1+/y and Fmr1 KO mice</w:t>
      </w:r>
    </w:p>
    <w:p w:rsidR="00280EED" w:rsidRPr="00FF52DC" w:rsidRDefault="00415DEA" w:rsidP="00211CC2">
      <w:pPr>
        <w:pStyle w:val="1"/>
        <w:numPr>
          <w:ilvl w:val="0"/>
          <w:numId w:val="7"/>
        </w:numPr>
        <w:tabs>
          <w:tab w:val="left" w:pos="1440"/>
          <w:tab w:val="left" w:pos="180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280" w:lineRule="exact"/>
        <w:ind w:left="990"/>
        <w:rPr>
          <w:rFonts w:ascii="Helvetica" w:eastAsia="新細明體" w:hAnsi="Helvetica" w:cs="Tahoma"/>
          <w:bCs/>
          <w:sz w:val="20"/>
        </w:rPr>
      </w:pPr>
      <w:r w:rsidRPr="00FF52DC">
        <w:rPr>
          <w:rFonts w:ascii="Helvetica" w:eastAsia="新細明體" w:hAnsi="Helvetica" w:cs="Tahoma"/>
          <w:bCs/>
          <w:sz w:val="20"/>
        </w:rPr>
        <w:t>Establishing of</w:t>
      </w:r>
      <w:r w:rsidR="00280EED" w:rsidRPr="00FF52DC">
        <w:rPr>
          <w:rFonts w:ascii="Helvetica" w:eastAsia="新細明體" w:hAnsi="Helvetica" w:cs="Tahoma"/>
          <w:bCs/>
          <w:sz w:val="20"/>
        </w:rPr>
        <w:t xml:space="preserve"> </w:t>
      </w:r>
      <w:r w:rsidR="0023167C" w:rsidRPr="00FF52DC">
        <w:rPr>
          <w:rFonts w:ascii="Helvetica" w:eastAsia="新細明體" w:hAnsi="Helvetica" w:cs="Tahoma"/>
          <w:bCs/>
          <w:sz w:val="20"/>
        </w:rPr>
        <w:t>co</w:t>
      </w:r>
      <w:r w:rsidR="00280EED" w:rsidRPr="00FF52DC">
        <w:rPr>
          <w:rFonts w:ascii="Helvetica" w:eastAsia="新細明體" w:hAnsi="Helvetica" w:cs="Tahoma"/>
          <w:bCs/>
          <w:sz w:val="20"/>
        </w:rPr>
        <w:t>-immunoprecipitation to show protein-protein interactions</w:t>
      </w:r>
    </w:p>
    <w:p w:rsidR="005F52C7" w:rsidRPr="00FF52DC" w:rsidRDefault="005F52C7" w:rsidP="00211CC2">
      <w:pPr>
        <w:widowControl w:val="0"/>
        <w:spacing w:line="260" w:lineRule="exact"/>
        <w:rPr>
          <w:bCs/>
          <w:color w:val="000000"/>
          <w:sz w:val="20"/>
          <w:szCs w:val="20"/>
          <w:u w:val="none"/>
          <w:lang w:eastAsia="zh-TW"/>
        </w:rPr>
      </w:pPr>
    </w:p>
    <w:p w:rsidR="00735A80" w:rsidRPr="004015E9" w:rsidRDefault="008D117C" w:rsidP="00211CC2">
      <w:pPr>
        <w:widowControl w:val="0"/>
        <w:spacing w:line="280" w:lineRule="exact"/>
        <w:ind w:leftChars="100" w:left="240"/>
        <w:rPr>
          <w:b/>
          <w:bCs/>
          <w:i/>
          <w:color w:val="000000"/>
          <w:sz w:val="22"/>
          <w:szCs w:val="22"/>
          <w:u w:val="none"/>
          <w:lang w:eastAsia="zh-TW"/>
        </w:rPr>
      </w:pPr>
      <w:r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>04</w:t>
      </w:r>
      <w:r w:rsidR="00DF54D8"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>/2010</w:t>
      </w:r>
      <w:r w:rsidR="00941DB4" w:rsidRPr="004015E9">
        <w:rPr>
          <w:b/>
          <w:bCs/>
          <w:color w:val="000000"/>
          <w:sz w:val="22"/>
          <w:szCs w:val="22"/>
          <w:u w:val="none"/>
          <w:lang w:eastAsia="zh-TW"/>
        </w:rPr>
        <w:t xml:space="preserve"> - </w:t>
      </w:r>
      <w:r w:rsidR="00DF54D8"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>09/2010</w:t>
      </w:r>
      <w:r w:rsidR="004015E9"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ab/>
      </w:r>
      <w:r w:rsidR="004015E9"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ab/>
      </w:r>
      <w:r w:rsidR="00735A80" w:rsidRPr="004015E9">
        <w:rPr>
          <w:rFonts w:hint="eastAsia"/>
          <w:b/>
          <w:bCs/>
          <w:i/>
          <w:color w:val="000000"/>
          <w:sz w:val="22"/>
          <w:szCs w:val="22"/>
          <w:u w:val="none"/>
          <w:lang w:eastAsia="zh-TW"/>
        </w:rPr>
        <w:t xml:space="preserve">Effect of Intermediate Filament on Mitochondrial Motility in C. </w:t>
      </w:r>
      <w:proofErr w:type="spellStart"/>
      <w:r w:rsidR="00735A80" w:rsidRPr="004015E9">
        <w:rPr>
          <w:rFonts w:hint="eastAsia"/>
          <w:b/>
          <w:bCs/>
          <w:i/>
          <w:color w:val="000000"/>
          <w:sz w:val="22"/>
          <w:szCs w:val="22"/>
          <w:u w:val="none"/>
          <w:lang w:eastAsia="zh-TW"/>
        </w:rPr>
        <w:t>elegans</w:t>
      </w:r>
      <w:proofErr w:type="spellEnd"/>
    </w:p>
    <w:p w:rsidR="00AE52BA" w:rsidRPr="00FF52DC" w:rsidRDefault="00735A80" w:rsidP="00211CC2">
      <w:pPr>
        <w:widowControl w:val="0"/>
        <w:spacing w:line="280" w:lineRule="exact"/>
        <w:ind w:leftChars="200" w:left="480"/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</w:pPr>
      <w:r w:rsidRPr="00FF52DC"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>Research Assistant, Neurosc</w:t>
      </w:r>
      <w:r w:rsidR="00AE52BA" w:rsidRPr="00FF52DC"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>i</w:t>
      </w:r>
      <w:r w:rsidRPr="00FF52DC"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>e</w:t>
      </w:r>
      <w:r w:rsidR="00AE52BA" w:rsidRPr="00FF52DC"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>nce Lab, NTHU</w:t>
      </w:r>
      <w:r w:rsidR="00044B8F" w:rsidRPr="00FF52DC"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>.</w:t>
      </w:r>
      <w:r w:rsidR="00AE52BA" w:rsidRPr="00FF52DC"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 xml:space="preserve"> Supervisor: </w:t>
      </w:r>
      <w:r w:rsidR="00993151" w:rsidRPr="00FF52DC"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 xml:space="preserve">Dr. </w:t>
      </w:r>
      <w:r w:rsidR="00AE52BA" w:rsidRPr="00FF52DC"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>Oliver Wagner</w:t>
      </w:r>
    </w:p>
    <w:p w:rsidR="000864D6" w:rsidRPr="00FF52DC" w:rsidRDefault="00415DEA" w:rsidP="00211CC2">
      <w:pPr>
        <w:pStyle w:val="1"/>
        <w:numPr>
          <w:ilvl w:val="0"/>
          <w:numId w:val="7"/>
        </w:numPr>
        <w:tabs>
          <w:tab w:val="left" w:pos="1440"/>
          <w:tab w:val="left" w:pos="180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280" w:lineRule="exact"/>
        <w:ind w:left="990"/>
        <w:rPr>
          <w:rFonts w:ascii="Helvetica" w:eastAsia="新細明體" w:hAnsi="Helvetica" w:cs="Tahoma"/>
          <w:bCs/>
          <w:sz w:val="20"/>
        </w:rPr>
      </w:pPr>
      <w:r w:rsidRPr="00FF52DC">
        <w:rPr>
          <w:rFonts w:ascii="Helvetica" w:eastAsia="新細明體" w:hAnsi="Helvetica" w:cs="Tahoma"/>
          <w:bCs/>
          <w:sz w:val="20"/>
        </w:rPr>
        <w:t>Guiding</w:t>
      </w:r>
      <w:r w:rsidR="000864D6" w:rsidRPr="00FF52DC">
        <w:rPr>
          <w:rFonts w:ascii="Helvetica" w:eastAsia="新細明體" w:hAnsi="Helvetica" w:cs="Tahoma"/>
          <w:bCs/>
          <w:sz w:val="20"/>
        </w:rPr>
        <w:t xml:space="preserve"> undergraduate student</w:t>
      </w:r>
      <w:r w:rsidR="00053FBA" w:rsidRPr="00FF52DC">
        <w:rPr>
          <w:rFonts w:ascii="Helvetica" w:eastAsia="新細明體" w:hAnsi="Helvetica" w:cs="Tahoma"/>
          <w:bCs/>
          <w:sz w:val="20"/>
        </w:rPr>
        <w:t>s</w:t>
      </w:r>
      <w:r w:rsidR="000864D6" w:rsidRPr="00FF52DC">
        <w:rPr>
          <w:rFonts w:ascii="Helvetica" w:eastAsia="新細明體" w:hAnsi="Helvetica" w:cs="Tahoma"/>
          <w:bCs/>
          <w:sz w:val="20"/>
        </w:rPr>
        <w:t xml:space="preserve"> to investigate the mitochondria-intermediate filament interactions</w:t>
      </w:r>
    </w:p>
    <w:p w:rsidR="000864D6" w:rsidRPr="00FF52DC" w:rsidRDefault="000864D6" w:rsidP="00211CC2">
      <w:pPr>
        <w:pStyle w:val="1"/>
        <w:numPr>
          <w:ilvl w:val="0"/>
          <w:numId w:val="7"/>
        </w:numPr>
        <w:tabs>
          <w:tab w:val="left" w:pos="1440"/>
          <w:tab w:val="left" w:pos="180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280" w:lineRule="exact"/>
        <w:ind w:left="990"/>
        <w:rPr>
          <w:rFonts w:ascii="Helvetica" w:eastAsia="新細明體" w:hAnsi="Helvetica" w:cs="Tahoma"/>
          <w:bCs/>
          <w:sz w:val="20"/>
        </w:rPr>
      </w:pPr>
      <w:r w:rsidRPr="00FF52DC">
        <w:rPr>
          <w:rFonts w:ascii="Helvetica" w:eastAsia="新細明體" w:hAnsi="Helvetica" w:cs="Tahoma"/>
          <w:bCs/>
          <w:sz w:val="20"/>
        </w:rPr>
        <w:t>Set</w:t>
      </w:r>
      <w:r w:rsidR="00415DEA" w:rsidRPr="00FF52DC">
        <w:rPr>
          <w:rFonts w:ascii="Helvetica" w:eastAsia="新細明體" w:hAnsi="Helvetica" w:cs="Tahoma"/>
          <w:bCs/>
          <w:sz w:val="20"/>
        </w:rPr>
        <w:t>ting</w:t>
      </w:r>
      <w:r w:rsidRPr="00FF52DC">
        <w:rPr>
          <w:rFonts w:ascii="Helvetica" w:eastAsia="新細明體" w:hAnsi="Helvetica" w:cs="Tahoma"/>
          <w:bCs/>
          <w:sz w:val="20"/>
        </w:rPr>
        <w:t xml:space="preserve"> up </w:t>
      </w:r>
      <w:r w:rsidR="00415DEA" w:rsidRPr="00FF52DC">
        <w:rPr>
          <w:rFonts w:ascii="Helvetica" w:eastAsia="新細明體" w:hAnsi="Helvetica" w:cs="Tahoma"/>
          <w:bCs/>
          <w:sz w:val="20"/>
        </w:rPr>
        <w:t xml:space="preserve">an </w:t>
      </w:r>
      <w:r w:rsidRPr="00FF52DC">
        <w:rPr>
          <w:rFonts w:ascii="Helvetica" w:eastAsia="新細明體" w:hAnsi="Helvetica" w:cs="Tahoma"/>
          <w:bCs/>
          <w:sz w:val="20"/>
        </w:rPr>
        <w:t>image processing protocol for 3D particle movement</w:t>
      </w:r>
    </w:p>
    <w:p w:rsidR="00250C7C" w:rsidRPr="00FF52DC" w:rsidRDefault="00250C7C" w:rsidP="00211CC2">
      <w:pPr>
        <w:widowControl w:val="0"/>
        <w:spacing w:line="260" w:lineRule="exact"/>
        <w:rPr>
          <w:bCs/>
          <w:color w:val="000000"/>
          <w:sz w:val="20"/>
          <w:szCs w:val="20"/>
          <w:u w:val="none"/>
          <w:lang w:eastAsia="zh-TW"/>
        </w:rPr>
      </w:pPr>
    </w:p>
    <w:p w:rsidR="00735A80" w:rsidRPr="004015E9" w:rsidRDefault="00941DB4" w:rsidP="00211CC2">
      <w:pPr>
        <w:widowControl w:val="0"/>
        <w:spacing w:line="280" w:lineRule="exact"/>
        <w:ind w:leftChars="100" w:left="240"/>
        <w:rPr>
          <w:b/>
          <w:i/>
          <w:color w:val="000000"/>
          <w:sz w:val="22"/>
          <w:szCs w:val="22"/>
          <w:u w:val="none"/>
          <w:lang w:eastAsia="zh-TW"/>
        </w:rPr>
      </w:pPr>
      <w:r w:rsidRPr="004015E9"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>10/2006</w:t>
      </w:r>
      <w:r w:rsidRPr="004015E9">
        <w:rPr>
          <w:b/>
          <w:bCs/>
          <w:color w:val="000000"/>
          <w:sz w:val="22"/>
          <w:szCs w:val="22"/>
          <w:u w:val="none"/>
          <w:lang w:eastAsia="zh-TW"/>
        </w:rPr>
        <w:t xml:space="preserve"> - </w:t>
      </w:r>
      <w:r w:rsidR="00A66B2D" w:rsidRPr="004015E9"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>07/2007</w:t>
      </w:r>
      <w:r w:rsidRPr="004015E9">
        <w:rPr>
          <w:rFonts w:hint="eastAsia"/>
          <w:b/>
          <w:color w:val="000000"/>
          <w:sz w:val="22"/>
          <w:szCs w:val="22"/>
          <w:u w:val="none"/>
          <w:lang w:eastAsia="zh-TW"/>
        </w:rPr>
        <w:tab/>
      </w:r>
      <w:r w:rsidR="004015E9">
        <w:rPr>
          <w:rFonts w:hint="eastAsia"/>
          <w:b/>
          <w:color w:val="000000"/>
          <w:sz w:val="22"/>
          <w:szCs w:val="22"/>
          <w:u w:val="none"/>
          <w:lang w:eastAsia="zh-TW"/>
        </w:rPr>
        <w:tab/>
      </w:r>
      <w:r w:rsidR="00735A80" w:rsidRPr="004015E9">
        <w:rPr>
          <w:rFonts w:hint="eastAsia"/>
          <w:b/>
          <w:bCs/>
          <w:i/>
          <w:color w:val="000000"/>
          <w:sz w:val="22"/>
          <w:szCs w:val="22"/>
          <w:u w:val="none"/>
          <w:lang w:eastAsia="zh-TW"/>
        </w:rPr>
        <w:t>Interaction</w:t>
      </w:r>
      <w:r w:rsidRPr="004015E9">
        <w:rPr>
          <w:rFonts w:hint="eastAsia"/>
          <w:b/>
          <w:bCs/>
          <w:i/>
          <w:color w:val="000000"/>
          <w:sz w:val="22"/>
          <w:szCs w:val="22"/>
          <w:u w:val="none"/>
          <w:lang w:eastAsia="zh-TW"/>
        </w:rPr>
        <w:t>s</w:t>
      </w:r>
      <w:r w:rsidR="00735A80" w:rsidRPr="004015E9">
        <w:rPr>
          <w:rFonts w:hint="eastAsia"/>
          <w:b/>
          <w:bCs/>
          <w:i/>
          <w:color w:val="000000"/>
          <w:sz w:val="22"/>
          <w:szCs w:val="22"/>
          <w:u w:val="none"/>
          <w:lang w:eastAsia="zh-TW"/>
        </w:rPr>
        <w:t xml:space="preserve"> between UNC-104 and Dynein/Dynactin</w:t>
      </w:r>
    </w:p>
    <w:p w:rsidR="00AE52BA" w:rsidRPr="00FF52DC" w:rsidRDefault="004D2904" w:rsidP="0025750C">
      <w:pPr>
        <w:widowControl w:val="0"/>
        <w:spacing w:line="280" w:lineRule="exact"/>
        <w:ind w:leftChars="200" w:left="480"/>
        <w:rPr>
          <w:rStyle w:val="txtlista"/>
          <w:rFonts w:ascii="Helvetica" w:hAnsi="Helvetica"/>
          <w:sz w:val="20"/>
          <w:szCs w:val="20"/>
          <w:u w:val="none"/>
          <w:lang w:eastAsia="zh-TW"/>
        </w:rPr>
      </w:pPr>
      <w:r>
        <w:rPr>
          <w:rFonts w:ascii="Helvetica" w:hAnsi="Helvetica" w:hint="eastAsia"/>
          <w:color w:val="000000"/>
          <w:sz w:val="20"/>
          <w:szCs w:val="20"/>
          <w:u w:val="none"/>
          <w:lang w:eastAsia="zh-TW"/>
        </w:rPr>
        <w:t xml:space="preserve">Senior </w:t>
      </w:r>
      <w:r>
        <w:rPr>
          <w:rFonts w:ascii="Helvetica" w:hAnsi="Helvetica"/>
          <w:color w:val="000000"/>
          <w:sz w:val="20"/>
          <w:szCs w:val="20"/>
          <w:u w:val="none"/>
          <w:lang w:eastAsia="zh-TW"/>
        </w:rPr>
        <w:t>Project</w:t>
      </w:r>
      <w:r w:rsidR="00735A80" w:rsidRPr="00FF52DC">
        <w:rPr>
          <w:rFonts w:ascii="Helvetica" w:hAnsi="Helvetica"/>
          <w:color w:val="000000"/>
          <w:sz w:val="20"/>
          <w:szCs w:val="20"/>
          <w:u w:val="none"/>
          <w:lang w:eastAsia="zh-TW"/>
        </w:rPr>
        <w:t xml:space="preserve">, </w:t>
      </w:r>
      <w:r w:rsidR="00735A80" w:rsidRPr="00FF52DC"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>Neuroscience Lab, NTHU</w:t>
      </w:r>
      <w:r w:rsidR="00044B8F" w:rsidRPr="00FF52DC"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>.</w:t>
      </w:r>
      <w:r w:rsidR="00AE52BA" w:rsidRPr="00FF52DC"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 xml:space="preserve"> Supervisor: </w:t>
      </w:r>
      <w:r w:rsidR="00993151" w:rsidRPr="00FF52DC"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 xml:space="preserve">Dr. </w:t>
      </w:r>
      <w:r w:rsidR="00AE52BA" w:rsidRPr="00FF52DC"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>Oliver Wagner</w:t>
      </w:r>
    </w:p>
    <w:p w:rsidR="00250C7C" w:rsidRPr="00FF52DC" w:rsidRDefault="00250C7C" w:rsidP="0025750C">
      <w:pPr>
        <w:pStyle w:val="1"/>
        <w:numPr>
          <w:ilvl w:val="0"/>
          <w:numId w:val="7"/>
        </w:numPr>
        <w:tabs>
          <w:tab w:val="left" w:pos="1440"/>
          <w:tab w:val="left" w:pos="180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280" w:lineRule="exact"/>
        <w:ind w:left="990"/>
        <w:rPr>
          <w:rFonts w:ascii="Helvetica" w:eastAsia="新細明體" w:hAnsi="Helvetica" w:cs="Tahoma"/>
          <w:bCs/>
          <w:sz w:val="20"/>
        </w:rPr>
      </w:pPr>
      <w:r w:rsidRPr="00FF52DC">
        <w:rPr>
          <w:rFonts w:ascii="Helvetica" w:eastAsia="新細明體" w:hAnsi="Helvetica" w:cs="Tahoma"/>
          <w:bCs/>
          <w:sz w:val="20"/>
        </w:rPr>
        <w:t>Design</w:t>
      </w:r>
      <w:r w:rsidR="00415DEA" w:rsidRPr="00FF52DC">
        <w:rPr>
          <w:rFonts w:ascii="Helvetica" w:eastAsia="新細明體" w:hAnsi="Helvetica" w:cs="Tahoma"/>
          <w:bCs/>
          <w:sz w:val="20"/>
        </w:rPr>
        <w:t>ing</w:t>
      </w:r>
      <w:r w:rsidRPr="00FF52DC">
        <w:rPr>
          <w:rFonts w:ascii="Helvetica" w:eastAsia="新細明體" w:hAnsi="Helvetica" w:cs="Tahoma"/>
          <w:bCs/>
          <w:sz w:val="20"/>
        </w:rPr>
        <w:t xml:space="preserve"> </w:t>
      </w:r>
      <w:r w:rsidR="00415DEA" w:rsidRPr="00FF52DC">
        <w:rPr>
          <w:rFonts w:ascii="Helvetica" w:eastAsia="新細明體" w:hAnsi="Helvetica" w:cs="Tahoma"/>
          <w:bCs/>
          <w:sz w:val="20"/>
        </w:rPr>
        <w:t xml:space="preserve">of </w:t>
      </w:r>
      <w:r w:rsidRPr="00FF52DC">
        <w:rPr>
          <w:rFonts w:ascii="Helvetica" w:eastAsia="新細明體" w:hAnsi="Helvetica" w:cs="Tahoma"/>
          <w:bCs/>
          <w:sz w:val="20"/>
        </w:rPr>
        <w:t>primer</w:t>
      </w:r>
      <w:r w:rsidR="00415DEA" w:rsidRPr="00FF52DC">
        <w:rPr>
          <w:rFonts w:ascii="Helvetica" w:eastAsia="新細明體" w:hAnsi="Helvetica" w:cs="Tahoma"/>
          <w:bCs/>
          <w:sz w:val="20"/>
        </w:rPr>
        <w:t>s</w:t>
      </w:r>
      <w:r w:rsidRPr="00FF52DC">
        <w:rPr>
          <w:rFonts w:ascii="Helvetica" w:eastAsia="新細明體" w:hAnsi="Helvetica" w:cs="Tahoma"/>
          <w:bCs/>
          <w:sz w:val="20"/>
        </w:rPr>
        <w:t xml:space="preserve"> for subunits of dynein and dynactin</w:t>
      </w:r>
    </w:p>
    <w:p w:rsidR="00250C7C" w:rsidRPr="00FF52DC" w:rsidRDefault="00250C7C" w:rsidP="0025750C">
      <w:pPr>
        <w:pStyle w:val="1"/>
        <w:numPr>
          <w:ilvl w:val="0"/>
          <w:numId w:val="7"/>
        </w:numPr>
        <w:tabs>
          <w:tab w:val="left" w:pos="1440"/>
          <w:tab w:val="left" w:pos="180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280" w:lineRule="exact"/>
        <w:ind w:left="990"/>
        <w:rPr>
          <w:rFonts w:ascii="Helvetica" w:eastAsia="新細明體" w:hAnsi="Helvetica" w:cs="Tahoma"/>
          <w:bCs/>
          <w:sz w:val="20"/>
        </w:rPr>
      </w:pPr>
      <w:r w:rsidRPr="00FF52DC">
        <w:rPr>
          <w:rFonts w:ascii="Helvetica" w:eastAsia="新細明體" w:hAnsi="Helvetica" w:cs="Tahoma"/>
          <w:bCs/>
          <w:sz w:val="20"/>
        </w:rPr>
        <w:t>Construct</w:t>
      </w:r>
      <w:r w:rsidR="00415DEA" w:rsidRPr="00FF52DC">
        <w:rPr>
          <w:rFonts w:ascii="Helvetica" w:eastAsia="新細明體" w:hAnsi="Helvetica" w:cs="Tahoma"/>
          <w:bCs/>
          <w:sz w:val="20"/>
        </w:rPr>
        <w:t>ion of</w:t>
      </w:r>
      <w:r w:rsidRPr="00FF52DC">
        <w:rPr>
          <w:rFonts w:ascii="Helvetica" w:eastAsia="新細明體" w:hAnsi="Helvetica" w:cs="Tahoma"/>
          <w:bCs/>
          <w:sz w:val="20"/>
        </w:rPr>
        <w:t xml:space="preserve"> UNC-104 plasmid fused with florescent protein (</w:t>
      </w:r>
      <w:proofErr w:type="spellStart"/>
      <w:r w:rsidRPr="00FF52DC">
        <w:rPr>
          <w:rFonts w:ascii="Helvetica" w:eastAsia="新細明體" w:hAnsi="Helvetica" w:cs="Tahoma"/>
          <w:bCs/>
          <w:sz w:val="20"/>
        </w:rPr>
        <w:t>mRFP</w:t>
      </w:r>
      <w:proofErr w:type="spellEnd"/>
      <w:r w:rsidRPr="00FF52DC">
        <w:rPr>
          <w:rFonts w:ascii="Helvetica" w:eastAsia="新細明體" w:hAnsi="Helvetica" w:cs="Tahoma"/>
          <w:bCs/>
          <w:sz w:val="20"/>
        </w:rPr>
        <w:t>)</w:t>
      </w:r>
    </w:p>
    <w:p w:rsidR="00250C7C" w:rsidRPr="00FF52DC" w:rsidRDefault="00250C7C" w:rsidP="00211CC2">
      <w:pPr>
        <w:widowControl w:val="0"/>
        <w:spacing w:line="260" w:lineRule="exact"/>
        <w:rPr>
          <w:bCs/>
          <w:color w:val="000000"/>
          <w:sz w:val="20"/>
          <w:szCs w:val="20"/>
          <w:u w:val="none"/>
          <w:lang w:eastAsia="zh-TW"/>
        </w:rPr>
      </w:pPr>
    </w:p>
    <w:p w:rsidR="00735A80" w:rsidRPr="004015E9" w:rsidRDefault="00B94E86" w:rsidP="00211CC2">
      <w:pPr>
        <w:widowControl w:val="0"/>
        <w:spacing w:line="280" w:lineRule="exact"/>
        <w:ind w:leftChars="100" w:left="240"/>
        <w:rPr>
          <w:b/>
          <w:i/>
          <w:sz w:val="22"/>
          <w:szCs w:val="22"/>
          <w:u w:val="none"/>
          <w:lang w:eastAsia="zh-TW"/>
        </w:rPr>
      </w:pPr>
      <w:r w:rsidRPr="004015E9"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>04/2006</w:t>
      </w:r>
      <w:r w:rsidR="00941DB4" w:rsidRPr="004015E9">
        <w:rPr>
          <w:b/>
          <w:bCs/>
          <w:color w:val="000000"/>
          <w:sz w:val="22"/>
          <w:szCs w:val="22"/>
          <w:u w:val="none"/>
          <w:lang w:eastAsia="zh-TW"/>
        </w:rPr>
        <w:t xml:space="preserve"> - </w:t>
      </w:r>
      <w:r w:rsidRPr="004015E9"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>06/2006</w:t>
      </w:r>
      <w:r w:rsidR="00E2682B" w:rsidRPr="004015E9"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ab/>
      </w:r>
      <w:r w:rsidR="004015E9"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ab/>
      </w:r>
      <w:r w:rsidR="00735A80" w:rsidRPr="004015E9">
        <w:rPr>
          <w:rFonts w:hint="eastAsia"/>
          <w:b/>
          <w:bCs/>
          <w:i/>
          <w:color w:val="000000"/>
          <w:sz w:val="22"/>
          <w:szCs w:val="22"/>
          <w:u w:val="none"/>
          <w:lang w:eastAsia="zh-TW"/>
        </w:rPr>
        <w:t>Structural and Composition of the Aorta in Broiler</w:t>
      </w:r>
      <w:r w:rsidR="00735A80" w:rsidRPr="004015E9">
        <w:rPr>
          <w:b/>
          <w:bCs/>
          <w:i/>
          <w:color w:val="000000"/>
          <w:sz w:val="22"/>
          <w:szCs w:val="22"/>
          <w:u w:val="none"/>
          <w:lang w:eastAsia="zh-TW"/>
        </w:rPr>
        <w:t xml:space="preserve"> C</w:t>
      </w:r>
      <w:r w:rsidR="00735A80" w:rsidRPr="004015E9">
        <w:rPr>
          <w:rFonts w:hint="eastAsia"/>
          <w:b/>
          <w:bCs/>
          <w:i/>
          <w:color w:val="000000"/>
          <w:sz w:val="22"/>
          <w:szCs w:val="22"/>
          <w:u w:val="none"/>
          <w:lang w:eastAsia="zh-TW"/>
        </w:rPr>
        <w:t>hickens: Elastin and Collagen Content</w:t>
      </w:r>
    </w:p>
    <w:p w:rsidR="00AE52BA" w:rsidRPr="00FF52DC" w:rsidRDefault="004D2904" w:rsidP="00211CC2">
      <w:pPr>
        <w:widowControl w:val="0"/>
        <w:spacing w:line="280" w:lineRule="exact"/>
        <w:ind w:leftChars="200" w:left="480"/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</w:pPr>
      <w:r>
        <w:rPr>
          <w:rFonts w:ascii="Helvetica" w:hAnsi="Helvetica" w:hint="eastAsia"/>
          <w:bCs/>
          <w:color w:val="000000"/>
          <w:sz w:val="20"/>
          <w:szCs w:val="20"/>
          <w:u w:val="none"/>
          <w:lang w:eastAsia="zh-TW"/>
        </w:rPr>
        <w:t xml:space="preserve">Research </w:t>
      </w:r>
      <w:r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>Project</w:t>
      </w:r>
      <w:r w:rsidR="00735A80" w:rsidRPr="00FF52DC"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 xml:space="preserve">, </w:t>
      </w:r>
      <w:r w:rsidR="00AE52BA" w:rsidRPr="00FF52DC"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 xml:space="preserve">Cardiovascular Development Research Lab, </w:t>
      </w:r>
      <w:r w:rsidR="00AE52BA" w:rsidRPr="00FF52DC">
        <w:rPr>
          <w:rStyle w:val="txtlista"/>
          <w:rFonts w:ascii="Helvetica" w:hAnsi="Helvetica"/>
          <w:sz w:val="20"/>
          <w:szCs w:val="20"/>
          <w:u w:val="none"/>
          <w:lang w:eastAsia="zh-TW"/>
        </w:rPr>
        <w:t>IFM,</w:t>
      </w:r>
      <w:r w:rsidR="00AE52BA" w:rsidRPr="00FF52DC">
        <w:rPr>
          <w:rFonts w:ascii="Helvetica" w:hAnsi="Helvetica"/>
          <w:sz w:val="20"/>
          <w:szCs w:val="20"/>
          <w:u w:val="none"/>
        </w:rPr>
        <w:t xml:space="preserve"> </w:t>
      </w:r>
      <w:proofErr w:type="spellStart"/>
      <w:r w:rsidR="00AE52BA" w:rsidRPr="00FF52DC">
        <w:rPr>
          <w:rFonts w:ascii="Helvetica" w:hAnsi="Helvetica"/>
          <w:sz w:val="20"/>
          <w:szCs w:val="20"/>
          <w:u w:val="none"/>
          <w:lang w:eastAsia="zh-TW"/>
        </w:rPr>
        <w:t>LiU</w:t>
      </w:r>
      <w:proofErr w:type="spellEnd"/>
      <w:r w:rsidR="00044B8F" w:rsidRPr="00FF52DC">
        <w:rPr>
          <w:rFonts w:ascii="Helvetica" w:hAnsi="Helvetica"/>
          <w:sz w:val="20"/>
          <w:szCs w:val="20"/>
          <w:u w:val="none"/>
          <w:lang w:eastAsia="zh-TW"/>
        </w:rPr>
        <w:t>.</w:t>
      </w:r>
      <w:r w:rsidR="00AE52BA" w:rsidRPr="00FF52DC">
        <w:rPr>
          <w:rFonts w:ascii="Helvetica" w:hAnsi="Helvetica"/>
          <w:sz w:val="20"/>
          <w:szCs w:val="20"/>
          <w:u w:val="none"/>
          <w:lang w:eastAsia="zh-TW"/>
        </w:rPr>
        <w:t xml:space="preserve"> Supervisor: </w:t>
      </w:r>
      <w:r w:rsidR="00993151" w:rsidRPr="00FF52DC">
        <w:rPr>
          <w:rFonts w:ascii="Helvetica" w:hAnsi="Helvetica"/>
          <w:sz w:val="20"/>
          <w:szCs w:val="20"/>
          <w:u w:val="none"/>
          <w:lang w:eastAsia="zh-TW"/>
        </w:rPr>
        <w:t xml:space="preserve">Dr. </w:t>
      </w:r>
      <w:r w:rsidR="00AE52BA" w:rsidRPr="00FF52DC">
        <w:rPr>
          <w:rFonts w:ascii="Helvetica" w:hAnsi="Helvetica"/>
          <w:sz w:val="20"/>
          <w:szCs w:val="20"/>
          <w:u w:val="none"/>
          <w:lang w:eastAsia="zh-TW"/>
        </w:rPr>
        <w:t xml:space="preserve">Jordi </w:t>
      </w:r>
      <w:proofErr w:type="spellStart"/>
      <w:r w:rsidR="00AE52BA" w:rsidRPr="00FF52DC">
        <w:rPr>
          <w:rFonts w:ascii="Helvetica" w:hAnsi="Helvetica"/>
          <w:sz w:val="20"/>
          <w:szCs w:val="20"/>
          <w:u w:val="none"/>
          <w:lang w:eastAsia="zh-TW"/>
        </w:rPr>
        <w:t>Altimiras</w:t>
      </w:r>
      <w:proofErr w:type="spellEnd"/>
    </w:p>
    <w:p w:rsidR="00250C7C" w:rsidRPr="00FF52DC" w:rsidRDefault="00415DEA" w:rsidP="00211CC2">
      <w:pPr>
        <w:pStyle w:val="1"/>
        <w:numPr>
          <w:ilvl w:val="0"/>
          <w:numId w:val="7"/>
        </w:numPr>
        <w:tabs>
          <w:tab w:val="left" w:pos="1440"/>
          <w:tab w:val="left" w:pos="180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280" w:lineRule="exact"/>
        <w:ind w:left="990"/>
        <w:rPr>
          <w:rFonts w:ascii="Helvetica" w:eastAsia="新細明體" w:hAnsi="Helvetica" w:cs="Tahoma"/>
          <w:bCs/>
          <w:sz w:val="20"/>
        </w:rPr>
      </w:pPr>
      <w:r w:rsidRPr="00FF52DC">
        <w:rPr>
          <w:rFonts w:ascii="Helvetica" w:eastAsia="新細明體" w:hAnsi="Helvetica" w:cs="Tahoma"/>
          <w:bCs/>
          <w:sz w:val="20"/>
        </w:rPr>
        <w:t xml:space="preserve">Setting up </w:t>
      </w:r>
      <w:proofErr w:type="spellStart"/>
      <w:r w:rsidRPr="00FF52DC">
        <w:rPr>
          <w:rFonts w:ascii="Helvetica" w:eastAsia="新細明體" w:hAnsi="Helvetica" w:cs="Tahoma"/>
          <w:bCs/>
          <w:sz w:val="20"/>
        </w:rPr>
        <w:t>hydroxyproline</w:t>
      </w:r>
      <w:proofErr w:type="spellEnd"/>
      <w:r w:rsidRPr="00FF52DC">
        <w:rPr>
          <w:rFonts w:ascii="Helvetica" w:eastAsia="新細明體" w:hAnsi="Helvetica" w:cs="Tahoma"/>
          <w:bCs/>
          <w:sz w:val="20"/>
        </w:rPr>
        <w:t xml:space="preserve"> chromato</w:t>
      </w:r>
      <w:r w:rsidR="000864D6" w:rsidRPr="00FF52DC">
        <w:rPr>
          <w:rFonts w:ascii="Helvetica" w:eastAsia="新細明體" w:hAnsi="Helvetica" w:cs="Tahoma"/>
          <w:bCs/>
          <w:sz w:val="20"/>
        </w:rPr>
        <w:t>graphy to analyze the quantification of collagen</w:t>
      </w:r>
    </w:p>
    <w:p w:rsidR="000864D6" w:rsidRPr="00FF52DC" w:rsidRDefault="004015E9" w:rsidP="00211CC2">
      <w:pPr>
        <w:pStyle w:val="1"/>
        <w:numPr>
          <w:ilvl w:val="0"/>
          <w:numId w:val="7"/>
        </w:numPr>
        <w:tabs>
          <w:tab w:val="left" w:pos="1440"/>
          <w:tab w:val="left" w:pos="180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280" w:lineRule="exact"/>
        <w:ind w:left="990"/>
        <w:rPr>
          <w:rFonts w:ascii="Helvetica" w:eastAsia="新細明體" w:hAnsi="Helvetica" w:cs="Tahoma"/>
          <w:bCs/>
          <w:sz w:val="20"/>
        </w:rPr>
      </w:pPr>
      <w:r>
        <w:rPr>
          <w:rFonts w:ascii="Helvetica" w:eastAsia="新細明體" w:hAnsi="Helvetica" w:cs="Tahoma" w:hint="eastAsia"/>
          <w:bCs/>
          <w:sz w:val="20"/>
        </w:rPr>
        <w:t>Developing</w:t>
      </w:r>
      <w:r w:rsidR="00E2682B" w:rsidRPr="00FF52DC">
        <w:rPr>
          <w:rFonts w:ascii="Helvetica" w:eastAsia="新細明體" w:hAnsi="Helvetica" w:cs="Tahoma"/>
          <w:bCs/>
          <w:sz w:val="20"/>
        </w:rPr>
        <w:t xml:space="preserve"> SDS-PAGE to harvest </w:t>
      </w:r>
      <w:r w:rsidR="000864D6" w:rsidRPr="00FF52DC">
        <w:rPr>
          <w:rFonts w:ascii="Helvetica" w:eastAsia="新細明體" w:hAnsi="Helvetica" w:cs="Tahoma"/>
          <w:bCs/>
          <w:sz w:val="20"/>
        </w:rPr>
        <w:t>elastin</w:t>
      </w:r>
      <w:r>
        <w:rPr>
          <w:rFonts w:ascii="Helvetica" w:eastAsia="新細明體" w:hAnsi="Helvetica" w:cs="Tahoma" w:hint="eastAsia"/>
          <w:bCs/>
          <w:sz w:val="20"/>
        </w:rPr>
        <w:t xml:space="preserve"> for quantification</w:t>
      </w:r>
    </w:p>
    <w:p w:rsidR="00250C7C" w:rsidRPr="004015E9" w:rsidRDefault="00250C7C" w:rsidP="00211CC2">
      <w:pPr>
        <w:widowControl w:val="0"/>
        <w:spacing w:line="260" w:lineRule="exact"/>
        <w:rPr>
          <w:color w:val="000000"/>
          <w:sz w:val="20"/>
          <w:szCs w:val="20"/>
          <w:u w:val="none"/>
          <w:lang w:eastAsia="zh-TW"/>
        </w:rPr>
      </w:pPr>
    </w:p>
    <w:p w:rsidR="00735A80" w:rsidRPr="004015E9" w:rsidRDefault="00A66B2D" w:rsidP="00211CC2">
      <w:pPr>
        <w:widowControl w:val="0"/>
        <w:spacing w:line="280" w:lineRule="exact"/>
        <w:ind w:leftChars="100" w:left="240"/>
        <w:rPr>
          <w:b/>
          <w:bCs/>
          <w:i/>
          <w:color w:val="000000"/>
          <w:sz w:val="22"/>
          <w:szCs w:val="22"/>
          <w:u w:val="none"/>
          <w:lang w:eastAsia="zh-TW"/>
        </w:rPr>
      </w:pPr>
      <w:r w:rsidRPr="004015E9"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>03/2006</w:t>
      </w:r>
      <w:r w:rsidR="00E2682B" w:rsidRPr="004015E9">
        <w:rPr>
          <w:b/>
          <w:bCs/>
          <w:color w:val="000000"/>
          <w:sz w:val="22"/>
          <w:szCs w:val="22"/>
          <w:u w:val="none"/>
          <w:lang w:eastAsia="zh-TW"/>
        </w:rPr>
        <w:t xml:space="preserve"> - </w:t>
      </w:r>
      <w:r w:rsidRPr="004015E9"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>04/2006</w:t>
      </w:r>
      <w:r w:rsidR="004015E9"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ab/>
      </w:r>
      <w:r w:rsidR="00E2682B" w:rsidRPr="004015E9"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ab/>
      </w:r>
      <w:r w:rsidR="00735A80" w:rsidRPr="004015E9">
        <w:rPr>
          <w:rFonts w:hint="eastAsia"/>
          <w:b/>
          <w:bCs/>
          <w:i/>
          <w:color w:val="000000"/>
          <w:sz w:val="22"/>
          <w:szCs w:val="22"/>
          <w:u w:val="none"/>
          <w:lang w:eastAsia="zh-TW"/>
        </w:rPr>
        <w:t xml:space="preserve">Biophysical Characterization of </w:t>
      </w:r>
      <w:proofErr w:type="spellStart"/>
      <w:r w:rsidR="00735A80" w:rsidRPr="004015E9">
        <w:rPr>
          <w:rFonts w:hint="eastAsia"/>
          <w:b/>
          <w:bCs/>
          <w:i/>
          <w:color w:val="000000"/>
          <w:sz w:val="22"/>
          <w:szCs w:val="22"/>
          <w:u w:val="none"/>
          <w:lang w:eastAsia="zh-TW"/>
        </w:rPr>
        <w:t>MexR</w:t>
      </w:r>
      <w:proofErr w:type="spellEnd"/>
      <w:r w:rsidR="00735A80" w:rsidRPr="004015E9">
        <w:rPr>
          <w:rFonts w:hint="eastAsia"/>
          <w:b/>
          <w:bCs/>
          <w:i/>
          <w:color w:val="000000"/>
          <w:sz w:val="22"/>
          <w:szCs w:val="22"/>
          <w:u w:val="none"/>
          <w:lang w:eastAsia="zh-TW"/>
        </w:rPr>
        <w:t xml:space="preserve"> </w:t>
      </w:r>
      <w:proofErr w:type="gramStart"/>
      <w:r w:rsidR="00735A80" w:rsidRPr="004015E9">
        <w:rPr>
          <w:rFonts w:hint="eastAsia"/>
          <w:b/>
          <w:bCs/>
          <w:i/>
          <w:color w:val="000000"/>
          <w:sz w:val="22"/>
          <w:szCs w:val="22"/>
          <w:u w:val="none"/>
          <w:lang w:eastAsia="zh-TW"/>
        </w:rPr>
        <w:t>protein</w:t>
      </w:r>
      <w:proofErr w:type="gramEnd"/>
    </w:p>
    <w:p w:rsidR="00AE52BA" w:rsidRPr="004D2904" w:rsidRDefault="004D2904" w:rsidP="00211CC2">
      <w:pPr>
        <w:widowControl w:val="0"/>
        <w:spacing w:line="280" w:lineRule="exact"/>
        <w:ind w:leftChars="200" w:left="480"/>
        <w:rPr>
          <w:rFonts w:ascii="Helvetica" w:hAnsi="Helvetica"/>
          <w:sz w:val="20"/>
          <w:szCs w:val="20"/>
          <w:u w:val="none"/>
          <w:lang w:eastAsia="zh-TW"/>
        </w:rPr>
      </w:pPr>
      <w:r>
        <w:rPr>
          <w:rFonts w:ascii="Helvetica" w:hAnsi="Helvetica" w:hint="eastAsia"/>
          <w:bCs/>
          <w:color w:val="000000"/>
          <w:sz w:val="20"/>
          <w:szCs w:val="20"/>
          <w:u w:val="none"/>
          <w:lang w:eastAsia="zh-TW"/>
        </w:rPr>
        <w:t xml:space="preserve">Research </w:t>
      </w:r>
      <w:r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>Project</w:t>
      </w:r>
      <w:r w:rsidR="00735A80" w:rsidRPr="00FF52DC"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 xml:space="preserve">, </w:t>
      </w:r>
      <w:r w:rsidR="00AE52BA" w:rsidRPr="00FF52DC"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 xml:space="preserve">Structural Biology Lab, </w:t>
      </w:r>
      <w:r w:rsidR="00AE52BA" w:rsidRPr="00FF52DC">
        <w:rPr>
          <w:rStyle w:val="txtlista"/>
          <w:rFonts w:ascii="Helvetica" w:hAnsi="Helvetica"/>
          <w:sz w:val="20"/>
          <w:szCs w:val="20"/>
          <w:u w:val="none"/>
          <w:lang w:eastAsia="zh-TW"/>
        </w:rPr>
        <w:t>IFM</w:t>
      </w:r>
      <w:r w:rsidR="00AE52BA" w:rsidRPr="00FF52DC">
        <w:rPr>
          <w:rFonts w:ascii="Helvetica" w:hAnsi="Helvetica"/>
          <w:bCs/>
          <w:color w:val="000000"/>
          <w:sz w:val="20"/>
          <w:szCs w:val="20"/>
          <w:u w:val="none"/>
          <w:lang w:eastAsia="zh-TW"/>
        </w:rPr>
        <w:t xml:space="preserve">, </w:t>
      </w:r>
      <w:r w:rsidR="00AE52BA" w:rsidRPr="00FF52DC">
        <w:rPr>
          <w:rFonts w:ascii="Helvetica" w:hAnsi="Helvetica"/>
          <w:sz w:val="20"/>
          <w:szCs w:val="20"/>
          <w:u w:val="none"/>
          <w:lang w:eastAsia="zh-TW"/>
        </w:rPr>
        <w:t>LiU</w:t>
      </w:r>
      <w:r w:rsidR="00044B8F" w:rsidRPr="00FF52DC">
        <w:rPr>
          <w:rFonts w:ascii="Helvetica" w:hAnsi="Helvetica"/>
          <w:sz w:val="20"/>
          <w:szCs w:val="20"/>
          <w:u w:val="none"/>
          <w:lang w:eastAsia="zh-TW"/>
        </w:rPr>
        <w:t>.</w:t>
      </w:r>
      <w:r w:rsidR="00AE52BA" w:rsidRPr="00FF52DC">
        <w:rPr>
          <w:rFonts w:ascii="Helvetica" w:hAnsi="Helvetica"/>
          <w:sz w:val="20"/>
          <w:szCs w:val="20"/>
          <w:u w:val="none"/>
          <w:lang w:eastAsia="zh-TW"/>
        </w:rPr>
        <w:t xml:space="preserve"> </w:t>
      </w:r>
      <w:r w:rsidR="00AE52BA" w:rsidRPr="004D2904">
        <w:rPr>
          <w:rFonts w:ascii="Helvetica" w:hAnsi="Helvetica"/>
          <w:sz w:val="20"/>
          <w:szCs w:val="20"/>
          <w:u w:val="none"/>
          <w:lang w:eastAsia="zh-TW"/>
        </w:rPr>
        <w:t xml:space="preserve">Supervisor: </w:t>
      </w:r>
      <w:r w:rsidR="00993151" w:rsidRPr="004D2904">
        <w:rPr>
          <w:rFonts w:ascii="Helvetica" w:hAnsi="Helvetica"/>
          <w:sz w:val="20"/>
          <w:szCs w:val="20"/>
          <w:u w:val="none"/>
          <w:lang w:eastAsia="zh-TW"/>
        </w:rPr>
        <w:t xml:space="preserve">Dr. </w:t>
      </w:r>
      <w:r w:rsidR="00AE52BA" w:rsidRPr="004D2904">
        <w:rPr>
          <w:rFonts w:ascii="Helvetica" w:hAnsi="Helvetica"/>
          <w:sz w:val="20"/>
          <w:szCs w:val="20"/>
          <w:u w:val="none"/>
          <w:lang w:eastAsia="zh-TW"/>
        </w:rPr>
        <w:t xml:space="preserve">Maria </w:t>
      </w:r>
      <w:proofErr w:type="spellStart"/>
      <w:r w:rsidR="00AE52BA" w:rsidRPr="004D2904">
        <w:rPr>
          <w:rFonts w:ascii="Helvetica" w:hAnsi="Helvetica"/>
          <w:sz w:val="20"/>
          <w:szCs w:val="20"/>
          <w:u w:val="none"/>
          <w:lang w:eastAsia="zh-TW"/>
        </w:rPr>
        <w:t>Sunnerhagen</w:t>
      </w:r>
      <w:proofErr w:type="spellEnd"/>
    </w:p>
    <w:p w:rsidR="00575279" w:rsidRDefault="004015E9" w:rsidP="004F0F9E">
      <w:pPr>
        <w:pStyle w:val="1"/>
        <w:numPr>
          <w:ilvl w:val="0"/>
          <w:numId w:val="7"/>
        </w:numPr>
        <w:tabs>
          <w:tab w:val="left" w:pos="1440"/>
          <w:tab w:val="left" w:pos="180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280" w:lineRule="exact"/>
        <w:ind w:left="990"/>
        <w:rPr>
          <w:rFonts w:ascii="Helvetica" w:eastAsia="新細明體" w:hAnsi="Helvetica" w:cs="Tahoma"/>
          <w:bCs/>
          <w:sz w:val="20"/>
        </w:rPr>
      </w:pPr>
      <w:r>
        <w:rPr>
          <w:rFonts w:ascii="Helvetica" w:eastAsia="新細明體" w:hAnsi="Helvetica" w:cs="Tahoma" w:hint="eastAsia"/>
          <w:bCs/>
          <w:sz w:val="20"/>
        </w:rPr>
        <w:t>Applying</w:t>
      </w:r>
      <w:r w:rsidR="00415DEA" w:rsidRPr="00FF52DC">
        <w:rPr>
          <w:rFonts w:ascii="Helvetica" w:eastAsia="新細明體" w:hAnsi="Helvetica" w:cs="Tahoma"/>
          <w:bCs/>
          <w:sz w:val="20"/>
        </w:rPr>
        <w:t xml:space="preserve"> SDS-PAGE to purify mu</w:t>
      </w:r>
      <w:r w:rsidR="00250C7C" w:rsidRPr="00FF52DC">
        <w:rPr>
          <w:rFonts w:ascii="Helvetica" w:eastAsia="新細明體" w:hAnsi="Helvetica" w:cs="Tahoma"/>
          <w:bCs/>
          <w:sz w:val="20"/>
        </w:rPr>
        <w:t xml:space="preserve">tant </w:t>
      </w:r>
      <w:proofErr w:type="spellStart"/>
      <w:r w:rsidR="00250C7C" w:rsidRPr="00FF52DC">
        <w:rPr>
          <w:rFonts w:ascii="Helvetica" w:eastAsia="新細明體" w:hAnsi="Helvetica" w:cs="Tahoma"/>
          <w:bCs/>
          <w:sz w:val="20"/>
        </w:rPr>
        <w:t>MexR</w:t>
      </w:r>
      <w:proofErr w:type="spellEnd"/>
      <w:r w:rsidR="00250C7C" w:rsidRPr="00FF52DC">
        <w:rPr>
          <w:rFonts w:ascii="Helvetica" w:eastAsia="新細明體" w:hAnsi="Helvetica" w:cs="Tahoma"/>
          <w:bCs/>
          <w:sz w:val="20"/>
        </w:rPr>
        <w:t xml:space="preserve"> R21W and R70W protein</w:t>
      </w:r>
      <w:r w:rsidR="00415DEA" w:rsidRPr="00FF52DC">
        <w:rPr>
          <w:rFonts w:ascii="Helvetica" w:eastAsia="新細明體" w:hAnsi="Helvetica" w:cs="Tahoma"/>
          <w:bCs/>
          <w:sz w:val="20"/>
        </w:rPr>
        <w:t>s</w:t>
      </w:r>
      <w:r w:rsidR="00250C7C" w:rsidRPr="00FF52DC">
        <w:rPr>
          <w:rFonts w:ascii="Helvetica" w:eastAsia="新細明體" w:hAnsi="Helvetica" w:cs="Tahoma"/>
          <w:bCs/>
          <w:sz w:val="20"/>
        </w:rPr>
        <w:t xml:space="preserve"> for structure determination</w:t>
      </w:r>
    </w:p>
    <w:p w:rsidR="0025750C" w:rsidRDefault="0025750C" w:rsidP="00204E2D">
      <w:pPr>
        <w:widowControl w:val="0"/>
        <w:spacing w:line="280" w:lineRule="exact"/>
        <w:rPr>
          <w:sz w:val="22"/>
          <w:szCs w:val="22"/>
          <w:lang w:eastAsia="zh-TW"/>
        </w:rPr>
      </w:pPr>
      <w:r w:rsidRPr="0025750C">
        <w:rPr>
          <w:b/>
          <w:bCs/>
          <w:color w:val="000000"/>
          <w:sz w:val="22"/>
          <w:szCs w:val="22"/>
          <w:lang w:eastAsia="zh-TW"/>
        </w:rPr>
        <w:lastRenderedPageBreak/>
        <w:t>Skills</w:t>
      </w:r>
      <w:r>
        <w:rPr>
          <w:rFonts w:hint="eastAsia"/>
          <w:b/>
          <w:bCs/>
          <w:color w:val="000000"/>
          <w:sz w:val="22"/>
          <w:szCs w:val="22"/>
          <w:lang w:eastAsia="zh-TW"/>
        </w:rPr>
        <w:t xml:space="preserve"> &amp; Specialties</w:t>
      </w:r>
    </w:p>
    <w:p w:rsidR="0025750C" w:rsidRDefault="0025750C" w:rsidP="00992E2E">
      <w:pPr>
        <w:pStyle w:val="Default"/>
        <w:spacing w:line="280" w:lineRule="exact"/>
        <w:ind w:left="48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 w:hint="eastAsia"/>
          <w:b/>
          <w:bCs/>
          <w:sz w:val="20"/>
          <w:szCs w:val="20"/>
        </w:rPr>
        <w:t>Software:</w:t>
      </w:r>
      <w:r w:rsidRPr="002575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25DE">
        <w:rPr>
          <w:rFonts w:ascii="Arial" w:hAnsi="Arial" w:cs="Arial" w:hint="eastAsia"/>
          <w:sz w:val="20"/>
          <w:szCs w:val="20"/>
        </w:rPr>
        <w:t>Wordfast</w:t>
      </w:r>
      <w:proofErr w:type="spellEnd"/>
      <w:r w:rsidR="00AF25DE">
        <w:rPr>
          <w:rFonts w:ascii="Arial" w:hAnsi="Arial" w:cs="Arial" w:hint="eastAsia"/>
          <w:sz w:val="20"/>
          <w:szCs w:val="20"/>
        </w:rPr>
        <w:t xml:space="preserve">, </w:t>
      </w:r>
      <w:proofErr w:type="spellStart"/>
      <w:r w:rsidR="00AF25DE">
        <w:rPr>
          <w:rFonts w:ascii="Arial" w:hAnsi="Arial" w:cs="Arial" w:hint="eastAsia"/>
          <w:sz w:val="20"/>
          <w:szCs w:val="20"/>
        </w:rPr>
        <w:t>Trados</w:t>
      </w:r>
      <w:proofErr w:type="spellEnd"/>
      <w:r w:rsidR="00AF25DE">
        <w:rPr>
          <w:rFonts w:ascii="Arial" w:hAnsi="Arial" w:cs="Arial" w:hint="eastAsia"/>
          <w:sz w:val="20"/>
          <w:szCs w:val="20"/>
        </w:rPr>
        <w:t>, Microsoft Office</w:t>
      </w:r>
    </w:p>
    <w:p w:rsidR="00AF25DE" w:rsidRDefault="00AF25DE" w:rsidP="00204E2D">
      <w:pPr>
        <w:pStyle w:val="Default"/>
        <w:spacing w:line="280" w:lineRule="exact"/>
        <w:ind w:firstLine="480"/>
        <w:rPr>
          <w:rFonts w:ascii="Arial" w:hAnsi="Arial" w:cs="Arial"/>
          <w:sz w:val="20"/>
          <w:szCs w:val="20"/>
        </w:rPr>
      </w:pPr>
      <w:r w:rsidRPr="00AF25DE">
        <w:rPr>
          <w:rFonts w:ascii="Arial" w:hAnsi="Arial" w:cs="Arial" w:hint="eastAsia"/>
          <w:b/>
          <w:sz w:val="20"/>
          <w:szCs w:val="20"/>
        </w:rPr>
        <w:t>Language:</w:t>
      </w:r>
      <w:r>
        <w:rPr>
          <w:rFonts w:ascii="Arial" w:hAnsi="Arial" w:cs="Arial" w:hint="eastAsia"/>
          <w:sz w:val="20"/>
          <w:szCs w:val="20"/>
        </w:rPr>
        <w:t xml:space="preserve"> </w:t>
      </w:r>
      <w:r w:rsidRPr="00AF25DE">
        <w:rPr>
          <w:rFonts w:ascii="Arial" w:hAnsi="Arial" w:cs="Arial"/>
          <w:sz w:val="20"/>
          <w:szCs w:val="20"/>
        </w:rPr>
        <w:t>Mandarin Chinese (Native proficiency) • English (Full professional proficiency)</w:t>
      </w:r>
    </w:p>
    <w:p w:rsidR="00AF25DE" w:rsidRDefault="00AF25DE" w:rsidP="00204E2D">
      <w:pPr>
        <w:pStyle w:val="Default"/>
        <w:spacing w:line="280" w:lineRule="exact"/>
        <w:rPr>
          <w:rFonts w:ascii="Arial" w:hAnsi="Arial" w:cs="Arial"/>
          <w:sz w:val="20"/>
          <w:szCs w:val="20"/>
        </w:rPr>
      </w:pPr>
    </w:p>
    <w:p w:rsidR="0059683D" w:rsidRPr="0059683D" w:rsidRDefault="00AF25DE" w:rsidP="00204E2D">
      <w:pPr>
        <w:widowControl w:val="0"/>
        <w:spacing w:line="280" w:lineRule="exact"/>
        <w:rPr>
          <w:b/>
          <w:bCs/>
          <w:color w:val="000000"/>
          <w:sz w:val="22"/>
          <w:szCs w:val="22"/>
          <w:lang w:eastAsia="zh-TW"/>
        </w:rPr>
      </w:pPr>
      <w:r w:rsidRPr="00AF25DE">
        <w:rPr>
          <w:rFonts w:hint="eastAsia"/>
          <w:b/>
          <w:bCs/>
          <w:color w:val="000000"/>
          <w:sz w:val="22"/>
          <w:szCs w:val="22"/>
          <w:lang w:eastAsia="zh-TW"/>
        </w:rPr>
        <w:t>Other Ex</w:t>
      </w:r>
      <w:r>
        <w:rPr>
          <w:rFonts w:hint="eastAsia"/>
          <w:b/>
          <w:bCs/>
          <w:color w:val="000000"/>
          <w:sz w:val="22"/>
          <w:szCs w:val="22"/>
          <w:lang w:eastAsia="zh-TW"/>
        </w:rPr>
        <w:t>p</w:t>
      </w:r>
      <w:r w:rsidRPr="00AF25DE">
        <w:rPr>
          <w:rFonts w:hint="eastAsia"/>
          <w:b/>
          <w:bCs/>
          <w:color w:val="000000"/>
          <w:sz w:val="22"/>
          <w:szCs w:val="22"/>
          <w:lang w:eastAsia="zh-TW"/>
        </w:rPr>
        <w:t>eriences</w:t>
      </w:r>
    </w:p>
    <w:p w:rsidR="0059683D" w:rsidRPr="009E5E37" w:rsidRDefault="0059683D" w:rsidP="0059683D">
      <w:pPr>
        <w:widowControl w:val="0"/>
        <w:spacing w:line="280" w:lineRule="exact"/>
        <w:ind w:leftChars="100" w:left="240"/>
        <w:rPr>
          <w:b/>
          <w:bCs/>
          <w:color w:val="000000"/>
          <w:sz w:val="22"/>
          <w:szCs w:val="22"/>
          <w:u w:val="none"/>
          <w:lang w:eastAsia="zh-TW"/>
        </w:rPr>
      </w:pPr>
      <w:r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>1</w:t>
      </w:r>
      <w:r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>1</w:t>
      </w:r>
      <w:r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>/20</w:t>
      </w:r>
      <w:r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>15</w:t>
      </w:r>
      <w:r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ab/>
      </w:r>
      <w:r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ab/>
      </w:r>
      <w:r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ab/>
      </w:r>
      <w:r>
        <w:rPr>
          <w:rFonts w:hint="eastAsia"/>
          <w:b/>
          <w:bCs/>
          <w:i/>
          <w:color w:val="000000"/>
          <w:sz w:val="22"/>
          <w:szCs w:val="22"/>
          <w:u w:val="none"/>
          <w:lang w:eastAsia="zh-TW"/>
        </w:rPr>
        <w:t xml:space="preserve">Volunteer Non-Medical Support, </w:t>
      </w:r>
      <w:proofErr w:type="spellStart"/>
      <w:r>
        <w:rPr>
          <w:rFonts w:hint="eastAsia"/>
          <w:b/>
          <w:bCs/>
          <w:i/>
          <w:color w:val="000000"/>
          <w:sz w:val="22"/>
          <w:szCs w:val="22"/>
          <w:u w:val="none"/>
          <w:lang w:eastAsia="zh-TW"/>
        </w:rPr>
        <w:t>Siem</w:t>
      </w:r>
      <w:proofErr w:type="spellEnd"/>
      <w:r>
        <w:rPr>
          <w:rFonts w:hint="eastAsia"/>
          <w:b/>
          <w:bCs/>
          <w:i/>
          <w:color w:val="000000"/>
          <w:sz w:val="22"/>
          <w:szCs w:val="22"/>
          <w:u w:val="none"/>
          <w:lang w:eastAsia="zh-TW"/>
        </w:rPr>
        <w:t xml:space="preserve"> Reap Referral Hospital</w:t>
      </w:r>
    </w:p>
    <w:p w:rsidR="0059683D" w:rsidRPr="009E5E37" w:rsidRDefault="0059683D" w:rsidP="0059683D">
      <w:pPr>
        <w:pStyle w:val="1"/>
        <w:numPr>
          <w:ilvl w:val="0"/>
          <w:numId w:val="7"/>
        </w:numPr>
        <w:tabs>
          <w:tab w:val="left" w:pos="1440"/>
          <w:tab w:val="left" w:pos="180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280" w:lineRule="exact"/>
        <w:ind w:left="990"/>
        <w:rPr>
          <w:rFonts w:ascii="Helvetica" w:eastAsia="新細明體" w:hAnsi="Helvetica" w:cs="Tahoma"/>
          <w:bCs/>
          <w:sz w:val="20"/>
        </w:rPr>
      </w:pPr>
      <w:r>
        <w:rPr>
          <w:rFonts w:ascii="Helvetica" w:eastAsia="新細明體" w:hAnsi="Helvetica" w:cs="Tahoma"/>
          <w:bCs/>
          <w:sz w:val="20"/>
        </w:rPr>
        <w:t>Assisted</w:t>
      </w:r>
      <w:r>
        <w:rPr>
          <w:rFonts w:ascii="Helvetica" w:eastAsia="新細明體" w:hAnsi="Helvetica" w:cs="Tahoma" w:hint="eastAsia"/>
          <w:bCs/>
          <w:sz w:val="20"/>
        </w:rPr>
        <w:t xml:space="preserve"> with food serving for seriously patients</w:t>
      </w:r>
    </w:p>
    <w:p w:rsidR="0059683D" w:rsidRDefault="0059683D" w:rsidP="00204E2D">
      <w:pPr>
        <w:widowControl w:val="0"/>
        <w:spacing w:line="280" w:lineRule="exact"/>
        <w:ind w:leftChars="100" w:left="240"/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</w:pPr>
    </w:p>
    <w:p w:rsidR="0059683D" w:rsidRPr="009E5E37" w:rsidRDefault="0059683D" w:rsidP="0059683D">
      <w:pPr>
        <w:widowControl w:val="0"/>
        <w:spacing w:line="280" w:lineRule="exact"/>
        <w:ind w:leftChars="100" w:left="240"/>
        <w:rPr>
          <w:b/>
          <w:bCs/>
          <w:color w:val="000000"/>
          <w:sz w:val="22"/>
          <w:szCs w:val="22"/>
          <w:u w:val="none"/>
          <w:lang w:eastAsia="zh-TW"/>
        </w:rPr>
      </w:pPr>
      <w:r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>1</w:t>
      </w:r>
      <w:r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>0</w:t>
      </w:r>
      <w:r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>/20</w:t>
      </w:r>
      <w:r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>15</w:t>
      </w:r>
      <w:r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>8</w:t>
      </w:r>
      <w:r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ab/>
      </w:r>
      <w:r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ab/>
      </w:r>
      <w:r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ab/>
      </w:r>
      <w:r>
        <w:rPr>
          <w:rFonts w:hint="eastAsia"/>
          <w:b/>
          <w:bCs/>
          <w:i/>
          <w:color w:val="000000"/>
          <w:sz w:val="22"/>
          <w:szCs w:val="22"/>
          <w:u w:val="none"/>
          <w:lang w:eastAsia="zh-TW"/>
        </w:rPr>
        <w:t>Volunteer English Teacher, Lao Chai Junior Secondary School</w:t>
      </w:r>
    </w:p>
    <w:p w:rsidR="0059683D" w:rsidRPr="009E5E37" w:rsidRDefault="0059683D" w:rsidP="0059683D">
      <w:pPr>
        <w:pStyle w:val="1"/>
        <w:numPr>
          <w:ilvl w:val="0"/>
          <w:numId w:val="7"/>
        </w:numPr>
        <w:tabs>
          <w:tab w:val="left" w:pos="1440"/>
          <w:tab w:val="left" w:pos="180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280" w:lineRule="exact"/>
        <w:ind w:left="990"/>
        <w:rPr>
          <w:rFonts w:ascii="Helvetica" w:eastAsia="新細明體" w:hAnsi="Helvetica" w:cs="Tahoma"/>
          <w:bCs/>
          <w:sz w:val="20"/>
        </w:rPr>
      </w:pPr>
      <w:r>
        <w:rPr>
          <w:rFonts w:ascii="Helvetica" w:eastAsia="新細明體" w:hAnsi="Helvetica" w:cs="Tahoma"/>
          <w:bCs/>
          <w:sz w:val="20"/>
        </w:rPr>
        <w:t>Taught</w:t>
      </w:r>
      <w:r>
        <w:rPr>
          <w:rFonts w:ascii="Helvetica" w:eastAsia="新細明體" w:hAnsi="Helvetica" w:cs="Tahoma" w:hint="eastAsia"/>
          <w:bCs/>
          <w:sz w:val="20"/>
        </w:rPr>
        <w:t xml:space="preserve"> biology for junior secondary school students</w:t>
      </w:r>
      <w:bookmarkStart w:id="0" w:name="_GoBack"/>
      <w:bookmarkEnd w:id="0"/>
    </w:p>
    <w:p w:rsidR="0059683D" w:rsidRDefault="0059683D" w:rsidP="00204E2D">
      <w:pPr>
        <w:widowControl w:val="0"/>
        <w:spacing w:line="280" w:lineRule="exact"/>
        <w:ind w:leftChars="100" w:left="240"/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</w:pPr>
    </w:p>
    <w:p w:rsidR="00AF25DE" w:rsidRPr="009E5E37" w:rsidRDefault="009E5E37" w:rsidP="00204E2D">
      <w:pPr>
        <w:widowControl w:val="0"/>
        <w:spacing w:line="280" w:lineRule="exact"/>
        <w:ind w:leftChars="100" w:left="240"/>
        <w:rPr>
          <w:b/>
          <w:bCs/>
          <w:color w:val="000000"/>
          <w:sz w:val="22"/>
          <w:szCs w:val="22"/>
          <w:u w:val="none"/>
          <w:lang w:eastAsia="zh-TW"/>
        </w:rPr>
      </w:pPr>
      <w:r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>11/2007-06/2008</w:t>
      </w:r>
      <w:r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ab/>
      </w:r>
      <w:r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ab/>
      </w:r>
      <w:r w:rsidR="00AF25DE" w:rsidRPr="009E5E37">
        <w:rPr>
          <w:rFonts w:hint="eastAsia"/>
          <w:b/>
          <w:bCs/>
          <w:i/>
          <w:color w:val="000000"/>
          <w:sz w:val="22"/>
          <w:szCs w:val="22"/>
          <w:u w:val="none"/>
          <w:lang w:eastAsia="zh-TW"/>
        </w:rPr>
        <w:t>Administrative leader, Ministry of National Defense</w:t>
      </w:r>
    </w:p>
    <w:p w:rsidR="00AF25DE" w:rsidRPr="009E5E37" w:rsidRDefault="00AF25DE" w:rsidP="00204E2D">
      <w:pPr>
        <w:pStyle w:val="1"/>
        <w:numPr>
          <w:ilvl w:val="0"/>
          <w:numId w:val="7"/>
        </w:numPr>
        <w:tabs>
          <w:tab w:val="left" w:pos="1440"/>
          <w:tab w:val="left" w:pos="180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280" w:lineRule="exact"/>
        <w:ind w:left="990"/>
        <w:rPr>
          <w:rFonts w:ascii="Helvetica" w:eastAsia="新細明體" w:hAnsi="Helvetica" w:cs="Tahoma"/>
          <w:bCs/>
          <w:sz w:val="20"/>
        </w:rPr>
      </w:pPr>
      <w:r w:rsidRPr="009E5E37">
        <w:rPr>
          <w:rFonts w:ascii="Helvetica" w:eastAsia="新細明體" w:hAnsi="Helvetica" w:cs="Tahoma"/>
          <w:bCs/>
          <w:sz w:val="20"/>
        </w:rPr>
        <w:t>Review</w:t>
      </w:r>
      <w:r w:rsidR="009E5E37">
        <w:rPr>
          <w:rFonts w:ascii="Helvetica" w:eastAsia="新細明體" w:hAnsi="Helvetica" w:cs="Tahoma" w:hint="eastAsia"/>
          <w:bCs/>
          <w:sz w:val="20"/>
        </w:rPr>
        <w:t>ed</w:t>
      </w:r>
      <w:r w:rsidR="009E5E37">
        <w:rPr>
          <w:rFonts w:ascii="Helvetica" w:eastAsia="新細明體" w:hAnsi="Helvetica" w:cs="Tahoma"/>
          <w:bCs/>
          <w:sz w:val="20"/>
        </w:rPr>
        <w:t xml:space="preserve"> inventory</w:t>
      </w:r>
      <w:r w:rsidR="009E5E37">
        <w:rPr>
          <w:rFonts w:ascii="Helvetica" w:eastAsia="新細明體" w:hAnsi="Helvetica" w:cs="Tahoma" w:hint="eastAsia"/>
          <w:bCs/>
          <w:sz w:val="20"/>
        </w:rPr>
        <w:t xml:space="preserve">, </w:t>
      </w:r>
      <w:r w:rsidRPr="009E5E37">
        <w:rPr>
          <w:rFonts w:ascii="Helvetica" w:eastAsia="新細明體" w:hAnsi="Helvetica" w:cs="Tahoma"/>
          <w:bCs/>
          <w:sz w:val="20"/>
        </w:rPr>
        <w:t>track</w:t>
      </w:r>
      <w:r w:rsidR="009E5E37">
        <w:rPr>
          <w:rFonts w:ascii="Helvetica" w:eastAsia="新細明體" w:hAnsi="Helvetica" w:cs="Tahoma" w:hint="eastAsia"/>
          <w:bCs/>
          <w:sz w:val="20"/>
        </w:rPr>
        <w:t>ed</w:t>
      </w:r>
      <w:r w:rsidRPr="009E5E37">
        <w:rPr>
          <w:rFonts w:ascii="Helvetica" w:eastAsia="新細明體" w:hAnsi="Helvetica" w:cs="Tahoma"/>
          <w:bCs/>
          <w:sz w:val="20"/>
        </w:rPr>
        <w:t xml:space="preserve"> products replenishment and place</w:t>
      </w:r>
      <w:r w:rsidR="009E5E37">
        <w:rPr>
          <w:rFonts w:ascii="Helvetica" w:eastAsia="新細明體" w:hAnsi="Helvetica" w:cs="Tahoma" w:hint="eastAsia"/>
          <w:bCs/>
          <w:sz w:val="20"/>
        </w:rPr>
        <w:t>d</w:t>
      </w:r>
      <w:r w:rsidRPr="009E5E37">
        <w:rPr>
          <w:rFonts w:ascii="Helvetica" w:eastAsia="新細明體" w:hAnsi="Helvetica" w:cs="Tahoma"/>
          <w:bCs/>
          <w:sz w:val="20"/>
        </w:rPr>
        <w:t xml:space="preserve"> orders</w:t>
      </w:r>
    </w:p>
    <w:p w:rsidR="00AF25DE" w:rsidRPr="009E5E37" w:rsidRDefault="00AF25DE" w:rsidP="00204E2D">
      <w:pPr>
        <w:pStyle w:val="1"/>
        <w:numPr>
          <w:ilvl w:val="0"/>
          <w:numId w:val="7"/>
        </w:numPr>
        <w:tabs>
          <w:tab w:val="left" w:pos="1440"/>
          <w:tab w:val="left" w:pos="180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280" w:lineRule="exact"/>
        <w:ind w:left="990"/>
        <w:rPr>
          <w:rFonts w:ascii="Helvetica" w:eastAsia="新細明體" w:hAnsi="Helvetica" w:cs="Tahoma"/>
          <w:bCs/>
          <w:sz w:val="20"/>
        </w:rPr>
      </w:pPr>
      <w:r w:rsidRPr="009E5E37">
        <w:rPr>
          <w:rFonts w:ascii="Helvetica" w:eastAsia="新細明體" w:hAnsi="Helvetica" w:cs="Tahoma"/>
          <w:bCs/>
          <w:sz w:val="20"/>
        </w:rPr>
        <w:t>C</w:t>
      </w:r>
      <w:r w:rsidR="009E5E37">
        <w:rPr>
          <w:rFonts w:ascii="Helvetica" w:eastAsia="新細明體" w:hAnsi="Helvetica" w:cs="Tahoma"/>
          <w:bCs/>
          <w:sz w:val="20"/>
        </w:rPr>
        <w:t>omplete</w:t>
      </w:r>
      <w:r w:rsidR="009E5E37">
        <w:rPr>
          <w:rFonts w:ascii="Helvetica" w:eastAsia="新細明體" w:hAnsi="Helvetica" w:cs="Tahoma" w:hint="eastAsia"/>
          <w:bCs/>
          <w:sz w:val="20"/>
        </w:rPr>
        <w:t>d</w:t>
      </w:r>
      <w:r w:rsidRPr="009E5E37">
        <w:rPr>
          <w:rFonts w:ascii="Helvetica" w:eastAsia="新細明體" w:hAnsi="Helvetica" w:cs="Tahoma"/>
          <w:bCs/>
          <w:sz w:val="20"/>
        </w:rPr>
        <w:t xml:space="preserve"> documentation</w:t>
      </w:r>
      <w:r w:rsidR="009E5E37">
        <w:rPr>
          <w:rFonts w:ascii="Helvetica" w:eastAsia="新細明體" w:hAnsi="Helvetica" w:cs="Tahoma" w:hint="eastAsia"/>
          <w:bCs/>
          <w:sz w:val="20"/>
        </w:rPr>
        <w:t xml:space="preserve"> and Planned schedule for officers</w:t>
      </w:r>
    </w:p>
    <w:p w:rsidR="00AF25DE" w:rsidRDefault="00AF25DE" w:rsidP="00204E2D">
      <w:pPr>
        <w:pStyle w:val="Default"/>
        <w:spacing w:line="280" w:lineRule="exact"/>
        <w:rPr>
          <w:rFonts w:ascii="Arial" w:hAnsi="Arial" w:cs="Arial"/>
          <w:sz w:val="20"/>
          <w:szCs w:val="20"/>
        </w:rPr>
      </w:pPr>
    </w:p>
    <w:p w:rsidR="00AF25DE" w:rsidRPr="009E5E37" w:rsidRDefault="009E5E37" w:rsidP="00204E2D">
      <w:pPr>
        <w:widowControl w:val="0"/>
        <w:spacing w:line="280" w:lineRule="exact"/>
        <w:ind w:leftChars="100" w:left="240"/>
        <w:rPr>
          <w:b/>
          <w:bCs/>
          <w:i/>
          <w:color w:val="000000"/>
          <w:sz w:val="22"/>
          <w:szCs w:val="22"/>
          <w:u w:val="none"/>
          <w:lang w:eastAsia="zh-TW"/>
        </w:rPr>
      </w:pPr>
      <w:r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>09/2003-06/2007</w:t>
      </w:r>
      <w:r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ab/>
      </w:r>
      <w:r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ab/>
      </w:r>
      <w:r w:rsidRPr="009E5E37">
        <w:rPr>
          <w:rFonts w:hint="eastAsia"/>
          <w:b/>
          <w:bCs/>
          <w:i/>
          <w:color w:val="000000"/>
          <w:sz w:val="22"/>
          <w:szCs w:val="22"/>
          <w:u w:val="none"/>
          <w:lang w:eastAsia="zh-TW"/>
        </w:rPr>
        <w:t>Minister of IT and team leader, Nature Reserve Club</w:t>
      </w:r>
    </w:p>
    <w:p w:rsidR="009E5E37" w:rsidRPr="009E5E37" w:rsidRDefault="009E5E37" w:rsidP="00204E2D">
      <w:pPr>
        <w:pStyle w:val="1"/>
        <w:numPr>
          <w:ilvl w:val="0"/>
          <w:numId w:val="7"/>
        </w:numPr>
        <w:tabs>
          <w:tab w:val="left" w:pos="1440"/>
          <w:tab w:val="left" w:pos="180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280" w:lineRule="exact"/>
        <w:ind w:left="990"/>
        <w:rPr>
          <w:rFonts w:ascii="Helvetica" w:eastAsia="新細明體" w:hAnsi="Helvetica" w:cs="Tahoma"/>
          <w:bCs/>
          <w:sz w:val="20"/>
        </w:rPr>
      </w:pPr>
      <w:r>
        <w:rPr>
          <w:rFonts w:ascii="Helvetica" w:eastAsia="新細明體" w:hAnsi="Helvetica" w:cs="Tahoma" w:hint="eastAsia"/>
          <w:bCs/>
          <w:sz w:val="20"/>
        </w:rPr>
        <w:t>Set up and maintain website</w:t>
      </w:r>
      <w:r w:rsidRPr="009E5E37">
        <w:rPr>
          <w:rFonts w:ascii="Helvetica" w:eastAsia="新細明體" w:hAnsi="Helvetica" w:cs="Tahoma"/>
          <w:bCs/>
          <w:sz w:val="20"/>
        </w:rPr>
        <w:t xml:space="preserve"> http://my.nthu.edu.tw/~res9209/</w:t>
      </w:r>
    </w:p>
    <w:p w:rsidR="009E5E37" w:rsidRDefault="009E5E37" w:rsidP="00204E2D">
      <w:pPr>
        <w:pStyle w:val="1"/>
        <w:numPr>
          <w:ilvl w:val="0"/>
          <w:numId w:val="7"/>
        </w:numPr>
        <w:tabs>
          <w:tab w:val="left" w:pos="1440"/>
          <w:tab w:val="left" w:pos="180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280" w:lineRule="exact"/>
        <w:ind w:left="990"/>
        <w:rPr>
          <w:rFonts w:ascii="Helvetica" w:eastAsia="新細明體" w:hAnsi="Helvetica" w:cs="Tahoma"/>
          <w:bCs/>
          <w:sz w:val="20"/>
        </w:rPr>
      </w:pPr>
      <w:r w:rsidRPr="009E5E37">
        <w:rPr>
          <w:rFonts w:ascii="Helvetica" w:eastAsia="新細明體" w:hAnsi="Helvetica" w:cs="Tahoma"/>
          <w:bCs/>
          <w:sz w:val="20"/>
        </w:rPr>
        <w:t xml:space="preserve">Supervised and guided </w:t>
      </w:r>
      <w:r>
        <w:rPr>
          <w:rFonts w:ascii="Helvetica" w:eastAsia="新細明體" w:hAnsi="Helvetica" w:cs="Tahoma" w:hint="eastAsia"/>
          <w:bCs/>
          <w:sz w:val="20"/>
        </w:rPr>
        <w:t>winter</w:t>
      </w:r>
      <w:r w:rsidRPr="009E5E37">
        <w:rPr>
          <w:rFonts w:ascii="Helvetica" w:eastAsia="新細明體" w:hAnsi="Helvetica" w:cs="Tahoma"/>
          <w:bCs/>
          <w:sz w:val="20"/>
        </w:rPr>
        <w:t xml:space="preserve"> tutoring for elementary school students</w:t>
      </w:r>
    </w:p>
    <w:p w:rsidR="009E5E37" w:rsidRDefault="009E5E37" w:rsidP="00204E2D">
      <w:pPr>
        <w:pStyle w:val="1"/>
        <w:tabs>
          <w:tab w:val="left" w:pos="1440"/>
          <w:tab w:val="left" w:pos="180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280" w:lineRule="exact"/>
        <w:rPr>
          <w:rFonts w:ascii="Helvetica" w:eastAsia="新細明體" w:hAnsi="Helvetica" w:cs="Tahoma"/>
          <w:bCs/>
          <w:sz w:val="20"/>
        </w:rPr>
      </w:pPr>
    </w:p>
    <w:p w:rsidR="009E5E37" w:rsidRPr="009E5E37" w:rsidRDefault="009E5E37" w:rsidP="00204E2D">
      <w:pPr>
        <w:widowControl w:val="0"/>
        <w:spacing w:line="280" w:lineRule="exact"/>
        <w:ind w:leftChars="100" w:left="240"/>
        <w:rPr>
          <w:b/>
          <w:bCs/>
          <w:i/>
          <w:color w:val="000000"/>
          <w:sz w:val="22"/>
          <w:szCs w:val="22"/>
          <w:u w:val="none"/>
          <w:lang w:eastAsia="zh-TW"/>
        </w:rPr>
      </w:pPr>
      <w:r w:rsidRPr="009E5E37"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>09/2000-06/2002</w:t>
      </w:r>
      <w:r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ab/>
      </w:r>
      <w:r>
        <w:rPr>
          <w:rFonts w:hint="eastAsia"/>
          <w:b/>
          <w:bCs/>
          <w:color w:val="000000"/>
          <w:sz w:val="22"/>
          <w:szCs w:val="22"/>
          <w:u w:val="none"/>
          <w:lang w:eastAsia="zh-TW"/>
        </w:rPr>
        <w:tab/>
      </w:r>
      <w:r w:rsidRPr="009E5E37">
        <w:rPr>
          <w:rFonts w:hint="eastAsia"/>
          <w:b/>
          <w:bCs/>
          <w:i/>
          <w:color w:val="000000"/>
          <w:sz w:val="22"/>
          <w:szCs w:val="22"/>
          <w:u w:val="none"/>
          <w:lang w:eastAsia="zh-TW"/>
        </w:rPr>
        <w:t>President, Volleyball Club</w:t>
      </w:r>
    </w:p>
    <w:p w:rsidR="009E5E37" w:rsidRPr="00204E2D" w:rsidRDefault="009E5E37" w:rsidP="00204E2D">
      <w:pPr>
        <w:pStyle w:val="1"/>
        <w:numPr>
          <w:ilvl w:val="0"/>
          <w:numId w:val="7"/>
        </w:numPr>
        <w:tabs>
          <w:tab w:val="left" w:pos="1440"/>
          <w:tab w:val="left" w:pos="180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138"/>
        </w:tabs>
        <w:spacing w:line="280" w:lineRule="exact"/>
        <w:ind w:left="990"/>
        <w:rPr>
          <w:rFonts w:ascii="Helvetica" w:eastAsia="新細明體" w:hAnsi="Helvetica" w:cs="Tahoma"/>
          <w:bCs/>
          <w:sz w:val="20"/>
        </w:rPr>
      </w:pPr>
      <w:r w:rsidRPr="00204E2D">
        <w:rPr>
          <w:rFonts w:ascii="Helvetica" w:eastAsia="新細明體" w:hAnsi="Helvetica" w:cs="Tahoma" w:hint="eastAsia"/>
          <w:bCs/>
          <w:sz w:val="20"/>
        </w:rPr>
        <w:t>Trained junior members weekly and organized inter-school volleyball competitions</w:t>
      </w:r>
    </w:p>
    <w:p w:rsidR="009E5E37" w:rsidRDefault="009E5E37" w:rsidP="00204E2D">
      <w:pPr>
        <w:widowControl w:val="0"/>
        <w:spacing w:line="280" w:lineRule="exact"/>
        <w:rPr>
          <w:b/>
          <w:bCs/>
          <w:color w:val="000000"/>
          <w:sz w:val="22"/>
          <w:szCs w:val="22"/>
          <w:u w:val="none"/>
          <w:lang w:eastAsia="zh-TW"/>
        </w:rPr>
      </w:pPr>
    </w:p>
    <w:p w:rsidR="00204E2D" w:rsidRPr="00204E2D" w:rsidRDefault="00204E2D" w:rsidP="00204E2D">
      <w:pPr>
        <w:widowControl w:val="0"/>
        <w:spacing w:line="280" w:lineRule="exact"/>
        <w:rPr>
          <w:b/>
          <w:bCs/>
          <w:color w:val="000000"/>
          <w:sz w:val="22"/>
          <w:szCs w:val="22"/>
          <w:lang w:eastAsia="zh-TW"/>
        </w:rPr>
      </w:pPr>
      <w:r w:rsidRPr="00204E2D">
        <w:rPr>
          <w:b/>
          <w:bCs/>
          <w:color w:val="000000"/>
          <w:sz w:val="22"/>
          <w:szCs w:val="22"/>
          <w:lang w:eastAsia="zh-TW"/>
        </w:rPr>
        <w:t>ACHIEVEMENTS &amp; AWARDS</w:t>
      </w:r>
    </w:p>
    <w:p w:rsidR="00204E2D" w:rsidRDefault="00204E2D" w:rsidP="00204E2D">
      <w:pPr>
        <w:widowControl w:val="0"/>
        <w:spacing w:line="280" w:lineRule="exact"/>
        <w:ind w:leftChars="100" w:left="240"/>
        <w:rPr>
          <w:bCs/>
          <w:color w:val="000000"/>
          <w:sz w:val="22"/>
          <w:szCs w:val="22"/>
          <w:u w:val="none"/>
          <w:lang w:eastAsia="zh-TW"/>
        </w:rPr>
      </w:pPr>
      <w:r>
        <w:rPr>
          <w:rFonts w:hint="eastAsia"/>
          <w:bCs/>
          <w:color w:val="000000"/>
          <w:sz w:val="22"/>
          <w:szCs w:val="22"/>
          <w:u w:val="none"/>
          <w:lang w:eastAsia="zh-TW"/>
        </w:rPr>
        <w:t xml:space="preserve">2010 Winner of </w:t>
      </w:r>
      <w:r w:rsidRPr="00204E2D">
        <w:rPr>
          <w:bCs/>
          <w:color w:val="000000"/>
          <w:sz w:val="22"/>
          <w:szCs w:val="22"/>
          <w:u w:val="none"/>
          <w:lang w:eastAsia="zh-TW"/>
        </w:rPr>
        <w:t>Leiden University - NTI</w:t>
      </w:r>
      <w:r>
        <w:rPr>
          <w:bCs/>
          <w:color w:val="000000"/>
          <w:sz w:val="22"/>
          <w:szCs w:val="22"/>
          <w:u w:val="none"/>
          <w:lang w:eastAsia="zh-TW"/>
        </w:rPr>
        <w:t>O Joint Scholarship</w:t>
      </w:r>
    </w:p>
    <w:p w:rsidR="00204E2D" w:rsidRDefault="00204E2D" w:rsidP="00204E2D">
      <w:pPr>
        <w:widowControl w:val="0"/>
        <w:spacing w:line="280" w:lineRule="exact"/>
        <w:ind w:leftChars="100" w:left="240"/>
        <w:rPr>
          <w:bCs/>
          <w:color w:val="000000"/>
          <w:sz w:val="22"/>
          <w:szCs w:val="22"/>
          <w:u w:val="none"/>
          <w:lang w:eastAsia="zh-TW"/>
        </w:rPr>
      </w:pPr>
      <w:r>
        <w:rPr>
          <w:rFonts w:hint="eastAsia"/>
          <w:bCs/>
          <w:color w:val="000000"/>
          <w:sz w:val="22"/>
          <w:szCs w:val="22"/>
          <w:u w:val="none"/>
          <w:lang w:eastAsia="zh-TW"/>
        </w:rPr>
        <w:t>2008 2</w:t>
      </w:r>
      <w:r w:rsidRPr="00204E2D">
        <w:rPr>
          <w:rFonts w:hint="eastAsia"/>
          <w:bCs/>
          <w:color w:val="000000"/>
          <w:sz w:val="22"/>
          <w:szCs w:val="22"/>
          <w:u w:val="none"/>
          <w:vertAlign w:val="superscript"/>
          <w:lang w:eastAsia="zh-TW"/>
        </w:rPr>
        <w:t>nd</w:t>
      </w:r>
      <w:r>
        <w:rPr>
          <w:rFonts w:hint="eastAsia"/>
          <w:bCs/>
          <w:color w:val="000000"/>
          <w:sz w:val="22"/>
          <w:szCs w:val="22"/>
          <w:u w:val="none"/>
          <w:lang w:eastAsia="zh-TW"/>
        </w:rPr>
        <w:t xml:space="preserve"> place for cross-campus running</w:t>
      </w:r>
    </w:p>
    <w:p w:rsidR="00204E2D" w:rsidRDefault="00204E2D" w:rsidP="00204E2D">
      <w:pPr>
        <w:widowControl w:val="0"/>
        <w:spacing w:line="280" w:lineRule="exact"/>
        <w:ind w:leftChars="100" w:left="240"/>
        <w:rPr>
          <w:bCs/>
          <w:color w:val="000000"/>
          <w:sz w:val="22"/>
          <w:szCs w:val="22"/>
          <w:u w:val="none"/>
          <w:lang w:eastAsia="zh-TW"/>
        </w:rPr>
      </w:pPr>
      <w:r>
        <w:rPr>
          <w:rFonts w:hint="eastAsia"/>
          <w:bCs/>
          <w:color w:val="000000"/>
          <w:sz w:val="22"/>
          <w:szCs w:val="22"/>
          <w:u w:val="none"/>
          <w:lang w:eastAsia="zh-TW"/>
        </w:rPr>
        <w:t>2007 2</w:t>
      </w:r>
      <w:r w:rsidRPr="00204E2D">
        <w:rPr>
          <w:rFonts w:hint="eastAsia"/>
          <w:bCs/>
          <w:color w:val="000000"/>
          <w:sz w:val="22"/>
          <w:szCs w:val="22"/>
          <w:u w:val="none"/>
          <w:vertAlign w:val="superscript"/>
          <w:lang w:eastAsia="zh-TW"/>
        </w:rPr>
        <w:t>nd</w:t>
      </w:r>
      <w:r>
        <w:rPr>
          <w:rFonts w:hint="eastAsia"/>
          <w:bCs/>
          <w:color w:val="000000"/>
          <w:sz w:val="22"/>
          <w:szCs w:val="22"/>
          <w:u w:val="none"/>
          <w:lang w:eastAsia="zh-TW"/>
        </w:rPr>
        <w:t xml:space="preserve"> place for Corporal training (2/64)</w:t>
      </w:r>
    </w:p>
    <w:p w:rsidR="00204E2D" w:rsidRPr="00204E2D" w:rsidRDefault="00204E2D" w:rsidP="00204E2D">
      <w:pPr>
        <w:widowControl w:val="0"/>
        <w:spacing w:line="280" w:lineRule="exact"/>
        <w:ind w:leftChars="100" w:left="240"/>
        <w:rPr>
          <w:bCs/>
          <w:color w:val="000000"/>
          <w:sz w:val="22"/>
          <w:szCs w:val="22"/>
          <w:u w:val="none"/>
          <w:lang w:eastAsia="zh-TW"/>
        </w:rPr>
      </w:pPr>
      <w:r w:rsidRPr="00204E2D">
        <w:rPr>
          <w:rFonts w:hint="eastAsia"/>
          <w:bCs/>
          <w:color w:val="000000"/>
          <w:sz w:val="22"/>
          <w:szCs w:val="22"/>
          <w:u w:val="none"/>
          <w:lang w:eastAsia="zh-TW"/>
        </w:rPr>
        <w:t>2005 Winner of National Tsing Hua University International Exchange Scholarship</w:t>
      </w:r>
    </w:p>
    <w:sectPr w:rsidR="00204E2D" w:rsidRPr="00204E2D" w:rsidSect="00106403">
      <w:headerReference w:type="default" r:id="rId9"/>
      <w:pgSz w:w="12240" w:h="15840"/>
      <w:pgMar w:top="1389" w:right="1077" w:bottom="1389" w:left="1077" w:header="68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88F" w:rsidRDefault="0016088F">
      <w:r>
        <w:separator/>
      </w:r>
    </w:p>
  </w:endnote>
  <w:endnote w:type="continuationSeparator" w:id="0">
    <w:p w:rsidR="0016088F" w:rsidRDefault="0016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88F" w:rsidRDefault="0016088F">
      <w:r>
        <w:separator/>
      </w:r>
    </w:p>
  </w:footnote>
  <w:footnote w:type="continuationSeparator" w:id="0">
    <w:p w:rsidR="0016088F" w:rsidRDefault="00160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BBE" w:rsidRDefault="00E776EB" w:rsidP="000450D5">
    <w:pPr>
      <w:widowControl w:val="0"/>
      <w:tabs>
        <w:tab w:val="center" w:pos="4153"/>
        <w:tab w:val="right" w:pos="8306"/>
      </w:tabs>
      <w:wordWrap w:val="0"/>
      <w:snapToGrid w:val="0"/>
      <w:ind w:left="220" w:hangingChars="100" w:hanging="220"/>
      <w:rPr>
        <w:rFonts w:ascii="Calibri" w:hAnsi="Calibri"/>
        <w:b/>
        <w:color w:val="000000"/>
        <w:kern w:val="2"/>
        <w:sz w:val="22"/>
        <w:szCs w:val="22"/>
        <w:u w:val="none"/>
        <w:lang w:val="en-GB" w:eastAsia="zh-TW"/>
      </w:rPr>
    </w:pPr>
    <w:r>
      <w:rPr>
        <w:rFonts w:ascii="Calibri" w:hAnsi="Calibri" w:hint="eastAsia"/>
        <w:b/>
        <w:color w:val="000000"/>
        <w:kern w:val="2"/>
        <w:sz w:val="22"/>
        <w:szCs w:val="22"/>
        <w:u w:val="none"/>
        <w:lang w:val="en-GB" w:eastAsia="zh-TW"/>
      </w:rPr>
      <w:t xml:space="preserve">Curriculum Vitae </w:t>
    </w:r>
  </w:p>
  <w:p w:rsidR="002C2732" w:rsidRPr="002C2732" w:rsidRDefault="002C2732" w:rsidP="00DB5BBE">
    <w:pPr>
      <w:widowControl w:val="0"/>
      <w:tabs>
        <w:tab w:val="center" w:pos="4153"/>
        <w:tab w:val="right" w:pos="8306"/>
      </w:tabs>
      <w:wordWrap w:val="0"/>
      <w:snapToGrid w:val="0"/>
      <w:ind w:left="280" w:hangingChars="100" w:hanging="280"/>
      <w:rPr>
        <w:rFonts w:ascii="Calibri" w:hAnsi="Calibri"/>
        <w:b/>
        <w:color w:val="000000"/>
        <w:kern w:val="2"/>
        <w:sz w:val="22"/>
        <w:szCs w:val="22"/>
        <w:u w:val="none"/>
        <w:lang w:val="en-GB" w:eastAsia="zh-TW"/>
      </w:rPr>
    </w:pPr>
    <w:r w:rsidRPr="002C2732">
      <w:rPr>
        <w:rFonts w:ascii="Calibri" w:hAnsi="Calibri"/>
        <w:b/>
        <w:color w:val="000000"/>
        <w:kern w:val="2"/>
        <w:sz w:val="28"/>
        <w:szCs w:val="28"/>
        <w:u w:val="none"/>
        <w:lang w:val="en-GB" w:eastAsia="zh-TW"/>
      </w:rPr>
      <w:t>Hsin-Chu Tsai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0EAF"/>
    <w:multiLevelType w:val="hybridMultilevel"/>
    <w:tmpl w:val="0B78703A"/>
    <w:lvl w:ilvl="0" w:tplc="04090001">
      <w:start w:val="1"/>
      <w:numFmt w:val="bullet"/>
      <w:lvlText w:val=""/>
      <w:lvlJc w:val="left"/>
      <w:pPr>
        <w:tabs>
          <w:tab w:val="num" w:pos="339"/>
        </w:tabs>
        <w:ind w:left="33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19"/>
        </w:tabs>
        <w:ind w:left="8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99"/>
        </w:tabs>
        <w:ind w:left="12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59"/>
        </w:tabs>
        <w:ind w:left="22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39"/>
        </w:tabs>
        <w:ind w:left="27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9"/>
        </w:tabs>
        <w:ind w:left="32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99"/>
        </w:tabs>
        <w:ind w:left="36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79"/>
        </w:tabs>
        <w:ind w:left="4179" w:hanging="480"/>
      </w:pPr>
      <w:rPr>
        <w:rFonts w:ascii="Wingdings" w:hAnsi="Wingdings" w:hint="default"/>
      </w:rPr>
    </w:lvl>
  </w:abstractNum>
  <w:abstractNum w:abstractNumId="1">
    <w:nsid w:val="3FA0207B"/>
    <w:multiLevelType w:val="hybridMultilevel"/>
    <w:tmpl w:val="507049A2"/>
    <w:lvl w:ilvl="0" w:tplc="5414F2A6">
      <w:start w:val="1"/>
      <w:numFmt w:val="bullet"/>
      <w:lvlText w:val="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2">
    <w:nsid w:val="3FAE41D2"/>
    <w:multiLevelType w:val="multilevel"/>
    <w:tmpl w:val="0B78703A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0742E24"/>
    <w:multiLevelType w:val="hybridMultilevel"/>
    <w:tmpl w:val="08CCEE24"/>
    <w:lvl w:ilvl="0" w:tplc="5414F2A6">
      <w:start w:val="1"/>
      <w:numFmt w:val="bullet"/>
      <w:lvlText w:val=""/>
      <w:lvlJc w:val="left"/>
      <w:pPr>
        <w:tabs>
          <w:tab w:val="num" w:pos="648"/>
        </w:tabs>
        <w:ind w:left="1008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7FE3596"/>
    <w:multiLevelType w:val="hybridMultilevel"/>
    <w:tmpl w:val="FF68C4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78250596"/>
    <w:multiLevelType w:val="multilevel"/>
    <w:tmpl w:val="0B78703A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78DD1316"/>
    <w:multiLevelType w:val="hybridMultilevel"/>
    <w:tmpl w:val="A7BED886"/>
    <w:lvl w:ilvl="0" w:tplc="5414F2A6">
      <w:start w:val="1"/>
      <w:numFmt w:val="bullet"/>
      <w:lvlText w:val=""/>
      <w:lvlJc w:val="left"/>
      <w:pPr>
        <w:tabs>
          <w:tab w:val="num" w:pos="648"/>
        </w:tabs>
        <w:ind w:left="100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9CF5E12"/>
    <w:multiLevelType w:val="hybridMultilevel"/>
    <w:tmpl w:val="1B40B762"/>
    <w:lvl w:ilvl="0" w:tplc="D1E252B6">
      <w:start w:val="1"/>
      <w:numFmt w:val="bullet"/>
      <w:lvlText w:val=""/>
      <w:lvlJc w:val="left"/>
      <w:pPr>
        <w:tabs>
          <w:tab w:val="num" w:pos="764"/>
        </w:tabs>
        <w:ind w:left="764" w:hanging="48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966"/>
        </w:tabs>
        <w:ind w:left="-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1246"/>
        </w:tabs>
        <w:ind w:left="-1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26"/>
        </w:tabs>
        <w:ind w:left="-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94"/>
        </w:tabs>
        <w:ind w:left="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14"/>
        </w:tabs>
        <w:ind w:left="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634"/>
        </w:tabs>
        <w:ind w:left="1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354"/>
        </w:tabs>
        <w:ind w:left="2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074"/>
        </w:tabs>
        <w:ind w:left="307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CE7B14"/>
    <w:rsid w:val="000070A8"/>
    <w:rsid w:val="00015E44"/>
    <w:rsid w:val="00044B8F"/>
    <w:rsid w:val="000450D5"/>
    <w:rsid w:val="000527E2"/>
    <w:rsid w:val="00053FBA"/>
    <w:rsid w:val="00067FF2"/>
    <w:rsid w:val="00080B97"/>
    <w:rsid w:val="000814A0"/>
    <w:rsid w:val="000864D6"/>
    <w:rsid w:val="000B0B31"/>
    <w:rsid w:val="000E2010"/>
    <w:rsid w:val="00106403"/>
    <w:rsid w:val="00116394"/>
    <w:rsid w:val="00120597"/>
    <w:rsid w:val="0012622F"/>
    <w:rsid w:val="00126C4E"/>
    <w:rsid w:val="00142BD2"/>
    <w:rsid w:val="001528F8"/>
    <w:rsid w:val="0016088F"/>
    <w:rsid w:val="001677DF"/>
    <w:rsid w:val="00185496"/>
    <w:rsid w:val="001B1148"/>
    <w:rsid w:val="001C1157"/>
    <w:rsid w:val="00204E2D"/>
    <w:rsid w:val="00211CC2"/>
    <w:rsid w:val="00212BB7"/>
    <w:rsid w:val="00225FCE"/>
    <w:rsid w:val="0023167C"/>
    <w:rsid w:val="002346B3"/>
    <w:rsid w:val="002458DF"/>
    <w:rsid w:val="00250C7C"/>
    <w:rsid w:val="00252E91"/>
    <w:rsid w:val="0025750C"/>
    <w:rsid w:val="00280C14"/>
    <w:rsid w:val="00280EED"/>
    <w:rsid w:val="002A1A66"/>
    <w:rsid w:val="002B7BF3"/>
    <w:rsid w:val="002C2732"/>
    <w:rsid w:val="002C62AC"/>
    <w:rsid w:val="002F0C4F"/>
    <w:rsid w:val="002F1D3C"/>
    <w:rsid w:val="003610DF"/>
    <w:rsid w:val="00361221"/>
    <w:rsid w:val="00365A7F"/>
    <w:rsid w:val="00377020"/>
    <w:rsid w:val="003A4BD9"/>
    <w:rsid w:val="003C0C68"/>
    <w:rsid w:val="003D5D5E"/>
    <w:rsid w:val="004015E9"/>
    <w:rsid w:val="00415DEA"/>
    <w:rsid w:val="0042063C"/>
    <w:rsid w:val="0042369A"/>
    <w:rsid w:val="00432CA3"/>
    <w:rsid w:val="004833DC"/>
    <w:rsid w:val="004C235D"/>
    <w:rsid w:val="004C45C9"/>
    <w:rsid w:val="004D2904"/>
    <w:rsid w:val="004D6522"/>
    <w:rsid w:val="004F0F9E"/>
    <w:rsid w:val="005026F4"/>
    <w:rsid w:val="005169F3"/>
    <w:rsid w:val="00575279"/>
    <w:rsid w:val="00595694"/>
    <w:rsid w:val="0059683D"/>
    <w:rsid w:val="005975BE"/>
    <w:rsid w:val="005A1D3A"/>
    <w:rsid w:val="005A74D6"/>
    <w:rsid w:val="005D7B74"/>
    <w:rsid w:val="005E4CBF"/>
    <w:rsid w:val="005F5127"/>
    <w:rsid w:val="005F52C7"/>
    <w:rsid w:val="00601579"/>
    <w:rsid w:val="006331F5"/>
    <w:rsid w:val="00651436"/>
    <w:rsid w:val="00692643"/>
    <w:rsid w:val="006D2365"/>
    <w:rsid w:val="006D665C"/>
    <w:rsid w:val="006F7190"/>
    <w:rsid w:val="007041C7"/>
    <w:rsid w:val="0070503F"/>
    <w:rsid w:val="00723AD8"/>
    <w:rsid w:val="007309A4"/>
    <w:rsid w:val="007342F1"/>
    <w:rsid w:val="0073551B"/>
    <w:rsid w:val="00735A80"/>
    <w:rsid w:val="007379BA"/>
    <w:rsid w:val="00750E9E"/>
    <w:rsid w:val="00751EDB"/>
    <w:rsid w:val="0075226A"/>
    <w:rsid w:val="00786157"/>
    <w:rsid w:val="00792BE6"/>
    <w:rsid w:val="00795170"/>
    <w:rsid w:val="007B1E02"/>
    <w:rsid w:val="007B4353"/>
    <w:rsid w:val="007C547D"/>
    <w:rsid w:val="007D2D6B"/>
    <w:rsid w:val="007F3BF7"/>
    <w:rsid w:val="007F49E2"/>
    <w:rsid w:val="0080116C"/>
    <w:rsid w:val="0082364A"/>
    <w:rsid w:val="00835CE7"/>
    <w:rsid w:val="00837F69"/>
    <w:rsid w:val="00870DFE"/>
    <w:rsid w:val="008B5E46"/>
    <w:rsid w:val="008C3C3E"/>
    <w:rsid w:val="008D117C"/>
    <w:rsid w:val="008D5C2F"/>
    <w:rsid w:val="0091477E"/>
    <w:rsid w:val="00930F84"/>
    <w:rsid w:val="009335FE"/>
    <w:rsid w:val="00941DB4"/>
    <w:rsid w:val="00943F05"/>
    <w:rsid w:val="00956E97"/>
    <w:rsid w:val="00973D46"/>
    <w:rsid w:val="0097447D"/>
    <w:rsid w:val="00983D70"/>
    <w:rsid w:val="00991EEA"/>
    <w:rsid w:val="00992E2E"/>
    <w:rsid w:val="00993151"/>
    <w:rsid w:val="009938DF"/>
    <w:rsid w:val="00994FB2"/>
    <w:rsid w:val="009D0176"/>
    <w:rsid w:val="009D1640"/>
    <w:rsid w:val="009D4B62"/>
    <w:rsid w:val="009D6C07"/>
    <w:rsid w:val="009D71E4"/>
    <w:rsid w:val="009E5E37"/>
    <w:rsid w:val="009E630C"/>
    <w:rsid w:val="009E6E5A"/>
    <w:rsid w:val="00A01A12"/>
    <w:rsid w:val="00A070FF"/>
    <w:rsid w:val="00A1647C"/>
    <w:rsid w:val="00A23E91"/>
    <w:rsid w:val="00A329B9"/>
    <w:rsid w:val="00A352AB"/>
    <w:rsid w:val="00A3792B"/>
    <w:rsid w:val="00A417B7"/>
    <w:rsid w:val="00A41E69"/>
    <w:rsid w:val="00A47C06"/>
    <w:rsid w:val="00A5670B"/>
    <w:rsid w:val="00A5735B"/>
    <w:rsid w:val="00A66B2D"/>
    <w:rsid w:val="00A93A4F"/>
    <w:rsid w:val="00AA6916"/>
    <w:rsid w:val="00AE52BA"/>
    <w:rsid w:val="00AF25DE"/>
    <w:rsid w:val="00AF485D"/>
    <w:rsid w:val="00B455F5"/>
    <w:rsid w:val="00B51879"/>
    <w:rsid w:val="00B56CC9"/>
    <w:rsid w:val="00B60002"/>
    <w:rsid w:val="00B620B0"/>
    <w:rsid w:val="00B76790"/>
    <w:rsid w:val="00B9214B"/>
    <w:rsid w:val="00B93B61"/>
    <w:rsid w:val="00B94E86"/>
    <w:rsid w:val="00BA1A29"/>
    <w:rsid w:val="00BA27F4"/>
    <w:rsid w:val="00BB28EF"/>
    <w:rsid w:val="00BD6293"/>
    <w:rsid w:val="00BE2922"/>
    <w:rsid w:val="00BE4CC2"/>
    <w:rsid w:val="00C05BE9"/>
    <w:rsid w:val="00C26B56"/>
    <w:rsid w:val="00C36FAD"/>
    <w:rsid w:val="00C434C9"/>
    <w:rsid w:val="00C60AF8"/>
    <w:rsid w:val="00C61FED"/>
    <w:rsid w:val="00C67004"/>
    <w:rsid w:val="00C702AC"/>
    <w:rsid w:val="00C70370"/>
    <w:rsid w:val="00C76AFC"/>
    <w:rsid w:val="00C774D9"/>
    <w:rsid w:val="00C92AC1"/>
    <w:rsid w:val="00CC54B1"/>
    <w:rsid w:val="00CE7B14"/>
    <w:rsid w:val="00CF51E5"/>
    <w:rsid w:val="00D253C8"/>
    <w:rsid w:val="00D56F1E"/>
    <w:rsid w:val="00D57EA6"/>
    <w:rsid w:val="00D97115"/>
    <w:rsid w:val="00DA1F2E"/>
    <w:rsid w:val="00DA72F2"/>
    <w:rsid w:val="00DB5BBE"/>
    <w:rsid w:val="00DF54D8"/>
    <w:rsid w:val="00E01487"/>
    <w:rsid w:val="00E04AC3"/>
    <w:rsid w:val="00E143FA"/>
    <w:rsid w:val="00E21051"/>
    <w:rsid w:val="00E23736"/>
    <w:rsid w:val="00E2682B"/>
    <w:rsid w:val="00E61A33"/>
    <w:rsid w:val="00E63F49"/>
    <w:rsid w:val="00E776EB"/>
    <w:rsid w:val="00E97791"/>
    <w:rsid w:val="00E9792D"/>
    <w:rsid w:val="00EB7A0B"/>
    <w:rsid w:val="00EC1D21"/>
    <w:rsid w:val="00EC6182"/>
    <w:rsid w:val="00EC76DC"/>
    <w:rsid w:val="00EE2497"/>
    <w:rsid w:val="00EE68C7"/>
    <w:rsid w:val="00F274CE"/>
    <w:rsid w:val="00F71FA1"/>
    <w:rsid w:val="00F83809"/>
    <w:rsid w:val="00F8407C"/>
    <w:rsid w:val="00F94F9E"/>
    <w:rsid w:val="00FA418D"/>
    <w:rsid w:val="00FE0AC2"/>
    <w:rsid w:val="00FE7A03"/>
    <w:rsid w:val="00FF52DC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7B7"/>
    <w:rPr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17B7"/>
    <w:rPr>
      <w:color w:val="0000FF"/>
      <w:u w:val="single"/>
    </w:rPr>
  </w:style>
  <w:style w:type="character" w:customStyle="1" w:styleId="txtlista">
    <w:name w:val="txtlista"/>
    <w:basedOn w:val="a0"/>
    <w:rsid w:val="00A417B7"/>
  </w:style>
  <w:style w:type="paragraph" w:styleId="a4">
    <w:name w:val="header"/>
    <w:basedOn w:val="a"/>
    <w:rsid w:val="00DA7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A72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252E91"/>
    <w:rPr>
      <w:rFonts w:ascii="Arial" w:hAnsi="Arial"/>
      <w:sz w:val="18"/>
      <w:szCs w:val="18"/>
    </w:rPr>
  </w:style>
  <w:style w:type="character" w:styleId="a7">
    <w:name w:val="annotation reference"/>
    <w:basedOn w:val="a0"/>
    <w:semiHidden/>
    <w:rsid w:val="00252E91"/>
    <w:rPr>
      <w:sz w:val="18"/>
      <w:szCs w:val="18"/>
    </w:rPr>
  </w:style>
  <w:style w:type="paragraph" w:styleId="a8">
    <w:name w:val="annotation text"/>
    <w:basedOn w:val="a"/>
    <w:semiHidden/>
    <w:rsid w:val="00252E91"/>
  </w:style>
  <w:style w:type="paragraph" w:customStyle="1" w:styleId="1">
    <w:name w:val="內文1"/>
    <w:rsid w:val="0042369A"/>
    <w:pPr>
      <w:widowControl w:val="0"/>
    </w:pPr>
    <w:rPr>
      <w:rFonts w:eastAsia="ヒラギノ角ゴ Pro W3"/>
      <w:color w:val="000000"/>
      <w:kern w:val="2"/>
      <w:sz w:val="24"/>
    </w:rPr>
  </w:style>
  <w:style w:type="paragraph" w:styleId="a9">
    <w:name w:val="List Paragraph"/>
    <w:basedOn w:val="a"/>
    <w:uiPriority w:val="34"/>
    <w:qFormat/>
    <w:rsid w:val="0012622F"/>
    <w:pPr>
      <w:ind w:leftChars="200" w:left="480"/>
    </w:pPr>
  </w:style>
  <w:style w:type="paragraph" w:customStyle="1" w:styleId="Default">
    <w:name w:val="Default"/>
    <w:rsid w:val="0025750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3150</Characters>
  <Application>Microsoft Office Word</Application>
  <DocSecurity>0</DocSecurity>
  <Lines>26</Lines>
  <Paragraphs>7</Paragraphs>
  <ScaleCrop>false</ScaleCrop>
  <Company>Grizli777</Company>
  <LinksUpToDate>false</LinksUpToDate>
  <CharactersWithSpaces>3695</CharactersWithSpaces>
  <SharedDoc>false</SharedDoc>
  <HLinks>
    <vt:vector size="6" baseType="variant">
      <vt:variant>
        <vt:i4>2621521</vt:i4>
      </vt:variant>
      <vt:variant>
        <vt:i4>0</vt:i4>
      </vt:variant>
      <vt:variant>
        <vt:i4>0</vt:i4>
      </vt:variant>
      <vt:variant>
        <vt:i4>5</vt:i4>
      </vt:variant>
      <vt:variant>
        <vt:lpwstr>mailto:redevils1210@yahoo.com.sg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PROFILE:</dc:title>
  <dc:creator>Hsin-Chu Tsai</dc:creator>
  <cp:lastModifiedBy>Hsin-Chu</cp:lastModifiedBy>
  <cp:revision>2</cp:revision>
  <dcterms:created xsi:type="dcterms:W3CDTF">2015-12-30T08:27:00Z</dcterms:created>
  <dcterms:modified xsi:type="dcterms:W3CDTF">2015-12-30T08:27:00Z</dcterms:modified>
</cp:coreProperties>
</file>