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04" w:rsidRPr="00220B04" w:rsidRDefault="00645694">
      <w:pPr>
        <w:rPr>
          <w:rFonts w:ascii="Eras Medium ITC" w:hAnsi="Eras Medium ITC"/>
          <w:b/>
          <w:color w:val="C0504D" w:themeColor="accent2"/>
          <w:sz w:val="36"/>
        </w:rPr>
      </w:pPr>
      <w:r w:rsidRPr="00220B04">
        <w:rPr>
          <w:rFonts w:ascii="Arial" w:hAnsi="Arial" w:cs="Arial"/>
          <w:b/>
          <w:noProof/>
          <w:color w:val="595959" w:themeColor="text1" w:themeTint="A6"/>
          <w:sz w:val="28"/>
        </w:rPr>
        <mc:AlternateContent>
          <mc:Choice Requires="wps">
            <w:drawing>
              <wp:anchor distT="0" distB="0" distL="182880" distR="182880" simplePos="0" relativeHeight="251659264" behindDoc="0" locked="0" layoutInCell="1" allowOverlap="1" wp14:anchorId="18F30CEC" wp14:editId="3F436D83">
                <wp:simplePos x="0" y="0"/>
                <wp:positionH relativeFrom="column">
                  <wp:posOffset>-350520</wp:posOffset>
                </wp:positionH>
                <wp:positionV relativeFrom="paragraph">
                  <wp:posOffset>365760</wp:posOffset>
                </wp:positionV>
                <wp:extent cx="2374265" cy="6637020"/>
                <wp:effectExtent l="0" t="0" r="381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37020"/>
                        </a:xfrm>
                        <a:prstGeom prst="rect">
                          <a:avLst/>
                        </a:prstGeom>
                        <a:solidFill>
                          <a:srgbClr val="FFFFFF"/>
                        </a:solidFill>
                        <a:ln w="9525">
                          <a:noFill/>
                          <a:miter lim="800000"/>
                          <a:headEnd/>
                          <a:tailEnd/>
                        </a:ln>
                      </wps:spPr>
                      <wps:txbx>
                        <w:txbxContent>
                          <w:p w:rsidR="004E50F8" w:rsidRPr="004E50F8" w:rsidRDefault="004E50F8">
                            <w:pPr>
                              <w:rPr>
                                <w:rFonts w:ascii="Eras Medium ITC" w:hAnsi="Eras Medium ITC" w:cs="Arial"/>
                                <w:color w:val="C0504D" w:themeColor="accent2"/>
                              </w:rPr>
                            </w:pPr>
                            <w:r w:rsidRPr="004E50F8">
                              <w:rPr>
                                <w:rFonts w:ascii="Eras Medium ITC" w:hAnsi="Eras Medium ITC" w:cs="Arial"/>
                                <w:color w:val="C0504D" w:themeColor="accent2"/>
                              </w:rPr>
                              <w:t>Areas of Expertise</w:t>
                            </w:r>
                          </w:p>
                          <w:p w:rsidR="004E50F8" w:rsidRPr="00220B04" w:rsidRDefault="004E50F8">
                            <w:pPr>
                              <w:rPr>
                                <w:i/>
                                <w:sz w:val="18"/>
                              </w:rPr>
                            </w:pPr>
                            <w:r w:rsidRPr="00220B04">
                              <w:rPr>
                                <w:i/>
                                <w:sz w:val="18"/>
                              </w:rPr>
                              <w:t xml:space="preserve">Translating </w:t>
                            </w:r>
                          </w:p>
                          <w:p w:rsidR="004E50F8" w:rsidRPr="00220B04" w:rsidRDefault="004E50F8">
                            <w:pPr>
                              <w:rPr>
                                <w:i/>
                                <w:sz w:val="18"/>
                              </w:rPr>
                            </w:pPr>
                            <w:r w:rsidRPr="00220B04">
                              <w:rPr>
                                <w:i/>
                                <w:sz w:val="18"/>
                              </w:rPr>
                              <w:t>Proof-reading</w:t>
                            </w:r>
                          </w:p>
                          <w:p w:rsidR="004E50F8" w:rsidRDefault="004E50F8">
                            <w:pPr>
                              <w:rPr>
                                <w:i/>
                                <w:sz w:val="18"/>
                              </w:rPr>
                            </w:pPr>
                            <w:r w:rsidRPr="00220B04">
                              <w:rPr>
                                <w:i/>
                                <w:sz w:val="18"/>
                              </w:rPr>
                              <w:t>Interpreting</w:t>
                            </w:r>
                          </w:p>
                          <w:p w:rsidR="00BF6152" w:rsidRPr="00220B04" w:rsidRDefault="00BF6152">
                            <w:pPr>
                              <w:rPr>
                                <w:i/>
                                <w:sz w:val="18"/>
                              </w:rPr>
                            </w:pPr>
                            <w:r>
                              <w:rPr>
                                <w:i/>
                                <w:sz w:val="18"/>
                              </w:rPr>
                              <w:t>Typesetting</w:t>
                            </w:r>
                          </w:p>
                          <w:p w:rsidR="004E50F8" w:rsidRPr="00220B04" w:rsidRDefault="004E50F8">
                            <w:pPr>
                              <w:rPr>
                                <w:i/>
                                <w:sz w:val="18"/>
                              </w:rPr>
                            </w:pPr>
                            <w:r w:rsidRPr="00220B04">
                              <w:rPr>
                                <w:i/>
                                <w:sz w:val="18"/>
                              </w:rPr>
                              <w:t>Software Localization</w:t>
                            </w:r>
                          </w:p>
                          <w:p w:rsidR="004E50F8" w:rsidRPr="004E50F8" w:rsidRDefault="004E50F8">
                            <w:pPr>
                              <w:rPr>
                                <w:i/>
                                <w:sz w:val="20"/>
                              </w:rPr>
                            </w:pPr>
                          </w:p>
                          <w:p w:rsidR="004E50F8" w:rsidRPr="004E50F8" w:rsidRDefault="004E50F8">
                            <w:pPr>
                              <w:rPr>
                                <w:rFonts w:ascii="Eras Medium ITC" w:hAnsi="Eras Medium ITC" w:cs="Arial"/>
                                <w:color w:val="C0504D" w:themeColor="accent2"/>
                              </w:rPr>
                            </w:pPr>
                            <w:r w:rsidRPr="004E50F8">
                              <w:rPr>
                                <w:rFonts w:ascii="Eras Medium ITC" w:hAnsi="Eras Medium ITC" w:cs="Arial"/>
                                <w:color w:val="C0504D" w:themeColor="accent2"/>
                              </w:rPr>
                              <w:t>Personal Skills</w:t>
                            </w:r>
                          </w:p>
                          <w:p w:rsidR="004E50F8" w:rsidRPr="00220B04" w:rsidRDefault="004E50F8">
                            <w:pPr>
                              <w:rPr>
                                <w:i/>
                                <w:sz w:val="18"/>
                              </w:rPr>
                            </w:pPr>
                            <w:r w:rsidRPr="00220B04">
                              <w:rPr>
                                <w:i/>
                                <w:sz w:val="18"/>
                              </w:rPr>
                              <w:t>Detail oriented</w:t>
                            </w:r>
                          </w:p>
                          <w:p w:rsidR="004E50F8" w:rsidRPr="00220B04" w:rsidRDefault="004E50F8">
                            <w:pPr>
                              <w:rPr>
                                <w:i/>
                                <w:sz w:val="18"/>
                              </w:rPr>
                            </w:pPr>
                            <w:r w:rsidRPr="00220B04">
                              <w:rPr>
                                <w:i/>
                                <w:sz w:val="18"/>
                              </w:rPr>
                              <w:t>Well organized</w:t>
                            </w:r>
                          </w:p>
                          <w:p w:rsidR="004E50F8" w:rsidRDefault="004E50F8"/>
                          <w:p w:rsidR="004E50F8" w:rsidRPr="004E50F8" w:rsidRDefault="004E50F8">
                            <w:pPr>
                              <w:rPr>
                                <w:rFonts w:ascii="Eras Medium ITC" w:hAnsi="Eras Medium ITC" w:cs="Arial"/>
                                <w:color w:val="C0504D" w:themeColor="accent2"/>
                              </w:rPr>
                            </w:pPr>
                          </w:p>
                          <w:p w:rsidR="004E50F8" w:rsidRPr="004E50F8" w:rsidRDefault="004E50F8">
                            <w:pPr>
                              <w:rPr>
                                <w:rFonts w:ascii="Eras Medium ITC" w:hAnsi="Eras Medium ITC" w:cs="Arial"/>
                                <w:color w:val="C0504D" w:themeColor="accent2"/>
                              </w:rPr>
                            </w:pPr>
                            <w:r w:rsidRPr="004E50F8">
                              <w:rPr>
                                <w:rFonts w:ascii="Eras Medium ITC" w:hAnsi="Eras Medium ITC" w:cs="Arial"/>
                                <w:color w:val="C0504D" w:themeColor="accent2"/>
                              </w:rPr>
                              <w:t>Personal Details</w:t>
                            </w:r>
                          </w:p>
                          <w:p w:rsidR="004E50F8" w:rsidRPr="00220B04" w:rsidRDefault="004E50F8" w:rsidP="004E50F8">
                            <w:pPr>
                              <w:spacing w:line="240" w:lineRule="auto"/>
                              <w:rPr>
                                <w:i/>
                                <w:sz w:val="18"/>
                              </w:rPr>
                            </w:pPr>
                            <w:r w:rsidRPr="00220B04">
                              <w:rPr>
                                <w:i/>
                                <w:sz w:val="18"/>
                              </w:rPr>
                              <w:t>Gopalakrishna Palem,</w:t>
                            </w:r>
                          </w:p>
                          <w:p w:rsidR="004E50F8" w:rsidRPr="00220B04" w:rsidRDefault="004E50F8" w:rsidP="004E50F8">
                            <w:pPr>
                              <w:spacing w:line="240" w:lineRule="auto"/>
                              <w:rPr>
                                <w:i/>
                                <w:sz w:val="18"/>
                              </w:rPr>
                            </w:pPr>
                            <w:bookmarkStart w:id="0" w:name="_GoBack"/>
                            <w:bookmarkEnd w:id="0"/>
                            <w:r w:rsidRPr="00220B04">
                              <w:rPr>
                                <w:i/>
                                <w:sz w:val="18"/>
                              </w:rPr>
                              <w:t>Mail: KrishnaPG@Yahoo.com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pt;margin-top:28.8pt;width:186.95pt;height:522.6pt;z-index:251659264;visibility:visible;mso-wrap-style:square;mso-width-percent:400;mso-height-percent:0;mso-wrap-distance-left:14.4pt;mso-wrap-distance-top:0;mso-wrap-distance-right:14.4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" stroked="f">
                <v:textbox>
                  <w:txbxContent>
                    <w:p w:rsidR="004E50F8" w:rsidRPr="004E50F8" w:rsidRDefault="004E50F8">
                      <w:pPr>
                        <w:rPr>
                          <w:rFonts w:ascii="Eras Medium ITC" w:hAnsi="Eras Medium ITC" w:cs="Arial"/>
                          <w:color w:val="C0504D" w:themeColor="accent2"/>
                        </w:rPr>
                      </w:pPr>
                      <w:r w:rsidRPr="004E50F8">
                        <w:rPr>
                          <w:rFonts w:ascii="Eras Medium ITC" w:hAnsi="Eras Medium ITC" w:cs="Arial"/>
                          <w:color w:val="C0504D" w:themeColor="accent2"/>
                        </w:rPr>
                        <w:t>Areas of Expertise</w:t>
                      </w:r>
                    </w:p>
                    <w:p w:rsidR="004E50F8" w:rsidRPr="00220B04" w:rsidRDefault="004E50F8">
                      <w:pPr>
                        <w:rPr>
                          <w:i/>
                          <w:sz w:val="18"/>
                        </w:rPr>
                      </w:pPr>
                      <w:r w:rsidRPr="00220B04">
                        <w:rPr>
                          <w:i/>
                          <w:sz w:val="18"/>
                        </w:rPr>
                        <w:t xml:space="preserve">Translating </w:t>
                      </w:r>
                    </w:p>
                    <w:p w:rsidR="004E50F8" w:rsidRPr="00220B04" w:rsidRDefault="004E50F8">
                      <w:pPr>
                        <w:rPr>
                          <w:i/>
                          <w:sz w:val="18"/>
                        </w:rPr>
                      </w:pPr>
                      <w:r w:rsidRPr="00220B04">
                        <w:rPr>
                          <w:i/>
                          <w:sz w:val="18"/>
                        </w:rPr>
                        <w:t>Proof-reading</w:t>
                      </w:r>
                    </w:p>
                    <w:p w:rsidR="004E50F8" w:rsidRDefault="004E50F8">
                      <w:pPr>
                        <w:rPr>
                          <w:i/>
                          <w:sz w:val="18"/>
                        </w:rPr>
                      </w:pPr>
                      <w:r w:rsidRPr="00220B04">
                        <w:rPr>
                          <w:i/>
                          <w:sz w:val="18"/>
                        </w:rPr>
                        <w:t>Interpreting</w:t>
                      </w:r>
                    </w:p>
                    <w:p w:rsidR="00BF6152" w:rsidRPr="00220B04" w:rsidRDefault="00BF6152">
                      <w:pPr>
                        <w:rPr>
                          <w:i/>
                          <w:sz w:val="18"/>
                        </w:rPr>
                      </w:pPr>
                      <w:r>
                        <w:rPr>
                          <w:i/>
                          <w:sz w:val="18"/>
                        </w:rPr>
                        <w:t>Typesetting</w:t>
                      </w:r>
                    </w:p>
                    <w:p w:rsidR="004E50F8" w:rsidRPr="00220B04" w:rsidRDefault="004E50F8">
                      <w:pPr>
                        <w:rPr>
                          <w:i/>
                          <w:sz w:val="18"/>
                        </w:rPr>
                      </w:pPr>
                      <w:r w:rsidRPr="00220B04">
                        <w:rPr>
                          <w:i/>
                          <w:sz w:val="18"/>
                        </w:rPr>
                        <w:t>Software Localization</w:t>
                      </w:r>
                    </w:p>
                    <w:p w:rsidR="004E50F8" w:rsidRPr="004E50F8" w:rsidRDefault="004E50F8">
                      <w:pPr>
                        <w:rPr>
                          <w:i/>
                          <w:sz w:val="20"/>
                        </w:rPr>
                      </w:pPr>
                    </w:p>
                    <w:p w:rsidR="004E50F8" w:rsidRPr="004E50F8" w:rsidRDefault="004E50F8">
                      <w:pPr>
                        <w:rPr>
                          <w:rFonts w:ascii="Eras Medium ITC" w:hAnsi="Eras Medium ITC" w:cs="Arial"/>
                          <w:color w:val="C0504D" w:themeColor="accent2"/>
                        </w:rPr>
                      </w:pPr>
                      <w:r w:rsidRPr="004E50F8">
                        <w:rPr>
                          <w:rFonts w:ascii="Eras Medium ITC" w:hAnsi="Eras Medium ITC" w:cs="Arial"/>
                          <w:color w:val="C0504D" w:themeColor="accent2"/>
                        </w:rPr>
                        <w:t>Personal Skills</w:t>
                      </w:r>
                    </w:p>
                    <w:p w:rsidR="004E50F8" w:rsidRPr="00220B04" w:rsidRDefault="004E50F8">
                      <w:pPr>
                        <w:rPr>
                          <w:i/>
                          <w:sz w:val="18"/>
                        </w:rPr>
                      </w:pPr>
                      <w:r w:rsidRPr="00220B04">
                        <w:rPr>
                          <w:i/>
                          <w:sz w:val="18"/>
                        </w:rPr>
                        <w:t>Detail oriented</w:t>
                      </w:r>
                    </w:p>
                    <w:p w:rsidR="004E50F8" w:rsidRPr="00220B04" w:rsidRDefault="004E50F8">
                      <w:pPr>
                        <w:rPr>
                          <w:i/>
                          <w:sz w:val="18"/>
                        </w:rPr>
                      </w:pPr>
                      <w:r w:rsidRPr="00220B04">
                        <w:rPr>
                          <w:i/>
                          <w:sz w:val="18"/>
                        </w:rPr>
                        <w:t>Well organized</w:t>
                      </w:r>
                    </w:p>
                    <w:p w:rsidR="004E50F8" w:rsidRDefault="004E50F8"/>
                    <w:p w:rsidR="004E50F8" w:rsidRPr="004E50F8" w:rsidRDefault="004E50F8">
                      <w:pPr>
                        <w:rPr>
                          <w:rFonts w:ascii="Eras Medium ITC" w:hAnsi="Eras Medium ITC" w:cs="Arial"/>
                          <w:color w:val="C0504D" w:themeColor="accent2"/>
                        </w:rPr>
                      </w:pPr>
                    </w:p>
                    <w:p w:rsidR="004E50F8" w:rsidRPr="004E50F8" w:rsidRDefault="004E50F8">
                      <w:pPr>
                        <w:rPr>
                          <w:rFonts w:ascii="Eras Medium ITC" w:hAnsi="Eras Medium ITC" w:cs="Arial"/>
                          <w:color w:val="C0504D" w:themeColor="accent2"/>
                        </w:rPr>
                      </w:pPr>
                      <w:r w:rsidRPr="004E50F8">
                        <w:rPr>
                          <w:rFonts w:ascii="Eras Medium ITC" w:hAnsi="Eras Medium ITC" w:cs="Arial"/>
                          <w:color w:val="C0504D" w:themeColor="accent2"/>
                        </w:rPr>
                        <w:t>Personal Details</w:t>
                      </w:r>
                    </w:p>
                    <w:p w:rsidR="004E50F8" w:rsidRPr="00220B04" w:rsidRDefault="004E50F8" w:rsidP="004E50F8">
                      <w:pPr>
                        <w:spacing w:line="240" w:lineRule="auto"/>
                        <w:rPr>
                          <w:i/>
                          <w:sz w:val="18"/>
                        </w:rPr>
                      </w:pPr>
                      <w:r w:rsidRPr="00220B04">
                        <w:rPr>
                          <w:i/>
                          <w:sz w:val="18"/>
                        </w:rPr>
                        <w:t>Gopalakrishna Palem,</w:t>
                      </w:r>
                    </w:p>
                    <w:p w:rsidR="004E50F8" w:rsidRPr="00220B04" w:rsidRDefault="004E50F8" w:rsidP="004E50F8">
                      <w:pPr>
                        <w:spacing w:line="240" w:lineRule="auto"/>
                        <w:rPr>
                          <w:i/>
                          <w:sz w:val="18"/>
                        </w:rPr>
                      </w:pPr>
                      <w:bookmarkStart w:id="1" w:name="_GoBack"/>
                      <w:bookmarkEnd w:id="1"/>
                      <w:r w:rsidRPr="00220B04">
                        <w:rPr>
                          <w:i/>
                          <w:sz w:val="18"/>
                        </w:rPr>
                        <w:t>Mail: KrishnaPG@Yahoo.com</w:t>
                      </w:r>
                    </w:p>
                  </w:txbxContent>
                </v:textbox>
                <w10:wrap type="square"/>
              </v:shape>
            </w:pict>
          </mc:Fallback>
        </mc:AlternateContent>
      </w:r>
      <w:r w:rsidR="00220B04" w:rsidRPr="00220B04">
        <w:rPr>
          <w:rFonts w:ascii="Eras Medium ITC" w:hAnsi="Eras Medium ITC"/>
          <w:b/>
          <w:color w:val="C0504D" w:themeColor="accent2"/>
          <w:sz w:val="40"/>
        </w:rPr>
        <w:t>Gopalakrishna Palem</w:t>
      </w:r>
    </w:p>
    <w:p w:rsidR="005A0066" w:rsidRPr="00220B04" w:rsidRDefault="00220B04">
      <w:pPr>
        <w:rPr>
          <w:rFonts w:ascii="Arial" w:hAnsi="Arial" w:cs="Arial"/>
          <w:b/>
        </w:rPr>
      </w:pPr>
      <w:r w:rsidRPr="00220B04">
        <w:rPr>
          <w:rFonts w:ascii="Arial" w:hAnsi="Arial" w:cs="Arial"/>
          <w:b/>
          <w:color w:val="595959" w:themeColor="text1" w:themeTint="A6"/>
          <w:sz w:val="28"/>
        </w:rPr>
        <w:t xml:space="preserve">Freelance </w:t>
      </w:r>
      <w:r w:rsidR="004E50F8" w:rsidRPr="00220B04">
        <w:rPr>
          <w:rFonts w:ascii="Arial" w:hAnsi="Arial" w:cs="Arial"/>
          <w:b/>
          <w:color w:val="595959" w:themeColor="text1" w:themeTint="A6"/>
          <w:sz w:val="28"/>
        </w:rPr>
        <w:t>Translator</w:t>
      </w:r>
    </w:p>
    <w:p w:rsidR="004E50F8" w:rsidRPr="00220B04" w:rsidRDefault="004E50F8">
      <w:pPr>
        <w:rPr>
          <w:rFonts w:ascii="Eras Medium ITC" w:hAnsi="Eras Medium ITC"/>
          <w:color w:val="C0504D" w:themeColor="accent2"/>
        </w:rPr>
      </w:pPr>
      <w:r w:rsidRPr="00220B04">
        <w:rPr>
          <w:rFonts w:ascii="Eras Medium ITC" w:hAnsi="Eras Medium ITC"/>
          <w:color w:val="C0504D" w:themeColor="accent2"/>
        </w:rPr>
        <w:t>Personal Summary</w:t>
      </w:r>
    </w:p>
    <w:p w:rsidR="004E50F8" w:rsidRDefault="004E50F8" w:rsidP="004E50F8">
      <w:pPr>
        <w:spacing w:line="240" w:lineRule="auto"/>
        <w:jc w:val="both"/>
      </w:pPr>
      <w:proofErr w:type="gramStart"/>
      <w:r>
        <w:t xml:space="preserve">A multi-skilled, reliable and efficient </w:t>
      </w:r>
      <w:r w:rsidR="00BF6152">
        <w:t>translator with</w:t>
      </w:r>
      <w:r>
        <w:t xml:space="preserve"> </w:t>
      </w:r>
      <w:r w:rsidR="00BF6152">
        <w:t xml:space="preserve">a </w:t>
      </w:r>
      <w:r>
        <w:t xml:space="preserve">proven ability to translate written documents from </w:t>
      </w:r>
      <w:r w:rsidRPr="004E50F8">
        <w:rPr>
          <w:b/>
        </w:rPr>
        <w:t>English to Telugu</w:t>
      </w:r>
      <w:r>
        <w:t xml:space="preserve"> or vice versa.</w:t>
      </w:r>
      <w:proofErr w:type="gramEnd"/>
      <w:r>
        <w:t xml:space="preserve"> </w:t>
      </w:r>
      <w:proofErr w:type="gramStart"/>
      <w:r>
        <w:t>A quick learner who can absorb new ideas and can communicate clearly and effectively with people from all social and professional backgrounds.</w:t>
      </w:r>
      <w:proofErr w:type="gramEnd"/>
      <w:r>
        <w:t xml:space="preserve"> Well mannered, articulate and fully aware of diversity and multicultural issues. </w:t>
      </w:r>
    </w:p>
    <w:p w:rsidR="004E50F8" w:rsidRDefault="004E50F8" w:rsidP="004E50F8">
      <w:pPr>
        <w:spacing w:line="240" w:lineRule="auto"/>
        <w:jc w:val="both"/>
      </w:pPr>
    </w:p>
    <w:p w:rsidR="00BF6152" w:rsidRPr="00BF6152" w:rsidRDefault="00BF6152" w:rsidP="004E50F8">
      <w:pPr>
        <w:spacing w:line="240" w:lineRule="auto"/>
        <w:jc w:val="both"/>
        <w:rPr>
          <w:rFonts w:ascii="Eras Medium ITC" w:hAnsi="Eras Medium ITC"/>
        </w:rPr>
      </w:pPr>
      <w:r w:rsidRPr="00BF6152">
        <w:rPr>
          <w:rFonts w:ascii="Eras Medium ITC" w:hAnsi="Eras Medium ITC"/>
          <w:color w:val="C0504D" w:themeColor="accent2"/>
        </w:rPr>
        <w:t>Professional Experience</w:t>
      </w:r>
      <w:r>
        <w:rPr>
          <w:rFonts w:ascii="Eras Medium ITC" w:hAnsi="Eras Medium ITC"/>
          <w:color w:val="C0504D" w:themeColor="accent2"/>
        </w:rPr>
        <w:t xml:space="preserve"> Highlights </w:t>
      </w:r>
      <w:r>
        <w:rPr>
          <w:rFonts w:ascii="Eras Medium ITC" w:hAnsi="Eras Medium ITC"/>
          <w:color w:val="C0504D" w:themeColor="accent2"/>
        </w:rPr>
        <w:tab/>
      </w:r>
      <w:r>
        <w:rPr>
          <w:rFonts w:ascii="Eras Medium ITC" w:hAnsi="Eras Medium ITC"/>
          <w:color w:val="C0504D" w:themeColor="accent2"/>
        </w:rPr>
        <w:tab/>
        <w:t>(</w:t>
      </w:r>
      <w:r>
        <w:rPr>
          <w:rFonts w:ascii="Eras Medium ITC" w:hAnsi="Eras Medium ITC"/>
          <w:color w:val="C0504D" w:themeColor="accent2"/>
          <w:sz w:val="18"/>
        </w:rPr>
        <w:t>2001- current)</w:t>
      </w:r>
    </w:p>
    <w:p w:rsidR="00645694" w:rsidRDefault="00645694" w:rsidP="00645694">
      <w:pPr>
        <w:pStyle w:val="ListParagraph"/>
        <w:numPr>
          <w:ilvl w:val="0"/>
          <w:numId w:val="1"/>
        </w:numPr>
        <w:spacing w:after="120" w:line="240" w:lineRule="auto"/>
        <w:contextualSpacing w:val="0"/>
        <w:jc w:val="both"/>
      </w:pPr>
      <w:r w:rsidRPr="00645694">
        <w:rPr>
          <w:b/>
        </w:rPr>
        <w:t>Translation</w:t>
      </w:r>
      <w:r>
        <w:t xml:space="preserve"> experience converting English software documents and user manuals into Telugu for more than 1000 pages</w:t>
      </w:r>
    </w:p>
    <w:p w:rsidR="008C3A70" w:rsidRDefault="008C3A70" w:rsidP="00645694">
      <w:pPr>
        <w:pStyle w:val="ListParagraph"/>
        <w:numPr>
          <w:ilvl w:val="0"/>
          <w:numId w:val="1"/>
        </w:numPr>
        <w:spacing w:after="120" w:line="240" w:lineRule="auto"/>
        <w:contextualSpacing w:val="0"/>
        <w:jc w:val="both"/>
      </w:pPr>
      <w:r>
        <w:t xml:space="preserve">Native speaker of Telugu, capable of translating English into </w:t>
      </w:r>
      <w:r w:rsidRPr="00645694">
        <w:rPr>
          <w:b/>
        </w:rPr>
        <w:t>multiple variants</w:t>
      </w:r>
      <w:r>
        <w:t xml:space="preserve"> of Telugu (such as </w:t>
      </w:r>
      <w:r w:rsidRPr="00880DE2">
        <w:rPr>
          <w:i/>
        </w:rPr>
        <w:t>classical</w:t>
      </w:r>
      <w:r>
        <w:t xml:space="preserve"> Telugu in </w:t>
      </w:r>
      <w:r w:rsidRPr="00880DE2">
        <w:rPr>
          <w:i/>
          <w:u w:val="single"/>
        </w:rPr>
        <w:t>poetic</w:t>
      </w:r>
      <w:r>
        <w:t xml:space="preserve"> form or contemporary Telugu in the usual local slang varied according to region)</w:t>
      </w:r>
    </w:p>
    <w:p w:rsidR="00645694" w:rsidRPr="00645694" w:rsidRDefault="00B829A4" w:rsidP="00645694">
      <w:pPr>
        <w:pStyle w:val="ListParagraph"/>
        <w:numPr>
          <w:ilvl w:val="0"/>
          <w:numId w:val="1"/>
        </w:numPr>
        <w:spacing w:after="120" w:line="240" w:lineRule="auto"/>
        <w:contextualSpacing w:val="0"/>
        <w:jc w:val="both"/>
      </w:pPr>
      <w:r>
        <w:t>Rich s</w:t>
      </w:r>
      <w:r w:rsidR="00645694" w:rsidRPr="00645694">
        <w:t>oftware Localization</w:t>
      </w:r>
      <w:r w:rsidR="00645694">
        <w:rPr>
          <w:b/>
        </w:rPr>
        <w:t xml:space="preserve"> </w:t>
      </w:r>
      <w:r w:rsidR="00645694">
        <w:t xml:space="preserve">experience converting </w:t>
      </w:r>
      <w:r>
        <w:t xml:space="preserve">multiple </w:t>
      </w:r>
      <w:r w:rsidR="00645694">
        <w:t>graphical user interface items from English into local languages in software systems</w:t>
      </w:r>
    </w:p>
    <w:p w:rsidR="00BF6152" w:rsidRDefault="00BF6152" w:rsidP="00645694">
      <w:pPr>
        <w:pStyle w:val="ListParagraph"/>
        <w:numPr>
          <w:ilvl w:val="0"/>
          <w:numId w:val="1"/>
        </w:numPr>
        <w:spacing w:after="120" w:line="240" w:lineRule="auto"/>
        <w:contextualSpacing w:val="0"/>
        <w:jc w:val="both"/>
      </w:pPr>
      <w:r w:rsidRPr="00645694">
        <w:rPr>
          <w:b/>
        </w:rPr>
        <w:t>Proof-reader</w:t>
      </w:r>
      <w:r>
        <w:t xml:space="preserve"> at Project Gutenberg</w:t>
      </w:r>
      <w:r w:rsidR="00645694">
        <w:t xml:space="preserve">, </w:t>
      </w:r>
      <w:r w:rsidRPr="00645694">
        <w:rPr>
          <w:sz w:val="20"/>
        </w:rPr>
        <w:t>proof-reading scanned and archived document</w:t>
      </w:r>
      <w:r w:rsidR="00645694">
        <w:rPr>
          <w:sz w:val="20"/>
        </w:rPr>
        <w:t xml:space="preserve"> content</w:t>
      </w:r>
      <w:r w:rsidRPr="00645694">
        <w:rPr>
          <w:sz w:val="20"/>
        </w:rPr>
        <w:t xml:space="preserve"> in English and Telugu languages for detecting OCR errors</w:t>
      </w:r>
    </w:p>
    <w:p w:rsidR="00645694" w:rsidRPr="00645694" w:rsidRDefault="00BF6152" w:rsidP="00645694">
      <w:pPr>
        <w:pStyle w:val="ListParagraph"/>
        <w:numPr>
          <w:ilvl w:val="0"/>
          <w:numId w:val="1"/>
        </w:numPr>
        <w:spacing w:line="240" w:lineRule="auto"/>
        <w:ind w:left="328" w:hangingChars="164" w:hanging="328"/>
        <w:contextualSpacing w:val="0"/>
        <w:jc w:val="both"/>
      </w:pPr>
      <w:r w:rsidRPr="00645694">
        <w:rPr>
          <w:sz w:val="20"/>
        </w:rPr>
        <w:t xml:space="preserve">Creator of </w:t>
      </w:r>
      <w:hyperlink r:id="rId8" w:history="1">
        <w:r w:rsidRPr="00AC14AE">
          <w:rPr>
            <w:rStyle w:val="Hyperlink"/>
            <w:sz w:val="20"/>
          </w:rPr>
          <w:t>Carnatic Music Typesetting system</w:t>
        </w:r>
      </w:hyperlink>
      <w:r w:rsidRPr="00645694">
        <w:rPr>
          <w:sz w:val="20"/>
        </w:rPr>
        <w:t xml:space="preserve"> for preserving Indian language </w:t>
      </w:r>
      <w:r w:rsidR="00645694" w:rsidRPr="00645694">
        <w:rPr>
          <w:sz w:val="20"/>
        </w:rPr>
        <w:t>cult</w:t>
      </w:r>
      <w:r w:rsidR="00645694">
        <w:rPr>
          <w:sz w:val="20"/>
        </w:rPr>
        <w:t>u</w:t>
      </w:r>
      <w:r w:rsidR="00645694" w:rsidRPr="00645694">
        <w:rPr>
          <w:sz w:val="20"/>
        </w:rPr>
        <w:t>ral</w:t>
      </w:r>
      <w:r w:rsidRPr="00645694">
        <w:rPr>
          <w:sz w:val="20"/>
        </w:rPr>
        <w:t xml:space="preserve"> content in</w:t>
      </w:r>
      <w:r w:rsidR="00645694">
        <w:rPr>
          <w:sz w:val="20"/>
        </w:rPr>
        <w:t xml:space="preserve"> electronic format</w:t>
      </w:r>
    </w:p>
    <w:p w:rsidR="00BF6152" w:rsidRPr="00645694" w:rsidRDefault="00645694" w:rsidP="00645694">
      <w:pPr>
        <w:pStyle w:val="ListParagraph"/>
        <w:numPr>
          <w:ilvl w:val="0"/>
          <w:numId w:val="1"/>
        </w:numPr>
        <w:spacing w:line="240" w:lineRule="auto"/>
        <w:ind w:left="328" w:hangingChars="164" w:hanging="328"/>
        <w:contextualSpacing w:val="0"/>
        <w:jc w:val="both"/>
      </w:pPr>
      <w:r>
        <w:rPr>
          <w:sz w:val="20"/>
        </w:rPr>
        <w:t xml:space="preserve">Creator of </w:t>
      </w:r>
      <w:hyperlink r:id="rId9" w:history="1">
        <w:r w:rsidRPr="00AC14AE">
          <w:rPr>
            <w:rStyle w:val="Hyperlink"/>
            <w:sz w:val="20"/>
          </w:rPr>
          <w:t>Phonetic Transliteration API</w:t>
        </w:r>
      </w:hyperlink>
      <w:r>
        <w:rPr>
          <w:sz w:val="20"/>
        </w:rPr>
        <w:t xml:space="preserve"> for transliterating English content phonetically into 10 Indian languages at the same time (Hindi, Sanskrit, Telugu, Tamil, Kannada, Malayalam, Oriya, Gujarati...)</w:t>
      </w:r>
    </w:p>
    <w:p w:rsidR="00645694" w:rsidRPr="00645694" w:rsidRDefault="00645694" w:rsidP="00275FE5">
      <w:pPr>
        <w:pStyle w:val="ListParagraph"/>
        <w:numPr>
          <w:ilvl w:val="0"/>
          <w:numId w:val="1"/>
        </w:numPr>
        <w:spacing w:line="240" w:lineRule="auto"/>
        <w:ind w:left="328" w:hangingChars="164" w:hanging="328"/>
        <w:contextualSpacing w:val="0"/>
        <w:jc w:val="both"/>
      </w:pPr>
      <w:r w:rsidRPr="008C3A70">
        <w:rPr>
          <w:sz w:val="20"/>
        </w:rPr>
        <w:t>Journal Referee for multiple international peer-reviewed scientific publications (such as HIIJ, International Journal of Mobile Network Communications &amp; Telematics etc.)</w:t>
      </w:r>
    </w:p>
    <w:p w:rsidR="00645694" w:rsidRPr="00CA64A8" w:rsidRDefault="00CA64A8" w:rsidP="00CA64A8">
      <w:pPr>
        <w:spacing w:line="240" w:lineRule="auto"/>
        <w:jc w:val="both"/>
        <w:rPr>
          <w:b/>
          <w:sz w:val="24"/>
        </w:rPr>
      </w:pPr>
      <w:r w:rsidRPr="00CA64A8">
        <w:rPr>
          <w:rFonts w:ascii="Eras Medium ITC" w:hAnsi="Eras Medium ITC"/>
          <w:b/>
          <w:color w:val="C0504D" w:themeColor="accent2"/>
          <w:sz w:val="24"/>
        </w:rPr>
        <w:t xml:space="preserve">Sample Translation </w:t>
      </w:r>
    </w:p>
    <w:p w:rsidR="00880DE2" w:rsidRPr="00880DE2" w:rsidRDefault="00880DE2" w:rsidP="00CA64A8">
      <w:pPr>
        <w:rPr>
          <w:rFonts w:ascii="Segoe UI" w:eastAsia="Times New Roman" w:hAnsi="Segoe UI" w:cs="Segoe UI"/>
          <w:color w:val="666666"/>
          <w:sz w:val="26"/>
          <w:szCs w:val="26"/>
        </w:rPr>
      </w:pPr>
      <w:r w:rsidRPr="00880DE2">
        <w:rPr>
          <w:rFonts w:ascii="Segoe UI" w:eastAsia="Times New Roman" w:hAnsi="Segoe UI" w:cs="Segoe UI"/>
          <w:color w:val="666666"/>
          <w:sz w:val="26"/>
          <w:szCs w:val="26"/>
        </w:rPr>
        <w:t>Original text</w:t>
      </w:r>
    </w:p>
    <w:p w:rsidR="00880DE2" w:rsidRPr="00880DE2" w:rsidRDefault="00880DE2" w:rsidP="00880DE2">
      <w:pPr>
        <w:spacing w:after="0" w:line="264" w:lineRule="atLeast"/>
        <w:textAlignment w:val="baseline"/>
        <w:rPr>
          <w:rFonts w:ascii="Segoe UI" w:eastAsia="Times New Roman" w:hAnsi="Segoe UI" w:cs="Segoe UI"/>
          <w:color w:val="666666"/>
          <w:sz w:val="18"/>
          <w:szCs w:val="18"/>
        </w:rPr>
      </w:pPr>
      <w:r w:rsidRPr="00880DE2">
        <w:rPr>
          <w:rFonts w:ascii="Segoe UI" w:eastAsia="Times New Roman" w:hAnsi="Segoe UI" w:cs="Segoe UI"/>
          <w:color w:val="666666"/>
          <w:sz w:val="18"/>
          <w:szCs w:val="18"/>
        </w:rPr>
        <w:t xml:space="preserve">Translation memory managers are most suitable for translating technical documentation and documents containing specialized vocabularies. Their benefits include: (1) Ensuring that the document is completely translated (translation </w:t>
      </w:r>
      <w:r w:rsidRPr="00880DE2">
        <w:rPr>
          <w:rFonts w:ascii="Segoe UI" w:eastAsia="Times New Roman" w:hAnsi="Segoe UI" w:cs="Segoe UI"/>
          <w:color w:val="666666"/>
          <w:sz w:val="18"/>
          <w:szCs w:val="18"/>
        </w:rPr>
        <w:lastRenderedPageBreak/>
        <w:t>memories do not accept empty target segments) (2) Ensuring that the translated documents are consistent, including common definitions, phrasings and terminology. This is important when different translators are working on a single project. (3) Enabling translators to translate documents in a wide variety of formats without having to own the software typically required to process these formats. (4) Accelerating the overall translation process; since translation memories "remember" previously translated material, translators have to translate it only once. (5) Reducing costs of long-term translation projects; for example the text of manuals, warning messages or series of documents needs to be translated only once and can be used several times. (6) For large documentation projects, savings (in time or money) thanks to the use of a TM package may already be apparent even for the first translation of a new project, but normally such savings are only apparent when translating subsequent versions of a project that was translated before using translation memory. Source: Wikipedia</w:t>
      </w:r>
    </w:p>
    <w:p w:rsidR="00645694" w:rsidRDefault="00645694" w:rsidP="00880DE2">
      <w:pPr>
        <w:spacing w:line="240" w:lineRule="auto"/>
        <w:jc w:val="both"/>
        <w:rPr>
          <w:sz w:val="16"/>
        </w:rPr>
      </w:pPr>
    </w:p>
    <w:p w:rsidR="00880DE2" w:rsidRPr="00880DE2" w:rsidRDefault="00880DE2" w:rsidP="00880DE2">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Telugu Translation</w:t>
      </w:r>
      <w:r w:rsidRPr="00880DE2">
        <w:rPr>
          <w:rFonts w:ascii="Helvetica" w:eastAsia="Times New Roman" w:hAnsi="Helvetica" w:cs="Helvetica"/>
          <w:color w:val="000000"/>
          <w:sz w:val="20"/>
          <w:szCs w:val="20"/>
        </w:rPr>
        <w:t>:</w:t>
      </w:r>
    </w:p>
    <w:p w:rsidR="00880DE2" w:rsidRPr="00880DE2" w:rsidRDefault="00880DE2" w:rsidP="00880DE2">
      <w:pPr>
        <w:spacing w:after="0" w:line="240" w:lineRule="auto"/>
        <w:rPr>
          <w:rFonts w:ascii="Helvetica" w:eastAsia="Times New Roman" w:hAnsi="Helvetica" w:cs="Helvetica"/>
          <w:color w:val="000000"/>
          <w:sz w:val="20"/>
          <w:szCs w:val="20"/>
        </w:rPr>
      </w:pPr>
    </w:p>
    <w:p w:rsidR="00880DE2" w:rsidRPr="00880DE2" w:rsidRDefault="00880DE2" w:rsidP="00880DE2">
      <w:pPr>
        <w:spacing w:after="0" w:line="240" w:lineRule="auto"/>
        <w:jc w:val="both"/>
        <w:rPr>
          <w:rFonts w:ascii="Helvetica" w:eastAsia="Times New Roman" w:hAnsi="Helvetica" w:cs="Helvetica"/>
          <w:color w:val="000000"/>
          <w:sz w:val="18"/>
          <w:szCs w:val="20"/>
        </w:rPr>
      </w:pPr>
      <w:proofErr w:type="spellStart"/>
      <w:proofErr w:type="gramStart"/>
      <w:r w:rsidRPr="00880DE2">
        <w:rPr>
          <w:rFonts w:ascii="Gautami" w:eastAsia="Times New Roman" w:hAnsi="Gautami" w:cs="Gautami"/>
          <w:color w:val="000000"/>
          <w:sz w:val="18"/>
          <w:szCs w:val="20"/>
        </w:rPr>
        <w:t>అనువాద</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జ్ఞాపక</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నియంత్రణోపకరణములు</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సాంకేతిక</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పత్రములను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ప్రత్యేక</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అనువాద</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రీతిగల</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పత్రములను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అనువదించుటకు</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బాగా</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ఉపకరించును</w:t>
      </w:r>
      <w:proofErr w:type="spellEnd"/>
      <w:r w:rsidRPr="00880DE2">
        <w:rPr>
          <w:rFonts w:ascii="Helvetica" w:eastAsia="Times New Roman" w:hAnsi="Helvetica" w:cs="Helvetica"/>
          <w:color w:val="000000"/>
          <w:sz w:val="18"/>
          <w:szCs w:val="20"/>
        </w:rPr>
        <w:t>.</w:t>
      </w:r>
      <w:proofErr w:type="gram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వాటి</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ఉపయోగములు</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ఎట్టివనగా</w:t>
      </w:r>
      <w:proofErr w:type="spellEnd"/>
      <w:r w:rsidRPr="00880DE2">
        <w:rPr>
          <w:rFonts w:ascii="Helvetica" w:eastAsia="Times New Roman" w:hAnsi="Helvetica" w:cs="Helvetica"/>
          <w:color w:val="000000"/>
          <w:sz w:val="18"/>
          <w:szCs w:val="20"/>
        </w:rPr>
        <w:t>:</w:t>
      </w:r>
    </w:p>
    <w:p w:rsidR="00880DE2" w:rsidRPr="00880DE2" w:rsidRDefault="00880DE2" w:rsidP="00CA64A8">
      <w:pPr>
        <w:pStyle w:val="ListParagraph"/>
        <w:numPr>
          <w:ilvl w:val="0"/>
          <w:numId w:val="3"/>
        </w:numPr>
        <w:spacing w:after="0" w:line="240" w:lineRule="auto"/>
        <w:jc w:val="both"/>
        <w:rPr>
          <w:rFonts w:ascii="Helvetica" w:eastAsia="Times New Roman" w:hAnsi="Helvetica" w:cs="Helvetica"/>
          <w:color w:val="000000"/>
          <w:sz w:val="18"/>
          <w:szCs w:val="20"/>
        </w:rPr>
      </w:pPr>
      <w:proofErr w:type="spellStart"/>
      <w:r w:rsidRPr="00880DE2">
        <w:rPr>
          <w:rFonts w:ascii="Gautami" w:eastAsia="Times New Roman" w:hAnsi="Gautami" w:cs="Gautami"/>
          <w:color w:val="000000"/>
          <w:sz w:val="18"/>
          <w:szCs w:val="20"/>
        </w:rPr>
        <w:t>పత్రము</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పూర్తిగా</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అనువదించబడినదని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నిర్ధారించుటకు</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అనువాద</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జ్ఞాపకలు</w:t>
      </w:r>
      <w:proofErr w:type="spellEnd"/>
      <w:r w:rsidRPr="00880DE2">
        <w:rPr>
          <w:rFonts w:ascii="Helvetica" w:eastAsia="Times New Roman" w:hAnsi="Helvetica" w:cs="Helvetica"/>
          <w:color w:val="000000"/>
          <w:sz w:val="18"/>
          <w:szCs w:val="20"/>
        </w:rPr>
        <w:t xml:space="preserve"> </w:t>
      </w:r>
      <w:proofErr w:type="spellStart"/>
      <w:r w:rsidR="00CA64A8" w:rsidRPr="00CA64A8">
        <w:rPr>
          <w:rFonts w:ascii="Gautami" w:eastAsia="Times New Roman" w:hAnsi="Gautami" w:cs="Gautami" w:hint="cs"/>
          <w:color w:val="000000"/>
          <w:sz w:val="18"/>
          <w:szCs w:val="20"/>
        </w:rPr>
        <w:t>ఖాళీ</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పత్రములను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అంగీకరించవు</w:t>
      </w:r>
      <w:proofErr w:type="spellEnd"/>
      <w:r w:rsidRPr="00880DE2">
        <w:rPr>
          <w:rFonts w:ascii="Helvetica" w:eastAsia="Times New Roman" w:hAnsi="Helvetica" w:cs="Helvetica"/>
          <w:color w:val="000000"/>
          <w:sz w:val="18"/>
          <w:szCs w:val="20"/>
        </w:rPr>
        <w:t>)</w:t>
      </w:r>
      <w:r w:rsidR="00CE77AE">
        <w:rPr>
          <w:rFonts w:ascii="Helvetica" w:eastAsia="Times New Roman" w:hAnsi="Helvetica" w:cs="Helvetica"/>
          <w:color w:val="000000"/>
          <w:sz w:val="18"/>
          <w:szCs w:val="20"/>
        </w:rPr>
        <w:t>.</w:t>
      </w:r>
    </w:p>
    <w:p w:rsidR="00880DE2" w:rsidRPr="00880DE2" w:rsidRDefault="00880DE2" w:rsidP="00880DE2">
      <w:pPr>
        <w:pStyle w:val="ListParagraph"/>
        <w:numPr>
          <w:ilvl w:val="0"/>
          <w:numId w:val="3"/>
        </w:numPr>
        <w:spacing w:after="0" w:line="240" w:lineRule="auto"/>
        <w:jc w:val="both"/>
        <w:rPr>
          <w:rFonts w:ascii="Helvetica" w:eastAsia="Times New Roman" w:hAnsi="Helvetica" w:cs="Helvetica"/>
          <w:color w:val="000000"/>
          <w:sz w:val="18"/>
          <w:szCs w:val="20"/>
        </w:rPr>
      </w:pPr>
      <w:proofErr w:type="spellStart"/>
      <w:r w:rsidRPr="00880DE2">
        <w:rPr>
          <w:rFonts w:ascii="Gautami" w:eastAsia="Times New Roman" w:hAnsi="Gautami" w:cs="Gautami"/>
          <w:color w:val="000000"/>
          <w:sz w:val="18"/>
          <w:szCs w:val="20"/>
        </w:rPr>
        <w:t>అనువదించబడిన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పత్రము</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జాతీయములు</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వాడుక</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పదములు</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మున్నగువాటి</w:t>
      </w:r>
      <w:r w:rsidR="00CA64A8" w:rsidRPr="00880DE2">
        <w:rPr>
          <w:rFonts w:ascii="Gautami" w:eastAsia="Times New Roman" w:hAnsi="Gautami" w:cs="Gautami"/>
          <w:color w:val="000000"/>
          <w:sz w:val="18"/>
          <w:szCs w:val="20"/>
        </w:rPr>
        <w:t>తో</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సహ</w:t>
      </w:r>
      <w:proofErr w:type="gramStart"/>
      <w:r w:rsidRPr="00880DE2">
        <w:rPr>
          <w:rFonts w:ascii="Gautami" w:eastAsia="Times New Roman" w:hAnsi="Gautami" w:cs="Gautami"/>
          <w:color w:val="000000"/>
          <w:sz w:val="18"/>
          <w:szCs w:val="20"/>
        </w:rPr>
        <w:t>ా</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సర</w:t>
      </w:r>
      <w:proofErr w:type="gramEnd"/>
      <w:r w:rsidRPr="00880DE2">
        <w:rPr>
          <w:rFonts w:ascii="Gautami" w:eastAsia="Times New Roman" w:hAnsi="Gautami" w:cs="Gautami"/>
          <w:color w:val="000000"/>
          <w:sz w:val="18"/>
          <w:szCs w:val="20"/>
        </w:rPr>
        <w:t>ి</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అయిన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రీతిలో</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అనువదించబడినదని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నిర్ధారించుటకు</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పలువురు</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అనువాదకర్తలు</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కలసి</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పనిచేయునపుడు</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ఇది</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ఎంతో</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ముఖ్యము</w:t>
      </w:r>
      <w:proofErr w:type="spellEnd"/>
      <w:r w:rsidRPr="00880DE2">
        <w:rPr>
          <w:rFonts w:ascii="Helvetica" w:eastAsia="Times New Roman" w:hAnsi="Helvetica" w:cs="Helvetica"/>
          <w:color w:val="000000"/>
          <w:sz w:val="18"/>
          <w:szCs w:val="20"/>
        </w:rPr>
        <w:t>.</w:t>
      </w:r>
    </w:p>
    <w:p w:rsidR="00880DE2" w:rsidRPr="00880DE2" w:rsidRDefault="00880DE2" w:rsidP="00880DE2">
      <w:pPr>
        <w:pStyle w:val="ListParagraph"/>
        <w:numPr>
          <w:ilvl w:val="0"/>
          <w:numId w:val="3"/>
        </w:numPr>
        <w:spacing w:after="0" w:line="240" w:lineRule="auto"/>
        <w:jc w:val="both"/>
        <w:rPr>
          <w:rFonts w:ascii="Helvetica" w:eastAsia="Times New Roman" w:hAnsi="Helvetica" w:cs="Helvetica"/>
          <w:color w:val="000000"/>
          <w:sz w:val="18"/>
          <w:szCs w:val="20"/>
        </w:rPr>
      </w:pPr>
      <w:proofErr w:type="spellStart"/>
      <w:r w:rsidRPr="00880DE2">
        <w:rPr>
          <w:rFonts w:ascii="Gautami" w:eastAsia="Times New Roman" w:hAnsi="Gautami" w:cs="Gautami"/>
          <w:color w:val="000000"/>
          <w:sz w:val="18"/>
          <w:szCs w:val="20"/>
        </w:rPr>
        <w:t>అనువాదకర్తలు</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పత్రములను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పరి</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పరి</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విధములగ</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దానికి</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అవసరమగు</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సాఫ్ట్</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వేర్</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స్వంతముగ</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కొనవలసిన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అవసరము</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లేకుండా</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అనువదించుటకు</w:t>
      </w:r>
      <w:proofErr w:type="spellEnd"/>
      <w:r w:rsidR="00CE77AE">
        <w:rPr>
          <w:rFonts w:ascii="Helvetica" w:eastAsia="Times New Roman" w:hAnsi="Helvetica" w:cs="Helvetica"/>
          <w:color w:val="000000"/>
          <w:sz w:val="18"/>
          <w:szCs w:val="20"/>
        </w:rPr>
        <w:t>.</w:t>
      </w:r>
    </w:p>
    <w:p w:rsidR="00880DE2" w:rsidRPr="00880DE2" w:rsidRDefault="00880DE2" w:rsidP="00880DE2">
      <w:pPr>
        <w:pStyle w:val="ListParagraph"/>
        <w:numPr>
          <w:ilvl w:val="0"/>
          <w:numId w:val="3"/>
        </w:numPr>
        <w:spacing w:after="0" w:line="240" w:lineRule="auto"/>
        <w:jc w:val="both"/>
        <w:rPr>
          <w:rFonts w:ascii="Helvetica" w:eastAsia="Times New Roman" w:hAnsi="Helvetica" w:cs="Helvetica"/>
          <w:color w:val="000000"/>
          <w:sz w:val="18"/>
          <w:szCs w:val="20"/>
        </w:rPr>
      </w:pPr>
      <w:proofErr w:type="spellStart"/>
      <w:r w:rsidRPr="00880DE2">
        <w:rPr>
          <w:rFonts w:ascii="Gautami" w:eastAsia="Times New Roman" w:hAnsi="Gautami" w:cs="Gautami"/>
          <w:color w:val="000000"/>
          <w:sz w:val="18"/>
          <w:szCs w:val="20"/>
        </w:rPr>
        <w:t>అనువాదీకరణము</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వేగవంతముగా</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జరుగచేయుటకు</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అనువాద</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జ్ఞాపకలు</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ఒకపరి</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అనువదించిన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దానిని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జ్ఞప్తియందుంచుకుని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తిరిగి</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అనువాద</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అవసర</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సమయమున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వినియోగించుకొ</w:t>
      </w:r>
      <w:r w:rsidR="00CE77AE" w:rsidRPr="00880DE2">
        <w:rPr>
          <w:rFonts w:ascii="Gautami" w:eastAsia="Times New Roman" w:hAnsi="Gautami" w:cs="Gautami"/>
          <w:color w:val="000000"/>
          <w:sz w:val="18"/>
          <w:szCs w:val="20"/>
        </w:rPr>
        <w:t>న</w:t>
      </w:r>
      <w:r w:rsidRPr="00880DE2">
        <w:rPr>
          <w:rFonts w:ascii="Gautami" w:eastAsia="Times New Roman" w:hAnsi="Gautami" w:cs="Gautami"/>
          <w:color w:val="000000"/>
          <w:sz w:val="18"/>
          <w:szCs w:val="20"/>
        </w:rPr>
        <w:t>గలవు</w:t>
      </w:r>
      <w:proofErr w:type="spellEnd"/>
      <w:r w:rsidRPr="00880DE2">
        <w:rPr>
          <w:rFonts w:ascii="Helvetica" w:eastAsia="Times New Roman" w:hAnsi="Helvetica" w:cs="Helvetica"/>
          <w:color w:val="000000"/>
          <w:sz w:val="18"/>
          <w:szCs w:val="20"/>
        </w:rPr>
        <w:t>. </w:t>
      </w:r>
    </w:p>
    <w:p w:rsidR="00880DE2" w:rsidRPr="00880DE2" w:rsidRDefault="00880DE2" w:rsidP="00880DE2">
      <w:pPr>
        <w:pStyle w:val="ListParagraph"/>
        <w:numPr>
          <w:ilvl w:val="0"/>
          <w:numId w:val="3"/>
        </w:numPr>
        <w:spacing w:after="0" w:line="240" w:lineRule="auto"/>
        <w:jc w:val="both"/>
        <w:rPr>
          <w:rFonts w:ascii="Helvetica" w:eastAsia="Times New Roman" w:hAnsi="Helvetica" w:cs="Helvetica"/>
          <w:color w:val="000000"/>
          <w:sz w:val="18"/>
          <w:szCs w:val="20"/>
        </w:rPr>
      </w:pPr>
      <w:proofErr w:type="spellStart"/>
      <w:r w:rsidRPr="00880DE2">
        <w:rPr>
          <w:rFonts w:ascii="Gautami" w:eastAsia="Times New Roman" w:hAnsi="Gautami" w:cs="Gautami"/>
          <w:color w:val="000000"/>
          <w:sz w:val="18"/>
          <w:szCs w:val="20"/>
        </w:rPr>
        <w:t>బహుళ</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వార్షిక</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అనువాదీకరణ</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ఖర్చులను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తగ్గింపచేయుటకు</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ఉదాహరణకు</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కొన్ని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నిర్ధే</w:t>
      </w:r>
      <w:r w:rsidR="002D26C6" w:rsidRPr="00880DE2">
        <w:rPr>
          <w:rFonts w:ascii="Gautami" w:eastAsia="Times New Roman" w:hAnsi="Gautami" w:cs="Gautami"/>
          <w:color w:val="000000"/>
          <w:sz w:val="18"/>
          <w:szCs w:val="20"/>
        </w:rPr>
        <w:t>శి</w:t>
      </w:r>
      <w:proofErr w:type="gramStart"/>
      <w:r w:rsidRPr="00880DE2">
        <w:rPr>
          <w:rFonts w:ascii="Gautami" w:eastAsia="Times New Roman" w:hAnsi="Gautami" w:cs="Gautami"/>
          <w:color w:val="000000"/>
          <w:sz w:val="18"/>
          <w:szCs w:val="20"/>
        </w:rPr>
        <w:t>క</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పత</w:t>
      </w:r>
      <w:proofErr w:type="gramEnd"/>
      <w:r w:rsidRPr="00880DE2">
        <w:rPr>
          <w:rFonts w:ascii="Gautami" w:eastAsia="Times New Roman" w:hAnsi="Gautami" w:cs="Gautami"/>
          <w:color w:val="000000"/>
          <w:sz w:val="18"/>
          <w:szCs w:val="20"/>
        </w:rPr>
        <w:t>్రములు</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శిక్షణ</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పత్రములవంటివి</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ఒకసారి</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అనువదించి</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మరల</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మరల</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ఉపయోగించుకొనవచ్చును</w:t>
      </w:r>
      <w:proofErr w:type="spellEnd"/>
      <w:r w:rsidR="00CE77AE">
        <w:rPr>
          <w:rFonts w:ascii="Gautami" w:eastAsia="Times New Roman" w:hAnsi="Gautami" w:cs="Gautami"/>
          <w:color w:val="000000"/>
          <w:sz w:val="18"/>
          <w:szCs w:val="20"/>
        </w:rPr>
        <w:t>.</w:t>
      </w:r>
      <w:r w:rsidRPr="00880DE2">
        <w:rPr>
          <w:rFonts w:ascii="Helvetica" w:eastAsia="Times New Roman" w:hAnsi="Helvetica" w:cs="Helvetica"/>
          <w:color w:val="000000"/>
          <w:sz w:val="18"/>
          <w:szCs w:val="20"/>
        </w:rPr>
        <w:t> </w:t>
      </w:r>
    </w:p>
    <w:p w:rsidR="00880DE2" w:rsidRPr="00880DE2" w:rsidRDefault="00880DE2" w:rsidP="00880DE2">
      <w:pPr>
        <w:pStyle w:val="ListParagraph"/>
        <w:numPr>
          <w:ilvl w:val="0"/>
          <w:numId w:val="3"/>
        </w:numPr>
        <w:spacing w:after="0" w:line="240" w:lineRule="auto"/>
        <w:jc w:val="both"/>
        <w:rPr>
          <w:rFonts w:ascii="Helvetica" w:eastAsia="Times New Roman" w:hAnsi="Helvetica" w:cs="Helvetica"/>
          <w:color w:val="000000"/>
          <w:sz w:val="18"/>
          <w:szCs w:val="20"/>
        </w:rPr>
      </w:pPr>
      <w:proofErr w:type="spellStart"/>
      <w:r w:rsidRPr="00880DE2">
        <w:rPr>
          <w:rFonts w:ascii="Gautami" w:eastAsia="Times New Roman" w:hAnsi="Gautami" w:cs="Gautami"/>
          <w:color w:val="000000"/>
          <w:sz w:val="18"/>
          <w:szCs w:val="20"/>
        </w:rPr>
        <w:t>పెద్ద</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పత్రములకు</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అనువాదీ</w:t>
      </w:r>
      <w:proofErr w:type="gramStart"/>
      <w:r w:rsidRPr="00880DE2">
        <w:rPr>
          <w:rFonts w:ascii="Gautami" w:eastAsia="Times New Roman" w:hAnsi="Gautami" w:cs="Gautami"/>
          <w:color w:val="000000"/>
          <w:sz w:val="18"/>
          <w:szCs w:val="20"/>
        </w:rPr>
        <w:t>కరణ</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ఖర</w:t>
      </w:r>
      <w:proofErr w:type="gramEnd"/>
      <w:r w:rsidRPr="00880DE2">
        <w:rPr>
          <w:rFonts w:ascii="Gautami" w:eastAsia="Times New Roman" w:hAnsi="Gautami" w:cs="Gautami"/>
          <w:color w:val="000000"/>
          <w:sz w:val="18"/>
          <w:szCs w:val="20"/>
        </w:rPr>
        <w:t>్చులను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తగ్గింపచేయుటకు</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టి</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ఎం</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మొదలగునవి</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మొదటి</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అనువాద</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ఉపయోగము</w:t>
      </w:r>
      <w:r w:rsidR="002D26C6" w:rsidRPr="00880DE2">
        <w:rPr>
          <w:rFonts w:ascii="Gautami" w:eastAsia="Times New Roman" w:hAnsi="Gautami" w:cs="Gautami"/>
          <w:color w:val="000000"/>
          <w:sz w:val="18"/>
          <w:szCs w:val="20"/>
        </w:rPr>
        <w:t>లో</w:t>
      </w:r>
      <w:r w:rsidRPr="00880DE2">
        <w:rPr>
          <w:rFonts w:ascii="Gautami" w:eastAsia="Times New Roman" w:hAnsi="Gautami" w:cs="Gautami"/>
          <w:color w:val="000000"/>
          <w:sz w:val="18"/>
          <w:szCs w:val="20"/>
        </w:rPr>
        <w:t>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ఎంతో</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సహాయగారిగా</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తోచును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కాని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వాటి</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నిజమైన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వినియోగము</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పున</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అనువాద</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సమయంలో</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వ్యక్తమగును</w:t>
      </w:r>
      <w:proofErr w:type="spellEnd"/>
      <w:r w:rsidRPr="00880DE2">
        <w:rPr>
          <w:rFonts w:ascii="Helvetica" w:eastAsia="Times New Roman" w:hAnsi="Helvetica" w:cs="Helvetica"/>
          <w:color w:val="000000"/>
          <w:sz w:val="18"/>
          <w:szCs w:val="20"/>
        </w:rPr>
        <w:t>.  </w:t>
      </w:r>
    </w:p>
    <w:p w:rsidR="00880DE2" w:rsidRPr="00880DE2" w:rsidRDefault="00880DE2" w:rsidP="00880DE2">
      <w:pPr>
        <w:spacing w:after="0" w:line="240" w:lineRule="auto"/>
        <w:jc w:val="both"/>
        <w:rPr>
          <w:rFonts w:ascii="Helvetica" w:eastAsia="Times New Roman" w:hAnsi="Helvetica" w:cs="Helvetica"/>
          <w:color w:val="000000"/>
          <w:sz w:val="18"/>
          <w:szCs w:val="20"/>
        </w:rPr>
      </w:pPr>
      <w:proofErr w:type="spellStart"/>
      <w:r w:rsidRPr="00880DE2">
        <w:rPr>
          <w:rFonts w:ascii="Gautami" w:eastAsia="Times New Roman" w:hAnsi="Gautami" w:cs="Gautami"/>
          <w:color w:val="000000"/>
          <w:sz w:val="18"/>
          <w:szCs w:val="20"/>
        </w:rPr>
        <w:t>మూలం</w:t>
      </w:r>
      <w:proofErr w:type="spellEnd"/>
      <w:r w:rsidRPr="00880DE2">
        <w:rPr>
          <w:rFonts w:ascii="Helvetica" w:eastAsia="Times New Roman" w:hAnsi="Helvetica" w:cs="Helvetica"/>
          <w:color w:val="000000"/>
          <w:sz w:val="18"/>
          <w:szCs w:val="20"/>
        </w:rPr>
        <w:t xml:space="preserve">: </w:t>
      </w:r>
      <w:proofErr w:type="spellStart"/>
      <w:r w:rsidRPr="00880DE2">
        <w:rPr>
          <w:rFonts w:ascii="Gautami" w:eastAsia="Times New Roman" w:hAnsi="Gautami" w:cs="Gautami"/>
          <w:color w:val="000000"/>
          <w:sz w:val="18"/>
          <w:szCs w:val="20"/>
        </w:rPr>
        <w:t>వికీపీడియా</w:t>
      </w:r>
      <w:proofErr w:type="spellEnd"/>
      <w:r w:rsidRPr="00880DE2">
        <w:rPr>
          <w:rFonts w:ascii="Helvetica" w:eastAsia="Times New Roman" w:hAnsi="Helvetica" w:cs="Helvetica"/>
          <w:color w:val="000000"/>
          <w:sz w:val="18"/>
          <w:szCs w:val="20"/>
        </w:rPr>
        <w:t> </w:t>
      </w:r>
    </w:p>
    <w:p w:rsidR="00880DE2" w:rsidRPr="00880DE2" w:rsidRDefault="00880DE2" w:rsidP="00880DE2">
      <w:pPr>
        <w:spacing w:line="240" w:lineRule="auto"/>
        <w:jc w:val="both"/>
        <w:rPr>
          <w:sz w:val="16"/>
        </w:rPr>
      </w:pPr>
    </w:p>
    <w:sectPr w:rsidR="00880DE2" w:rsidRPr="00880DE2" w:rsidSect="004E50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61" w:rsidRDefault="007B4461" w:rsidP="004E50F8">
      <w:pPr>
        <w:spacing w:after="0" w:line="240" w:lineRule="auto"/>
      </w:pPr>
      <w:r>
        <w:separator/>
      </w:r>
    </w:p>
  </w:endnote>
  <w:endnote w:type="continuationSeparator" w:id="0">
    <w:p w:rsidR="007B4461" w:rsidRDefault="007B4461" w:rsidP="004E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61" w:rsidRDefault="007B4461" w:rsidP="004E50F8">
      <w:pPr>
        <w:spacing w:after="0" w:line="240" w:lineRule="auto"/>
      </w:pPr>
      <w:r>
        <w:separator/>
      </w:r>
    </w:p>
  </w:footnote>
  <w:footnote w:type="continuationSeparator" w:id="0">
    <w:p w:rsidR="007B4461" w:rsidRDefault="007B4461" w:rsidP="004E5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7238"/>
    <w:multiLevelType w:val="hybridMultilevel"/>
    <w:tmpl w:val="5846C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A151B5B"/>
    <w:multiLevelType w:val="hybridMultilevel"/>
    <w:tmpl w:val="6E067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2B4561"/>
    <w:multiLevelType w:val="hybridMultilevel"/>
    <w:tmpl w:val="57189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F8"/>
    <w:rsid w:val="00220B04"/>
    <w:rsid w:val="002D26C6"/>
    <w:rsid w:val="00313DEB"/>
    <w:rsid w:val="004E50F8"/>
    <w:rsid w:val="005A0066"/>
    <w:rsid w:val="00645694"/>
    <w:rsid w:val="007B4461"/>
    <w:rsid w:val="00880DE2"/>
    <w:rsid w:val="008C3A70"/>
    <w:rsid w:val="00913E82"/>
    <w:rsid w:val="00AC14AE"/>
    <w:rsid w:val="00B829A4"/>
    <w:rsid w:val="00BF6152"/>
    <w:rsid w:val="00CA64A8"/>
    <w:rsid w:val="00CE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80D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0F8"/>
  </w:style>
  <w:style w:type="paragraph" w:styleId="Footer">
    <w:name w:val="footer"/>
    <w:basedOn w:val="Normal"/>
    <w:link w:val="FooterChar"/>
    <w:uiPriority w:val="99"/>
    <w:unhideWhenUsed/>
    <w:rsid w:val="004E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0F8"/>
  </w:style>
  <w:style w:type="paragraph" w:styleId="BalloonText">
    <w:name w:val="Balloon Text"/>
    <w:basedOn w:val="Normal"/>
    <w:link w:val="BalloonTextChar"/>
    <w:uiPriority w:val="99"/>
    <w:semiHidden/>
    <w:unhideWhenUsed/>
    <w:rsid w:val="004E5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0F8"/>
    <w:rPr>
      <w:rFonts w:ascii="Tahoma" w:hAnsi="Tahoma" w:cs="Tahoma"/>
      <w:sz w:val="16"/>
      <w:szCs w:val="16"/>
    </w:rPr>
  </w:style>
  <w:style w:type="paragraph" w:styleId="ListParagraph">
    <w:name w:val="List Paragraph"/>
    <w:basedOn w:val="Normal"/>
    <w:uiPriority w:val="34"/>
    <w:qFormat/>
    <w:rsid w:val="00BF6152"/>
    <w:pPr>
      <w:ind w:left="720"/>
      <w:contextualSpacing/>
    </w:pPr>
  </w:style>
  <w:style w:type="character" w:customStyle="1" w:styleId="Heading4Char">
    <w:name w:val="Heading 4 Char"/>
    <w:basedOn w:val="DefaultParagraphFont"/>
    <w:link w:val="Heading4"/>
    <w:uiPriority w:val="9"/>
    <w:rsid w:val="00880DE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C14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80D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0F8"/>
  </w:style>
  <w:style w:type="paragraph" w:styleId="Footer">
    <w:name w:val="footer"/>
    <w:basedOn w:val="Normal"/>
    <w:link w:val="FooterChar"/>
    <w:uiPriority w:val="99"/>
    <w:unhideWhenUsed/>
    <w:rsid w:val="004E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0F8"/>
  </w:style>
  <w:style w:type="paragraph" w:styleId="BalloonText">
    <w:name w:val="Balloon Text"/>
    <w:basedOn w:val="Normal"/>
    <w:link w:val="BalloonTextChar"/>
    <w:uiPriority w:val="99"/>
    <w:semiHidden/>
    <w:unhideWhenUsed/>
    <w:rsid w:val="004E5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0F8"/>
    <w:rPr>
      <w:rFonts w:ascii="Tahoma" w:hAnsi="Tahoma" w:cs="Tahoma"/>
      <w:sz w:val="16"/>
      <w:szCs w:val="16"/>
    </w:rPr>
  </w:style>
  <w:style w:type="paragraph" w:styleId="ListParagraph">
    <w:name w:val="List Paragraph"/>
    <w:basedOn w:val="Normal"/>
    <w:uiPriority w:val="34"/>
    <w:qFormat/>
    <w:rsid w:val="00BF6152"/>
    <w:pPr>
      <w:ind w:left="720"/>
      <w:contextualSpacing/>
    </w:pPr>
  </w:style>
  <w:style w:type="character" w:customStyle="1" w:styleId="Heading4Char">
    <w:name w:val="Heading 4 Char"/>
    <w:basedOn w:val="DefaultParagraphFont"/>
    <w:link w:val="Heading4"/>
    <w:uiPriority w:val="9"/>
    <w:rsid w:val="00880DE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C1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32894">
      <w:bodyDiv w:val="1"/>
      <w:marLeft w:val="0"/>
      <w:marRight w:val="0"/>
      <w:marTop w:val="0"/>
      <w:marBottom w:val="0"/>
      <w:divBdr>
        <w:top w:val="none" w:sz="0" w:space="0" w:color="auto"/>
        <w:left w:val="none" w:sz="0" w:space="0" w:color="auto"/>
        <w:bottom w:val="none" w:sz="0" w:space="0" w:color="auto"/>
        <w:right w:val="none" w:sz="0" w:space="0" w:color="auto"/>
      </w:divBdr>
      <w:divsChild>
        <w:div w:id="1578007844">
          <w:marLeft w:val="0"/>
          <w:marRight w:val="0"/>
          <w:marTop w:val="0"/>
          <w:marBottom w:val="0"/>
          <w:divBdr>
            <w:top w:val="none" w:sz="0" w:space="0" w:color="auto"/>
            <w:left w:val="none" w:sz="0" w:space="0" w:color="auto"/>
            <w:bottom w:val="none" w:sz="0" w:space="0" w:color="auto"/>
            <w:right w:val="none" w:sz="0" w:space="0" w:color="auto"/>
          </w:divBdr>
        </w:div>
        <w:div w:id="1981232061">
          <w:marLeft w:val="0"/>
          <w:marRight w:val="0"/>
          <w:marTop w:val="0"/>
          <w:marBottom w:val="0"/>
          <w:divBdr>
            <w:top w:val="none" w:sz="0" w:space="0" w:color="auto"/>
            <w:left w:val="none" w:sz="0" w:space="0" w:color="auto"/>
            <w:bottom w:val="none" w:sz="0" w:space="0" w:color="auto"/>
            <w:right w:val="none" w:sz="0" w:space="0" w:color="auto"/>
          </w:divBdr>
        </w:div>
        <w:div w:id="1721049931">
          <w:marLeft w:val="0"/>
          <w:marRight w:val="0"/>
          <w:marTop w:val="0"/>
          <w:marBottom w:val="0"/>
          <w:divBdr>
            <w:top w:val="none" w:sz="0" w:space="0" w:color="auto"/>
            <w:left w:val="none" w:sz="0" w:space="0" w:color="auto"/>
            <w:bottom w:val="none" w:sz="0" w:space="0" w:color="auto"/>
            <w:right w:val="none" w:sz="0" w:space="0" w:color="auto"/>
          </w:divBdr>
        </w:div>
        <w:div w:id="1968508281">
          <w:marLeft w:val="0"/>
          <w:marRight w:val="0"/>
          <w:marTop w:val="0"/>
          <w:marBottom w:val="0"/>
          <w:divBdr>
            <w:top w:val="none" w:sz="0" w:space="0" w:color="auto"/>
            <w:left w:val="none" w:sz="0" w:space="0" w:color="auto"/>
            <w:bottom w:val="none" w:sz="0" w:space="0" w:color="auto"/>
            <w:right w:val="none" w:sz="0" w:space="0" w:color="auto"/>
          </w:divBdr>
        </w:div>
        <w:div w:id="1458378644">
          <w:marLeft w:val="0"/>
          <w:marRight w:val="0"/>
          <w:marTop w:val="0"/>
          <w:marBottom w:val="0"/>
          <w:divBdr>
            <w:top w:val="none" w:sz="0" w:space="0" w:color="auto"/>
            <w:left w:val="none" w:sz="0" w:space="0" w:color="auto"/>
            <w:bottom w:val="none" w:sz="0" w:space="0" w:color="auto"/>
            <w:right w:val="none" w:sz="0" w:space="0" w:color="auto"/>
          </w:divBdr>
        </w:div>
        <w:div w:id="426384599">
          <w:marLeft w:val="0"/>
          <w:marRight w:val="0"/>
          <w:marTop w:val="0"/>
          <w:marBottom w:val="0"/>
          <w:divBdr>
            <w:top w:val="none" w:sz="0" w:space="0" w:color="auto"/>
            <w:left w:val="none" w:sz="0" w:space="0" w:color="auto"/>
            <w:bottom w:val="none" w:sz="0" w:space="0" w:color="auto"/>
            <w:right w:val="none" w:sz="0" w:space="0" w:color="auto"/>
          </w:divBdr>
        </w:div>
        <w:div w:id="1635064387">
          <w:marLeft w:val="0"/>
          <w:marRight w:val="0"/>
          <w:marTop w:val="0"/>
          <w:marBottom w:val="0"/>
          <w:divBdr>
            <w:top w:val="none" w:sz="0" w:space="0" w:color="auto"/>
            <w:left w:val="none" w:sz="0" w:space="0" w:color="auto"/>
            <w:bottom w:val="none" w:sz="0" w:space="0" w:color="auto"/>
            <w:right w:val="none" w:sz="0" w:space="0" w:color="auto"/>
          </w:divBdr>
        </w:div>
        <w:div w:id="2062947032">
          <w:marLeft w:val="0"/>
          <w:marRight w:val="0"/>
          <w:marTop w:val="0"/>
          <w:marBottom w:val="0"/>
          <w:divBdr>
            <w:top w:val="none" w:sz="0" w:space="0" w:color="auto"/>
            <w:left w:val="none" w:sz="0" w:space="0" w:color="auto"/>
            <w:bottom w:val="none" w:sz="0" w:space="0" w:color="auto"/>
            <w:right w:val="none" w:sz="0" w:space="0" w:color="auto"/>
          </w:divBdr>
        </w:div>
        <w:div w:id="1819230268">
          <w:marLeft w:val="0"/>
          <w:marRight w:val="0"/>
          <w:marTop w:val="0"/>
          <w:marBottom w:val="0"/>
          <w:divBdr>
            <w:top w:val="none" w:sz="0" w:space="0" w:color="auto"/>
            <w:left w:val="none" w:sz="0" w:space="0" w:color="auto"/>
            <w:bottom w:val="none" w:sz="0" w:space="0" w:color="auto"/>
            <w:right w:val="none" w:sz="0" w:space="0" w:color="auto"/>
          </w:divBdr>
        </w:div>
      </w:divsChild>
    </w:div>
    <w:div w:id="1750808605">
      <w:bodyDiv w:val="1"/>
      <w:marLeft w:val="0"/>
      <w:marRight w:val="0"/>
      <w:marTop w:val="0"/>
      <w:marBottom w:val="0"/>
      <w:divBdr>
        <w:top w:val="none" w:sz="0" w:space="0" w:color="auto"/>
        <w:left w:val="none" w:sz="0" w:space="0" w:color="auto"/>
        <w:bottom w:val="none" w:sz="0" w:space="0" w:color="auto"/>
        <w:right w:val="none" w:sz="0" w:space="0" w:color="auto"/>
      </w:divBdr>
      <w:divsChild>
        <w:div w:id="1624187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musty.sourceforge.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translator.sourceforg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Gopalakrishna Palem</dc:creator>
  <cp:lastModifiedBy>Gopalakrishna Palem</cp:lastModifiedBy>
  <cp:revision>8</cp:revision>
  <dcterms:created xsi:type="dcterms:W3CDTF">2013-11-07T07:43:00Z</dcterms:created>
  <dcterms:modified xsi:type="dcterms:W3CDTF">2013-11-07T08:40:00Z</dcterms:modified>
</cp:coreProperties>
</file>