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DFE8" w14:textId="77777777" w:rsidR="00A218E6" w:rsidRPr="00992239" w:rsidRDefault="00D90348">
      <w:pPr>
        <w:spacing w:after="851" w:line="265" w:lineRule="auto"/>
        <w:ind w:left="-5" w:hanging="10"/>
        <w:rPr>
          <w:rFonts w:asciiTheme="majorHAnsi" w:hAnsiTheme="majorHAnsi" w:cstheme="majorHAnsi"/>
          <w:color w:val="767171" w:themeColor="background2" w:themeShade="80"/>
        </w:rPr>
      </w:pPr>
      <w:r w:rsidRPr="00992239">
        <w:rPr>
          <w:rFonts w:asciiTheme="majorHAnsi" w:hAnsiTheme="majorHAnsi" w:cstheme="majorHAnsi"/>
          <w:color w:val="767171" w:themeColor="background2" w:themeShade="80"/>
        </w:rPr>
        <w:t xml:space="preserve">Curriculum Vitae - Gertrude Ontiri </w:t>
      </w:r>
    </w:p>
    <w:p w14:paraId="756BA743" w14:textId="77777777" w:rsidR="00A218E6" w:rsidRPr="00F30ACB" w:rsidRDefault="00D90348">
      <w:pPr>
        <w:spacing w:after="0"/>
        <w:rPr>
          <w:rFonts w:asciiTheme="majorHAnsi" w:hAnsiTheme="majorHAnsi" w:cstheme="majorHAnsi"/>
        </w:rPr>
      </w:pPr>
      <w:r w:rsidRPr="00F30A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0" wp14:anchorId="59809894" wp14:editId="356A48F9">
            <wp:simplePos x="0" y="0"/>
            <wp:positionH relativeFrom="column">
              <wp:posOffset>0</wp:posOffset>
            </wp:positionH>
            <wp:positionV relativeFrom="paragraph">
              <wp:posOffset>-88532</wp:posOffset>
            </wp:positionV>
            <wp:extent cx="762213" cy="762213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051707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213" cy="762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ACB">
        <w:rPr>
          <w:rFonts w:asciiTheme="majorHAnsi" w:hAnsiTheme="majorHAnsi" w:cstheme="majorHAnsi"/>
          <w:b/>
          <w:sz w:val="34"/>
        </w:rPr>
        <w:t>Gertrude Ontiri</w:t>
      </w:r>
    </w:p>
    <w:p w14:paraId="3DFCA954" w14:textId="77777777" w:rsidR="007E2DAE" w:rsidRPr="007E2DAE" w:rsidRDefault="00D90348" w:rsidP="007E2DAE">
      <w:pPr>
        <w:spacing w:after="95"/>
        <w:rPr>
          <w:rFonts w:asciiTheme="majorHAnsi" w:hAnsiTheme="majorHAnsi" w:cstheme="majorHAnsi"/>
          <w:color w:val="00ACEB"/>
          <w:sz w:val="24"/>
          <w:szCs w:val="24"/>
        </w:rPr>
      </w:pPr>
      <w:r w:rsidRPr="00F30ACB">
        <w:rPr>
          <w:rFonts w:asciiTheme="majorHAnsi" w:hAnsiTheme="majorHAnsi" w:cstheme="majorHAnsi"/>
          <w:color w:val="00ACEB"/>
          <w:sz w:val="24"/>
          <w:szCs w:val="24"/>
        </w:rPr>
        <w:t>Swahili Linguis</w:t>
      </w:r>
      <w:r>
        <w:rPr>
          <w:rFonts w:asciiTheme="majorHAnsi" w:hAnsiTheme="majorHAnsi" w:cstheme="majorHAnsi"/>
          <w:color w:val="00ACEB"/>
          <w:sz w:val="24"/>
          <w:szCs w:val="24"/>
        </w:rPr>
        <w:t>t</w:t>
      </w:r>
    </w:p>
    <w:p w14:paraId="20F8DC40" w14:textId="77777777" w:rsidR="00A218E6" w:rsidRDefault="00B27642" w:rsidP="007E2DAE">
      <w:pPr>
        <w:tabs>
          <w:tab w:val="center" w:pos="3154"/>
          <w:tab w:val="center" w:pos="5049"/>
        </w:tabs>
        <w:spacing w:after="140" w:line="265" w:lineRule="auto"/>
        <w:jc w:val="both"/>
        <w:rPr>
          <w:rFonts w:asciiTheme="majorHAnsi" w:hAnsiTheme="majorHAnsi" w:cstheme="majorHAnsi"/>
        </w:rPr>
      </w:pPr>
      <w:r>
        <w:pict w14:anchorId="497E3ED0">
          <v:shape id="Graphic 1" o:spid="_x0000_i1030" type="#_x0000_t75" alt="Marker" style="width:32.25pt;height:6.75pt;visibility:visible">
            <v:imagedata r:id="rId8" o:title="" cropleft="-36931f" cropright="-35223f"/>
          </v:shape>
        </w:pict>
      </w:r>
      <w:r w:rsidR="00E25593" w:rsidRPr="00F30ACB">
        <w:rPr>
          <w:rFonts w:asciiTheme="majorHAnsi" w:hAnsiTheme="majorHAnsi" w:cstheme="majorHAnsi"/>
        </w:rPr>
        <w:t>Nairobi, Kenya</w:t>
      </w:r>
      <w:r w:rsidR="00F30ACB">
        <w:rPr>
          <w:rFonts w:asciiTheme="majorHAnsi" w:hAnsiTheme="majorHAnsi" w:cstheme="majorHAnsi"/>
        </w:rPr>
        <w:t xml:space="preserve">             </w:t>
      </w:r>
      <w:r w:rsidR="00845113" w:rsidRPr="00F30ACB">
        <w:rPr>
          <w:rFonts w:asciiTheme="majorHAnsi" w:hAnsiTheme="majorHAnsi" w:cstheme="majorHAnsi"/>
          <w:noProof/>
        </w:rPr>
        <w:drawing>
          <wp:inline distT="0" distB="0" distL="0" distR="0" wp14:anchorId="0B3CA0E9" wp14:editId="2FF5BAF9">
            <wp:extent cx="60977" cy="60977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488975" name="Picture 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7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113" w:rsidRPr="00F30ACB">
        <w:rPr>
          <w:rFonts w:asciiTheme="majorHAnsi" w:hAnsiTheme="majorHAnsi" w:cstheme="majorHAnsi"/>
        </w:rPr>
        <w:t>+254719770211</w:t>
      </w:r>
      <w:r w:rsidR="00845113" w:rsidRPr="00F30ACB">
        <w:rPr>
          <w:rFonts w:asciiTheme="majorHAnsi" w:hAnsiTheme="majorHAnsi" w:cstheme="majorHAnsi"/>
        </w:rPr>
        <w:tab/>
      </w:r>
      <w:r w:rsidR="00F30ACB">
        <w:rPr>
          <w:rFonts w:asciiTheme="majorHAnsi" w:hAnsiTheme="majorHAnsi" w:cstheme="majorHAnsi"/>
        </w:rPr>
        <w:t xml:space="preserve">    </w:t>
      </w:r>
      <w:r w:rsidR="00845113" w:rsidRPr="00F30ACB">
        <w:rPr>
          <w:rFonts w:asciiTheme="majorHAnsi" w:hAnsiTheme="majorHAnsi" w:cstheme="majorHAnsi"/>
          <w:noProof/>
        </w:rPr>
        <w:drawing>
          <wp:inline distT="0" distB="0" distL="0" distR="0" wp14:anchorId="0112C25F" wp14:editId="47B756CE">
            <wp:extent cx="60977" cy="60977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683875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7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113" w:rsidRPr="00F30ACB">
        <w:rPr>
          <w:rFonts w:asciiTheme="majorHAnsi" w:hAnsiTheme="majorHAnsi" w:cstheme="majorHAnsi"/>
        </w:rPr>
        <w:t xml:space="preserve"> </w:t>
      </w:r>
      <w:hyperlink r:id="rId11" w:history="1">
        <w:r w:rsidR="007E2DAE" w:rsidRPr="00A72CAB">
          <w:rPr>
            <w:rStyle w:val="Hyperlink"/>
            <w:rFonts w:asciiTheme="majorHAnsi" w:hAnsiTheme="majorHAnsi" w:cstheme="majorHAnsi"/>
          </w:rPr>
          <w:t>gertrudeontiri@gmail.com</w:t>
        </w:r>
      </w:hyperlink>
    </w:p>
    <w:p w14:paraId="062649D6" w14:textId="77777777" w:rsidR="007E2DAE" w:rsidRDefault="007E2DAE" w:rsidP="007E2DAE">
      <w:pPr>
        <w:tabs>
          <w:tab w:val="center" w:pos="3154"/>
          <w:tab w:val="center" w:pos="5049"/>
        </w:tabs>
        <w:spacing w:after="140" w:line="265" w:lineRule="auto"/>
        <w:rPr>
          <w:rFonts w:asciiTheme="majorHAnsi" w:hAnsiTheme="majorHAnsi" w:cstheme="majorHAnsi"/>
        </w:rPr>
      </w:pPr>
    </w:p>
    <w:p w14:paraId="05EB4E45" w14:textId="77777777" w:rsidR="007E2DAE" w:rsidRDefault="00D90348" w:rsidP="007E2DAE">
      <w:pPr>
        <w:tabs>
          <w:tab w:val="center" w:pos="3154"/>
          <w:tab w:val="center" w:pos="5049"/>
        </w:tabs>
        <w:spacing w:after="140" w:line="265" w:lineRule="auto"/>
        <w:rPr>
          <w:rFonts w:asciiTheme="majorHAnsi" w:hAnsiTheme="majorHAnsi" w:cstheme="majorHAnsi"/>
        </w:rPr>
      </w:pPr>
      <w:r w:rsidRPr="007E2DAE">
        <w:rPr>
          <w:rFonts w:asciiTheme="majorHAnsi" w:hAnsiTheme="majorHAnsi" w:cstheme="majorHAnsi"/>
          <w:b/>
          <w:bCs/>
          <w:color w:val="00B0F0"/>
        </w:rPr>
        <w:t>SUMMARY</w:t>
      </w:r>
      <w:r>
        <w:rPr>
          <w:rFonts w:asciiTheme="majorHAnsi" w:hAnsiTheme="majorHAnsi" w:cstheme="majorHAnsi"/>
          <w:b/>
          <w:bCs/>
          <w:color w:val="00B0F0"/>
        </w:rPr>
        <w:t xml:space="preserve"> </w:t>
      </w:r>
    </w:p>
    <w:p w14:paraId="6BFF80F0" w14:textId="7AA4C655" w:rsidR="007E2DAE" w:rsidRPr="007E2DAE" w:rsidRDefault="00D90348" w:rsidP="00F66B18">
      <w:pPr>
        <w:spacing w:after="125" w:line="233" w:lineRule="auto"/>
        <w:rPr>
          <w:rFonts w:asciiTheme="majorHAnsi" w:hAnsiTheme="majorHAnsi" w:cstheme="majorHAnsi"/>
          <w:b/>
          <w:bCs/>
          <w:color w:val="00B0F0"/>
        </w:rPr>
      </w:pPr>
      <w:r w:rsidRPr="0092049C">
        <w:rPr>
          <w:rFonts w:asciiTheme="majorHAnsi" w:hAnsiTheme="majorHAnsi" w:cstheme="majorHAnsi"/>
          <w:color w:val="auto"/>
        </w:rPr>
        <w:t xml:space="preserve">Swahili Linguist with </w:t>
      </w:r>
      <w:r w:rsidR="00C23188">
        <w:rPr>
          <w:rFonts w:asciiTheme="majorHAnsi" w:hAnsiTheme="majorHAnsi" w:cstheme="majorHAnsi"/>
          <w:color w:val="auto"/>
        </w:rPr>
        <w:t>5</w:t>
      </w:r>
      <w:r w:rsidRPr="0092049C">
        <w:rPr>
          <w:rFonts w:asciiTheme="majorHAnsi" w:hAnsiTheme="majorHAnsi" w:cstheme="majorHAnsi"/>
          <w:color w:val="auto"/>
        </w:rPr>
        <w:t xml:space="preserve"> years of experience in translation, </w:t>
      </w:r>
      <w:r w:rsidR="006D48C4" w:rsidRPr="0092049C">
        <w:rPr>
          <w:rFonts w:asciiTheme="majorHAnsi" w:hAnsiTheme="majorHAnsi" w:cstheme="majorHAnsi"/>
          <w:color w:val="auto"/>
        </w:rPr>
        <w:t>language quality analysis</w:t>
      </w:r>
      <w:r w:rsidR="00A74461">
        <w:rPr>
          <w:rFonts w:asciiTheme="majorHAnsi" w:hAnsiTheme="majorHAnsi" w:cstheme="majorHAnsi"/>
          <w:color w:val="auto"/>
        </w:rPr>
        <w:t xml:space="preserve"> and revision</w:t>
      </w:r>
      <w:r w:rsidRPr="0092049C">
        <w:rPr>
          <w:rFonts w:asciiTheme="majorHAnsi" w:hAnsiTheme="majorHAnsi" w:cstheme="majorHAnsi"/>
          <w:color w:val="auto"/>
        </w:rPr>
        <w:t xml:space="preserve">, </w:t>
      </w:r>
      <w:r w:rsidR="006D48C4" w:rsidRPr="0092049C">
        <w:rPr>
          <w:rFonts w:asciiTheme="majorHAnsi" w:hAnsiTheme="majorHAnsi" w:cstheme="majorHAnsi"/>
          <w:color w:val="auto"/>
        </w:rPr>
        <w:t xml:space="preserve">subtitling, </w:t>
      </w:r>
      <w:r w:rsidR="006D48C4">
        <w:rPr>
          <w:rFonts w:asciiTheme="majorHAnsi" w:hAnsiTheme="majorHAnsi" w:cstheme="majorHAnsi"/>
          <w:color w:val="auto"/>
        </w:rPr>
        <w:t xml:space="preserve">and </w:t>
      </w:r>
      <w:r w:rsidRPr="0092049C">
        <w:rPr>
          <w:rFonts w:asciiTheme="majorHAnsi" w:hAnsiTheme="majorHAnsi" w:cstheme="majorHAnsi"/>
          <w:color w:val="auto"/>
        </w:rPr>
        <w:t>transcription</w:t>
      </w:r>
      <w:r w:rsidR="006D48C4">
        <w:rPr>
          <w:rFonts w:asciiTheme="majorHAnsi" w:hAnsiTheme="majorHAnsi" w:cstheme="majorHAnsi"/>
          <w:color w:val="auto"/>
        </w:rPr>
        <w:t xml:space="preserve">. </w:t>
      </w:r>
      <w:r w:rsidRPr="0092049C">
        <w:rPr>
          <w:rFonts w:asciiTheme="majorHAnsi" w:hAnsiTheme="majorHAnsi" w:cstheme="majorHAnsi"/>
          <w:color w:val="auto"/>
        </w:rPr>
        <w:t>Looking forward to combining academic achievements and work experience to offer solutions to the community's language and communication needs.</w:t>
      </w:r>
      <w:r w:rsidR="00595955">
        <w:rPr>
          <w:rFonts w:asciiTheme="majorHAnsi" w:hAnsiTheme="majorHAnsi" w:cstheme="majorHAnsi"/>
          <w:color w:val="auto"/>
        </w:rPr>
        <w:t xml:space="preserve"> </w:t>
      </w:r>
    </w:p>
    <w:p w14:paraId="440259A5" w14:textId="77777777" w:rsidR="00A218E6" w:rsidRPr="00F30ACB" w:rsidRDefault="00D90348">
      <w:pPr>
        <w:pStyle w:val="Heading1"/>
        <w:ind w:left="-5"/>
        <w:rPr>
          <w:rFonts w:asciiTheme="majorHAnsi" w:hAnsiTheme="majorHAnsi" w:cstheme="majorHAnsi"/>
          <w:sz w:val="22"/>
        </w:rPr>
      </w:pPr>
      <w:r w:rsidRPr="00F30ACB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5F8A01B0" wp14:editId="4C6FB4F9">
            <wp:extent cx="106710" cy="10671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27526" name="Picture 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ACB">
        <w:rPr>
          <w:rFonts w:asciiTheme="majorHAnsi" w:hAnsiTheme="majorHAnsi" w:cstheme="majorHAnsi"/>
          <w:sz w:val="22"/>
        </w:rPr>
        <w:t xml:space="preserve"> </w:t>
      </w:r>
      <w:bookmarkStart w:id="0" w:name="_Hlk27839727"/>
      <w:r w:rsidRPr="00F30ACB">
        <w:rPr>
          <w:rFonts w:asciiTheme="majorHAnsi" w:hAnsiTheme="majorHAnsi" w:cstheme="majorHAnsi"/>
          <w:sz w:val="22"/>
        </w:rPr>
        <w:t>WORK EXPERIENCE</w:t>
      </w:r>
      <w:bookmarkEnd w:id="0"/>
    </w:p>
    <w:tbl>
      <w:tblPr>
        <w:tblStyle w:val="TableGrid"/>
        <w:tblW w:w="9795" w:type="dxa"/>
        <w:tblInd w:w="0" w:type="dxa"/>
        <w:tblCellMar>
          <w:top w:w="247" w:type="dxa"/>
          <w:bottom w:w="137" w:type="dxa"/>
          <w:right w:w="37" w:type="dxa"/>
        </w:tblCellMar>
        <w:tblLook w:val="04A0" w:firstRow="1" w:lastRow="0" w:firstColumn="1" w:lastColumn="0" w:noHBand="0" w:noVBand="1"/>
      </w:tblPr>
      <w:tblGrid>
        <w:gridCol w:w="2485"/>
        <w:gridCol w:w="7310"/>
      </w:tblGrid>
      <w:tr w:rsidR="00886FEF" w14:paraId="6B5F1A61" w14:textId="77777777">
        <w:trPr>
          <w:trHeight w:val="1921"/>
        </w:trPr>
        <w:tc>
          <w:tcPr>
            <w:tcW w:w="2485" w:type="dxa"/>
            <w:tcBorders>
              <w:top w:val="single" w:sz="10" w:space="0" w:color="DDDDDD"/>
              <w:left w:val="nil"/>
              <w:bottom w:val="single" w:sz="10" w:space="0" w:color="EEEEEE"/>
              <w:right w:val="nil"/>
            </w:tcBorders>
          </w:tcPr>
          <w:p w14:paraId="2935DC7E" w14:textId="6A5724FB" w:rsidR="00A218E6" w:rsidRPr="0092049C" w:rsidRDefault="00D90348">
            <w:pPr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</w:rPr>
              <w:t xml:space="preserve"> P</w:t>
            </w:r>
            <w:r w:rsidR="005105CF">
              <w:rPr>
                <w:rFonts w:asciiTheme="majorHAnsi" w:hAnsiTheme="majorHAnsi" w:cstheme="majorHAnsi"/>
              </w:rPr>
              <w:t>RESENT</w:t>
            </w:r>
          </w:p>
        </w:tc>
        <w:tc>
          <w:tcPr>
            <w:tcW w:w="7310" w:type="dxa"/>
            <w:tcBorders>
              <w:top w:val="single" w:sz="10" w:space="0" w:color="DDDDDD"/>
              <w:left w:val="nil"/>
              <w:bottom w:val="single" w:sz="10" w:space="0" w:color="EEEEEE"/>
              <w:right w:val="nil"/>
            </w:tcBorders>
            <w:vAlign w:val="bottom"/>
          </w:tcPr>
          <w:p w14:paraId="1258A78A" w14:textId="44714B0F" w:rsidR="00A218E6" w:rsidRPr="00F30ACB" w:rsidRDefault="00D90348">
            <w:pPr>
              <w:spacing w:after="97"/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  <w:b/>
              </w:rPr>
              <w:t>Freelance Swahili Translator</w:t>
            </w:r>
            <w:r w:rsidR="00F66B18">
              <w:rPr>
                <w:rFonts w:asciiTheme="majorHAnsi" w:hAnsiTheme="majorHAnsi" w:cstheme="majorHAnsi"/>
                <w:b/>
              </w:rPr>
              <w:t>,</w:t>
            </w:r>
            <w:r w:rsidR="00A40EB7">
              <w:rPr>
                <w:rFonts w:asciiTheme="majorHAnsi" w:hAnsiTheme="majorHAnsi" w:cstheme="majorHAnsi"/>
                <w:b/>
              </w:rPr>
              <w:t xml:space="preserve"> </w:t>
            </w:r>
            <w:r w:rsidR="00F66B18">
              <w:rPr>
                <w:rFonts w:asciiTheme="majorHAnsi" w:hAnsiTheme="majorHAnsi" w:cstheme="majorHAnsi"/>
                <w:b/>
              </w:rPr>
              <w:t>Interpreter &amp;</w:t>
            </w:r>
            <w:r w:rsidRPr="00F30A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30ACB">
              <w:rPr>
                <w:rFonts w:asciiTheme="majorHAnsi" w:hAnsiTheme="majorHAnsi" w:cstheme="majorHAnsi"/>
                <w:b/>
              </w:rPr>
              <w:t>Subtitler</w:t>
            </w:r>
            <w:proofErr w:type="spellEnd"/>
            <w:r w:rsidRPr="00F30AC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E2023D5" w14:textId="77777777" w:rsidR="00A218E6" w:rsidRPr="0092049C" w:rsidRDefault="00D90348">
            <w:pPr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>I have worked with various translation agencies as a Translator, QA Reviewer,</w:t>
            </w:r>
          </w:p>
          <w:p w14:paraId="72A98F1F" w14:textId="77777777" w:rsidR="00A40EB7" w:rsidRDefault="00D90348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92049C">
              <w:rPr>
                <w:rFonts w:asciiTheme="majorHAnsi" w:hAnsiTheme="majorHAnsi" w:cstheme="majorHAnsi"/>
                <w:color w:val="auto"/>
              </w:rPr>
              <w:t>Subtitler</w:t>
            </w:r>
            <w:proofErr w:type="spellEnd"/>
            <w:r w:rsidRPr="0092049C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8638F3">
              <w:rPr>
                <w:rFonts w:asciiTheme="majorHAnsi" w:hAnsiTheme="majorHAnsi" w:cstheme="majorHAnsi"/>
                <w:color w:val="auto"/>
              </w:rPr>
              <w:t>I</w:t>
            </w:r>
            <w:r w:rsidR="00F66B18">
              <w:rPr>
                <w:rFonts w:asciiTheme="majorHAnsi" w:hAnsiTheme="majorHAnsi" w:cstheme="majorHAnsi"/>
                <w:color w:val="auto"/>
              </w:rPr>
              <w:t xml:space="preserve">nterpreter </w:t>
            </w:r>
            <w:r w:rsidRPr="0092049C">
              <w:rPr>
                <w:rFonts w:asciiTheme="majorHAnsi" w:hAnsiTheme="majorHAnsi" w:cstheme="majorHAnsi"/>
                <w:color w:val="auto"/>
              </w:rPr>
              <w:t>and Transcriber.</w:t>
            </w:r>
          </w:p>
          <w:p w14:paraId="620BA640" w14:textId="60E95688" w:rsidR="00A218E6" w:rsidRDefault="00D90348">
            <w:pPr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035DF61" w14:textId="218098A7" w:rsidR="00A40EB7" w:rsidRDefault="00A40EB7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I’m working with;</w:t>
            </w:r>
          </w:p>
          <w:p w14:paraId="5F6069CA" w14:textId="45AE912F" w:rsidR="00A40EB7" w:rsidRPr="00A43393" w:rsidRDefault="00A40EB7" w:rsidP="00A4339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</w:rPr>
            </w:pPr>
            <w:r w:rsidRPr="00A40EB7">
              <w:rPr>
                <w:rFonts w:asciiTheme="majorHAnsi" w:hAnsiTheme="majorHAnsi" w:cstheme="majorHAnsi"/>
                <w:b/>
                <w:bCs/>
                <w:color w:val="auto"/>
              </w:rPr>
              <w:t>RWS Moravia</w:t>
            </w:r>
            <w:r w:rsidRPr="00A40EB7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as a </w:t>
            </w:r>
            <w:r w:rsidRPr="00A40EB7">
              <w:rPr>
                <w:rFonts w:asciiTheme="majorHAnsi" w:hAnsiTheme="majorHAnsi" w:cstheme="majorHAnsi"/>
                <w:color w:val="auto"/>
              </w:rPr>
              <w:t xml:space="preserve">user interface strings </w:t>
            </w:r>
            <w:r>
              <w:rPr>
                <w:rFonts w:asciiTheme="majorHAnsi" w:hAnsiTheme="majorHAnsi" w:cstheme="majorHAnsi"/>
                <w:color w:val="auto"/>
              </w:rPr>
              <w:t xml:space="preserve">translator </w:t>
            </w:r>
            <w:r w:rsidRPr="00A40EB7">
              <w:rPr>
                <w:rFonts w:asciiTheme="majorHAnsi" w:hAnsiTheme="majorHAnsi" w:cstheme="majorHAnsi"/>
                <w:color w:val="auto"/>
              </w:rPr>
              <w:t>for one of the leading social media networks</w:t>
            </w:r>
          </w:p>
          <w:p w14:paraId="73F5D976" w14:textId="2FACE697" w:rsidR="00595955" w:rsidRPr="0092049C" w:rsidRDefault="00595955">
            <w:pPr>
              <w:rPr>
                <w:rFonts w:asciiTheme="majorHAnsi" w:hAnsiTheme="majorHAnsi" w:cstheme="majorHAnsi"/>
                <w:color w:val="auto"/>
              </w:rPr>
            </w:pPr>
          </w:p>
          <w:p w14:paraId="61B1F67B" w14:textId="30DB68C7" w:rsidR="00877A23" w:rsidRDefault="00D90348" w:rsidP="005D24EE">
            <w:pPr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>In the recent past</w:t>
            </w:r>
            <w:r>
              <w:rPr>
                <w:rFonts w:asciiTheme="majorHAnsi" w:hAnsiTheme="majorHAnsi" w:cstheme="majorHAnsi"/>
                <w:color w:val="auto"/>
              </w:rPr>
              <w:t>,</w:t>
            </w:r>
            <w:r w:rsidRPr="0092049C">
              <w:rPr>
                <w:rFonts w:asciiTheme="majorHAnsi" w:hAnsiTheme="majorHAnsi" w:cstheme="majorHAnsi"/>
                <w:color w:val="auto"/>
              </w:rPr>
              <w:t xml:space="preserve"> I worked with</w:t>
            </w:r>
            <w:r>
              <w:rPr>
                <w:rFonts w:asciiTheme="majorHAnsi" w:hAnsiTheme="majorHAnsi" w:cstheme="majorHAnsi"/>
                <w:color w:val="auto"/>
              </w:rPr>
              <w:t>;</w:t>
            </w:r>
          </w:p>
          <w:p w14:paraId="6C4F5A5B" w14:textId="3A3EBE68" w:rsidR="00DC15E0" w:rsidRPr="00DC15E0" w:rsidRDefault="00DC15E0" w:rsidP="005D24E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</w:rPr>
            </w:pPr>
            <w:r w:rsidRPr="00A43393">
              <w:rPr>
                <w:rFonts w:asciiTheme="majorHAnsi" w:hAnsiTheme="majorHAnsi" w:cstheme="majorHAnsi"/>
                <w:b/>
                <w:bCs/>
                <w:color w:val="auto"/>
              </w:rPr>
              <w:t>Language Link</w:t>
            </w:r>
            <w:r>
              <w:rPr>
                <w:rFonts w:asciiTheme="majorHAnsi" w:hAnsiTheme="majorHAnsi" w:cstheme="majorHAnsi"/>
                <w:color w:val="auto"/>
              </w:rPr>
              <w:t xml:space="preserve"> as a Swahili Telephonic Medical and Social Services Interpreter for 9 months</w:t>
            </w:r>
          </w:p>
          <w:p w14:paraId="37D05BC5" w14:textId="2AA697F5" w:rsidR="00877A23" w:rsidRPr="00877A23" w:rsidRDefault="00877A23" w:rsidP="00877A2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</w:rPr>
            </w:pPr>
            <w:r w:rsidRPr="00877A23">
              <w:rPr>
                <w:rFonts w:asciiTheme="majorHAnsi" w:hAnsiTheme="majorHAnsi" w:cstheme="majorHAnsi"/>
                <w:b/>
                <w:bCs/>
                <w:color w:val="auto"/>
              </w:rPr>
              <w:t>Green Crescent</w:t>
            </w:r>
            <w:r w:rsidRPr="00877A23">
              <w:rPr>
                <w:rFonts w:asciiTheme="majorHAnsi" w:hAnsiTheme="majorHAnsi" w:cstheme="majorHAnsi"/>
                <w:color w:val="auto"/>
              </w:rPr>
              <w:t xml:space="preserve"> in a Swahili news content transcription project</w:t>
            </w:r>
          </w:p>
          <w:p w14:paraId="59C9C5D4" w14:textId="55048D1E" w:rsidR="008638F3" w:rsidRPr="008638F3" w:rsidRDefault="008638F3" w:rsidP="008638F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auto"/>
              </w:rPr>
            </w:pPr>
            <w:r w:rsidRPr="008638F3">
              <w:rPr>
                <w:rFonts w:asciiTheme="majorHAnsi" w:hAnsiTheme="majorHAnsi" w:cstheme="majorHAnsi"/>
                <w:b/>
                <w:bCs/>
                <w:color w:val="auto"/>
              </w:rPr>
              <w:t>Philadelphia Language Services</w:t>
            </w:r>
            <w:r>
              <w:rPr>
                <w:rFonts w:asciiTheme="majorHAnsi" w:hAnsiTheme="majorHAnsi" w:cstheme="majorHAnsi"/>
                <w:color w:val="auto"/>
              </w:rPr>
              <w:t xml:space="preserve"> in an English to Swahili social services translation project</w:t>
            </w:r>
          </w:p>
          <w:p w14:paraId="75D62A98" w14:textId="68828EFA" w:rsidR="005D24EE" w:rsidRPr="00320F47" w:rsidRDefault="0046020F" w:rsidP="005D24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auto"/>
              </w:rPr>
            </w:pPr>
            <w:r w:rsidRPr="00320F47">
              <w:rPr>
                <w:rFonts w:asciiTheme="majorHAnsi" w:hAnsiTheme="majorHAnsi" w:cstheme="majorHAnsi"/>
                <w:b/>
                <w:bCs/>
                <w:color w:val="auto"/>
              </w:rPr>
              <w:t>T</w:t>
            </w:r>
            <w:r w:rsidR="00D90348" w:rsidRPr="00320F47">
              <w:rPr>
                <w:rFonts w:asciiTheme="majorHAnsi" w:hAnsiTheme="majorHAnsi" w:cstheme="majorHAnsi"/>
                <w:b/>
                <w:bCs/>
                <w:color w:val="auto"/>
              </w:rPr>
              <w:t>ransparent</w:t>
            </w:r>
            <w:r w:rsidR="00D90348" w:rsidRPr="00320F47">
              <w:rPr>
                <w:rFonts w:asciiTheme="majorHAnsi" w:hAnsiTheme="majorHAnsi" w:cstheme="majorHAnsi"/>
                <w:color w:val="auto"/>
              </w:rPr>
              <w:t xml:space="preserve"> in a translation project for one of the leading social media platforms </w:t>
            </w:r>
          </w:p>
          <w:p w14:paraId="342CF62A" w14:textId="77777777" w:rsidR="00A218E6" w:rsidRDefault="00D90348" w:rsidP="005D24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auto"/>
              </w:rPr>
            </w:pPr>
            <w:r w:rsidRPr="00285854">
              <w:rPr>
                <w:rFonts w:asciiTheme="majorHAnsi" w:hAnsiTheme="majorHAnsi" w:cstheme="majorHAnsi"/>
                <w:b/>
                <w:bCs/>
                <w:color w:val="auto"/>
              </w:rPr>
              <w:t>Future Group</w:t>
            </w:r>
            <w:r w:rsidRPr="005D24EE">
              <w:rPr>
                <w:rFonts w:asciiTheme="majorHAnsi" w:hAnsiTheme="majorHAnsi" w:cstheme="majorHAnsi"/>
                <w:color w:val="auto"/>
              </w:rPr>
              <w:t xml:space="preserve"> as a Swahili Tester for their English - Swahili interpretation candidates</w:t>
            </w:r>
          </w:p>
          <w:p w14:paraId="3BEC874B" w14:textId="6E25377B" w:rsidR="005D24EE" w:rsidRDefault="00D90348" w:rsidP="005D24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auto"/>
              </w:rPr>
            </w:pPr>
            <w:r w:rsidRPr="00285854">
              <w:rPr>
                <w:rFonts w:asciiTheme="majorHAnsi" w:hAnsiTheme="majorHAnsi" w:cstheme="majorHAnsi"/>
                <w:b/>
                <w:bCs/>
                <w:color w:val="auto"/>
              </w:rPr>
              <w:t>RWS Moravia</w:t>
            </w:r>
            <w:r>
              <w:rPr>
                <w:rFonts w:asciiTheme="majorHAnsi" w:hAnsiTheme="majorHAnsi" w:cstheme="majorHAnsi"/>
                <w:color w:val="auto"/>
              </w:rPr>
              <w:t xml:space="preserve"> as </w:t>
            </w:r>
            <w:r w:rsidR="00A74461">
              <w:rPr>
                <w:rFonts w:asciiTheme="majorHAnsi" w:hAnsiTheme="majorHAnsi" w:cstheme="majorHAnsi"/>
                <w:color w:val="auto"/>
              </w:rPr>
              <w:t xml:space="preserve">a </w:t>
            </w:r>
            <w:r>
              <w:rPr>
                <w:rFonts w:asciiTheme="majorHAnsi" w:hAnsiTheme="majorHAnsi" w:cstheme="majorHAnsi"/>
                <w:color w:val="auto"/>
              </w:rPr>
              <w:t xml:space="preserve">Swahili Language Quality Analyst in a website and App localization project for one of the leading transportation </w:t>
            </w:r>
            <w:r w:rsidR="007E2DAE">
              <w:rPr>
                <w:rFonts w:asciiTheme="majorHAnsi" w:hAnsiTheme="majorHAnsi" w:cstheme="majorHAnsi"/>
                <w:color w:val="auto"/>
              </w:rPr>
              <w:t>networks</w:t>
            </w:r>
          </w:p>
          <w:p w14:paraId="7C0F2082" w14:textId="54206699" w:rsidR="005D24EE" w:rsidRPr="00F30ACB" w:rsidRDefault="005D24EE" w:rsidP="00A40EB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86FEF" w14:paraId="3FDFF5A4" w14:textId="77777777">
        <w:trPr>
          <w:trHeight w:val="2593"/>
        </w:trPr>
        <w:tc>
          <w:tcPr>
            <w:tcW w:w="2485" w:type="dxa"/>
            <w:tcBorders>
              <w:top w:val="single" w:sz="10" w:space="0" w:color="EEEEEE"/>
              <w:left w:val="nil"/>
              <w:bottom w:val="single" w:sz="10" w:space="0" w:color="EEEEEE"/>
              <w:right w:val="nil"/>
            </w:tcBorders>
          </w:tcPr>
          <w:p w14:paraId="3A83DE85" w14:textId="77777777" w:rsidR="00A218E6" w:rsidRPr="00F30ACB" w:rsidRDefault="00D90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0ACB">
              <w:rPr>
                <w:rFonts w:asciiTheme="majorHAnsi" w:hAnsiTheme="majorHAnsi" w:cstheme="majorHAnsi"/>
                <w:sz w:val="20"/>
                <w:szCs w:val="20"/>
              </w:rPr>
              <w:t>2017 - 2019</w:t>
            </w:r>
          </w:p>
          <w:p w14:paraId="6FFC61B7" w14:textId="77777777" w:rsidR="00A218E6" w:rsidRPr="00F30ACB" w:rsidRDefault="00D90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0ACB">
              <w:rPr>
                <w:rFonts w:asciiTheme="majorHAnsi" w:hAnsiTheme="majorHAnsi" w:cstheme="majorHAnsi"/>
                <w:b/>
                <w:sz w:val="20"/>
                <w:szCs w:val="20"/>
              </w:rPr>
              <w:t>2 YEARS, 3 MONTHS</w:t>
            </w:r>
          </w:p>
        </w:tc>
        <w:tc>
          <w:tcPr>
            <w:tcW w:w="7310" w:type="dxa"/>
            <w:tcBorders>
              <w:top w:val="single" w:sz="10" w:space="0" w:color="EEEEEE"/>
              <w:left w:val="nil"/>
              <w:bottom w:val="single" w:sz="10" w:space="0" w:color="EEEEEE"/>
              <w:right w:val="nil"/>
            </w:tcBorders>
            <w:vAlign w:val="center"/>
          </w:tcPr>
          <w:p w14:paraId="403D9BAC" w14:textId="77777777" w:rsidR="00A218E6" w:rsidRPr="00F30ACB" w:rsidRDefault="00D90348">
            <w:pPr>
              <w:spacing w:after="100"/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  <w:b/>
              </w:rPr>
              <w:t xml:space="preserve">Subtitle Editor </w:t>
            </w:r>
            <w:proofErr w:type="spellStart"/>
            <w:r w:rsidRPr="00F30ACB">
              <w:rPr>
                <w:rFonts w:asciiTheme="majorHAnsi" w:hAnsiTheme="majorHAnsi" w:cstheme="majorHAnsi"/>
              </w:rPr>
              <w:t>iflix</w:t>
            </w:r>
            <w:proofErr w:type="spellEnd"/>
            <w:r w:rsidRPr="00F30ACB">
              <w:rPr>
                <w:rFonts w:asciiTheme="majorHAnsi" w:hAnsiTheme="majorHAnsi" w:cstheme="majorHAnsi"/>
              </w:rPr>
              <w:t xml:space="preserve"> Kenya Limited</w:t>
            </w:r>
          </w:p>
          <w:p w14:paraId="1689E86F" w14:textId="77777777" w:rsidR="00A218E6" w:rsidRPr="0092049C" w:rsidRDefault="00D90348">
            <w:pPr>
              <w:spacing w:line="246" w:lineRule="auto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For two years, I worked in-house at </w:t>
            </w:r>
            <w:proofErr w:type="spellStart"/>
            <w:r w:rsidRPr="0092049C">
              <w:rPr>
                <w:rFonts w:asciiTheme="majorHAnsi" w:hAnsiTheme="majorHAnsi" w:cstheme="majorHAnsi"/>
                <w:color w:val="auto"/>
              </w:rPr>
              <w:t>iflix</w:t>
            </w:r>
            <w:proofErr w:type="spellEnd"/>
            <w:r w:rsidRPr="0092049C">
              <w:rPr>
                <w:rFonts w:asciiTheme="majorHAnsi" w:hAnsiTheme="majorHAnsi" w:cstheme="majorHAnsi"/>
                <w:color w:val="auto"/>
              </w:rPr>
              <w:t xml:space="preserve"> Kenya Limited’s Localization Department as a Subtitle Editor. </w:t>
            </w:r>
          </w:p>
          <w:p w14:paraId="43A6A0B9" w14:textId="77777777" w:rsidR="00A218E6" w:rsidRPr="0092049C" w:rsidRDefault="00D90348">
            <w:pPr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My duties included; </w:t>
            </w:r>
          </w:p>
          <w:p w14:paraId="6A70AE19" w14:textId="77777777" w:rsidR="00A218E6" w:rsidRPr="0092049C" w:rsidRDefault="00D90348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Creating subtitles from video proxies and audio transcriptions </w:t>
            </w:r>
          </w:p>
          <w:p w14:paraId="7FD3ED90" w14:textId="77777777" w:rsidR="00A218E6" w:rsidRDefault="00D90348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Translating subtitle content and scripts from English to Swahili and vice versa </w:t>
            </w:r>
          </w:p>
          <w:p w14:paraId="004DB084" w14:textId="77777777" w:rsidR="00923AA6" w:rsidRDefault="00D90348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Q</w:t>
            </w:r>
            <w:r w:rsidRPr="00923AA6">
              <w:rPr>
                <w:rFonts w:asciiTheme="majorHAnsi" w:hAnsiTheme="majorHAnsi" w:cstheme="majorHAnsi"/>
                <w:color w:val="auto"/>
              </w:rPr>
              <w:t xml:space="preserve">uality analysis for subtitles created by freelancers, distributors, vendors, and in-house </w:t>
            </w:r>
            <w:proofErr w:type="spellStart"/>
            <w:r w:rsidRPr="00923AA6">
              <w:rPr>
                <w:rFonts w:asciiTheme="majorHAnsi" w:hAnsiTheme="majorHAnsi" w:cstheme="majorHAnsi"/>
                <w:color w:val="auto"/>
              </w:rPr>
              <w:t>subtitlers</w:t>
            </w:r>
            <w:proofErr w:type="spellEnd"/>
          </w:p>
          <w:p w14:paraId="3F796D87" w14:textId="085CF9C3" w:rsidR="00923AA6" w:rsidRDefault="00D90348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C</w:t>
            </w:r>
            <w:r w:rsidRPr="00923AA6">
              <w:rPr>
                <w:rFonts w:asciiTheme="majorHAnsi" w:hAnsiTheme="majorHAnsi" w:cstheme="majorHAnsi"/>
                <w:color w:val="auto"/>
              </w:rPr>
              <w:t>reating quality analysis reports after</w:t>
            </w:r>
            <w:r w:rsidR="00AE4329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923AA6">
              <w:rPr>
                <w:rFonts w:asciiTheme="majorHAnsi" w:hAnsiTheme="majorHAnsi" w:cstheme="majorHAnsi"/>
                <w:color w:val="auto"/>
              </w:rPr>
              <w:t>quality checks</w:t>
            </w:r>
          </w:p>
          <w:p w14:paraId="71E662E3" w14:textId="6565FE1B" w:rsidR="007A0751" w:rsidRPr="007A0751" w:rsidRDefault="007A0751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 w:rsidRPr="007A0751">
              <w:rPr>
                <w:rFonts w:asciiTheme="majorHAnsi" w:hAnsiTheme="majorHAnsi" w:cstheme="majorHAnsi"/>
                <w:color w:val="auto"/>
              </w:rPr>
              <w:lastRenderedPageBreak/>
              <w:t>Creati</w:t>
            </w:r>
            <w:r w:rsidR="00A74461">
              <w:rPr>
                <w:rFonts w:asciiTheme="majorHAnsi" w:hAnsiTheme="majorHAnsi" w:cstheme="majorHAnsi"/>
                <w:color w:val="auto"/>
              </w:rPr>
              <w:t>ng</w:t>
            </w:r>
            <w:r w:rsidRPr="007A0751">
              <w:rPr>
                <w:rFonts w:asciiTheme="majorHAnsi" w:hAnsiTheme="majorHAnsi" w:cstheme="majorHAnsi"/>
                <w:color w:val="auto"/>
              </w:rPr>
              <w:t xml:space="preserve"> Swahili tutorials, and translation of English user guidance </w:t>
            </w:r>
            <w:r w:rsidR="00A74461">
              <w:rPr>
                <w:rFonts w:asciiTheme="majorHAnsi" w:hAnsiTheme="majorHAnsi" w:cstheme="majorHAnsi"/>
                <w:color w:val="auto"/>
              </w:rPr>
              <w:t>content</w:t>
            </w:r>
            <w:r w:rsidRPr="007A0751">
              <w:rPr>
                <w:rFonts w:asciiTheme="majorHAnsi" w:hAnsiTheme="majorHAnsi" w:cstheme="majorHAnsi"/>
                <w:color w:val="auto"/>
              </w:rPr>
              <w:t xml:space="preserve"> for App users, especially </w:t>
            </w:r>
            <w:r w:rsidR="00A74461">
              <w:rPr>
                <w:rFonts w:asciiTheme="majorHAnsi" w:hAnsiTheme="majorHAnsi" w:cstheme="majorHAnsi"/>
                <w:color w:val="auto"/>
              </w:rPr>
              <w:t xml:space="preserve">the </w:t>
            </w:r>
            <w:proofErr w:type="spellStart"/>
            <w:r w:rsidRPr="007A0751">
              <w:rPr>
                <w:rFonts w:asciiTheme="majorHAnsi" w:hAnsiTheme="majorHAnsi" w:cstheme="majorHAnsi"/>
                <w:color w:val="auto"/>
              </w:rPr>
              <w:t>iflix</w:t>
            </w:r>
            <w:proofErr w:type="spellEnd"/>
            <w:r w:rsidRPr="007A0751">
              <w:rPr>
                <w:rFonts w:asciiTheme="majorHAnsi" w:hAnsiTheme="majorHAnsi" w:cstheme="majorHAnsi"/>
                <w:color w:val="auto"/>
              </w:rPr>
              <w:t xml:space="preserve"> Tanzania audience.</w:t>
            </w:r>
          </w:p>
          <w:p w14:paraId="306BA904" w14:textId="6313C442" w:rsidR="00A218E6" w:rsidRPr="0092049C" w:rsidRDefault="007A0751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Campaign oriented s</w:t>
            </w:r>
            <w:r w:rsidR="00D90348" w:rsidRPr="0092049C">
              <w:rPr>
                <w:rFonts w:asciiTheme="majorHAnsi" w:hAnsiTheme="majorHAnsi" w:cstheme="majorHAnsi"/>
                <w:color w:val="auto"/>
              </w:rPr>
              <w:t xml:space="preserve">ocial media marketing content </w:t>
            </w:r>
            <w:r w:rsidR="00A11F1C" w:rsidRPr="0092049C">
              <w:rPr>
                <w:rFonts w:asciiTheme="majorHAnsi" w:hAnsiTheme="majorHAnsi" w:cstheme="majorHAnsi"/>
                <w:color w:val="auto"/>
              </w:rPr>
              <w:t xml:space="preserve">creation and </w:t>
            </w:r>
            <w:r w:rsidR="00D90348" w:rsidRPr="0092049C">
              <w:rPr>
                <w:rFonts w:asciiTheme="majorHAnsi" w:hAnsiTheme="majorHAnsi" w:cstheme="majorHAnsi"/>
                <w:color w:val="auto"/>
              </w:rPr>
              <w:t>localization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D90348" w:rsidRPr="0092049C">
              <w:rPr>
                <w:rFonts w:asciiTheme="majorHAnsi" w:hAnsiTheme="majorHAnsi" w:cstheme="majorHAnsi"/>
                <w:color w:val="auto"/>
              </w:rPr>
              <w:t>- push notifications, Facebook, Instagram, and Twitter posts</w:t>
            </w:r>
          </w:p>
          <w:p w14:paraId="01A4F199" w14:textId="0E326144" w:rsidR="00A218E6" w:rsidRDefault="00D90348" w:rsidP="00A55FD9">
            <w:pPr>
              <w:numPr>
                <w:ilvl w:val="0"/>
                <w:numId w:val="1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 w:rsidRPr="00A43393">
              <w:rPr>
                <w:rFonts w:asciiTheme="majorHAnsi" w:hAnsiTheme="majorHAnsi" w:cstheme="majorHAnsi"/>
                <w:color w:val="auto"/>
              </w:rPr>
              <w:t>App and website localization</w:t>
            </w:r>
          </w:p>
          <w:p w14:paraId="3DCA1B69" w14:textId="77777777" w:rsidR="00A43393" w:rsidRPr="00A43393" w:rsidRDefault="00A43393" w:rsidP="00A43393">
            <w:pPr>
              <w:ind w:left="120"/>
              <w:rPr>
                <w:rFonts w:asciiTheme="majorHAnsi" w:hAnsiTheme="majorHAnsi" w:cstheme="majorHAnsi"/>
                <w:color w:val="auto"/>
              </w:rPr>
            </w:pPr>
          </w:p>
          <w:p w14:paraId="2FD53ED8" w14:textId="77777777" w:rsidR="006D48C4" w:rsidRPr="0092049C" w:rsidRDefault="006D48C4" w:rsidP="00A55FD9">
            <w:pPr>
              <w:rPr>
                <w:rFonts w:asciiTheme="majorHAnsi" w:hAnsiTheme="majorHAnsi" w:cstheme="majorHAnsi"/>
                <w:color w:val="auto"/>
              </w:rPr>
            </w:pPr>
          </w:p>
          <w:p w14:paraId="57BB19F7" w14:textId="44D77733" w:rsidR="00595955" w:rsidRPr="00320F47" w:rsidRDefault="00D90348" w:rsidP="00320F47">
            <w:pPr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>I was also actively involved in the company's activation campaigns</w:t>
            </w:r>
            <w:r w:rsidR="00320F47">
              <w:rPr>
                <w:rFonts w:asciiTheme="majorHAnsi" w:hAnsiTheme="majorHAnsi" w:cstheme="majorHAnsi"/>
                <w:color w:val="auto"/>
              </w:rPr>
              <w:t>.</w:t>
            </w:r>
          </w:p>
        </w:tc>
      </w:tr>
      <w:tr w:rsidR="00886FEF" w14:paraId="78360FC5" w14:textId="77777777">
        <w:trPr>
          <w:trHeight w:val="2233"/>
        </w:trPr>
        <w:tc>
          <w:tcPr>
            <w:tcW w:w="2485" w:type="dxa"/>
            <w:tcBorders>
              <w:top w:val="single" w:sz="10" w:space="0" w:color="EEEEEE"/>
              <w:left w:val="nil"/>
              <w:bottom w:val="single" w:sz="10" w:space="0" w:color="EEEEEE"/>
              <w:right w:val="nil"/>
            </w:tcBorders>
          </w:tcPr>
          <w:p w14:paraId="0DDF7769" w14:textId="101A5556" w:rsidR="00A218E6" w:rsidRPr="00F30ACB" w:rsidRDefault="00D90348">
            <w:pPr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</w:rPr>
              <w:lastRenderedPageBreak/>
              <w:t>201</w:t>
            </w:r>
            <w:r w:rsidR="00C23188">
              <w:rPr>
                <w:rFonts w:asciiTheme="majorHAnsi" w:hAnsiTheme="majorHAnsi" w:cstheme="majorHAnsi"/>
              </w:rPr>
              <w:t>5</w:t>
            </w:r>
            <w:r w:rsidRPr="00F30ACB">
              <w:rPr>
                <w:rFonts w:asciiTheme="majorHAnsi" w:hAnsiTheme="majorHAnsi" w:cstheme="majorHAnsi"/>
              </w:rPr>
              <w:t xml:space="preserve"> - 2017</w:t>
            </w:r>
          </w:p>
          <w:p w14:paraId="50F4C106" w14:textId="3A4458E4" w:rsidR="00A218E6" w:rsidRPr="00F30ACB" w:rsidRDefault="00C231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  <w:r w:rsidR="00D90348" w:rsidRPr="00F30ACB">
              <w:rPr>
                <w:rFonts w:asciiTheme="majorHAnsi" w:hAnsiTheme="majorHAnsi" w:cstheme="majorHAnsi"/>
                <w:b/>
              </w:rPr>
              <w:t xml:space="preserve"> YEAR</w:t>
            </w:r>
            <w:r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7310" w:type="dxa"/>
            <w:tcBorders>
              <w:top w:val="single" w:sz="10" w:space="0" w:color="EEEEEE"/>
              <w:left w:val="nil"/>
              <w:bottom w:val="single" w:sz="10" w:space="0" w:color="EEEEEE"/>
              <w:right w:val="nil"/>
            </w:tcBorders>
            <w:vAlign w:val="center"/>
          </w:tcPr>
          <w:p w14:paraId="589DE0C4" w14:textId="77777777" w:rsidR="00A218E6" w:rsidRPr="00F30ACB" w:rsidRDefault="00D90348">
            <w:pPr>
              <w:spacing w:after="102"/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  <w:b/>
              </w:rPr>
              <w:t xml:space="preserve">Media Analyst </w:t>
            </w:r>
            <w:proofErr w:type="spellStart"/>
            <w:r w:rsidRPr="00F30ACB">
              <w:rPr>
                <w:rFonts w:asciiTheme="majorHAnsi" w:hAnsiTheme="majorHAnsi" w:cstheme="majorHAnsi"/>
              </w:rPr>
              <w:t>Reelforge</w:t>
            </w:r>
            <w:proofErr w:type="spellEnd"/>
            <w:r w:rsidRPr="00F30ACB">
              <w:rPr>
                <w:rFonts w:asciiTheme="majorHAnsi" w:hAnsiTheme="majorHAnsi" w:cstheme="majorHAnsi"/>
              </w:rPr>
              <w:t xml:space="preserve"> Media Monitoring Limited</w:t>
            </w:r>
          </w:p>
          <w:p w14:paraId="3BC49406" w14:textId="77777777" w:rsidR="00A218E6" w:rsidRPr="0092049C" w:rsidRDefault="00D90348">
            <w:pPr>
              <w:spacing w:after="120" w:line="246" w:lineRule="auto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>For one year and five months, I worked as a Media Analyst with a PR company that offers insights about the clients’ public image and performance through media content analysis.</w:t>
            </w:r>
          </w:p>
          <w:p w14:paraId="7F6F7554" w14:textId="77777777" w:rsidR="00A218E6" w:rsidRPr="0092049C" w:rsidRDefault="00D90348">
            <w:pPr>
              <w:numPr>
                <w:ilvl w:val="0"/>
                <w:numId w:val="2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I translated news content from Swahili and </w:t>
            </w:r>
            <w:proofErr w:type="spellStart"/>
            <w:r w:rsidRPr="0092049C">
              <w:rPr>
                <w:rFonts w:asciiTheme="majorHAnsi" w:hAnsiTheme="majorHAnsi" w:cstheme="majorHAnsi"/>
                <w:color w:val="auto"/>
              </w:rPr>
              <w:t>Ekegusii</w:t>
            </w:r>
            <w:proofErr w:type="spellEnd"/>
            <w:r w:rsidRPr="0092049C">
              <w:rPr>
                <w:rFonts w:asciiTheme="majorHAnsi" w:hAnsiTheme="majorHAnsi" w:cstheme="majorHAnsi"/>
                <w:color w:val="auto"/>
              </w:rPr>
              <w:t xml:space="preserve"> into English </w:t>
            </w:r>
          </w:p>
          <w:p w14:paraId="71F51ED5" w14:textId="77777777" w:rsidR="00A218E6" w:rsidRPr="0092049C" w:rsidRDefault="00D90348">
            <w:pPr>
              <w:numPr>
                <w:ilvl w:val="0"/>
                <w:numId w:val="2"/>
              </w:numPr>
              <w:ind w:hanging="120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Analyzed the content to ensure it was suitable or detrimental to the clients’ image </w:t>
            </w:r>
          </w:p>
          <w:p w14:paraId="63ACD361" w14:textId="77777777" w:rsidR="00A218E6" w:rsidRPr="00F30ACB" w:rsidRDefault="00D90348">
            <w:pPr>
              <w:numPr>
                <w:ilvl w:val="0"/>
                <w:numId w:val="2"/>
              </w:numPr>
              <w:ind w:hanging="120"/>
              <w:rPr>
                <w:rFonts w:asciiTheme="majorHAnsi" w:hAnsiTheme="majorHAnsi" w:cstheme="majorHAnsi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>Prepared feedback reports and enter</w:t>
            </w:r>
            <w:r w:rsidR="00FC3BD6">
              <w:rPr>
                <w:rFonts w:asciiTheme="majorHAnsi" w:hAnsiTheme="majorHAnsi" w:cstheme="majorHAnsi"/>
                <w:color w:val="auto"/>
              </w:rPr>
              <w:t>ed</w:t>
            </w:r>
            <w:r w:rsidRPr="0092049C">
              <w:rPr>
                <w:rFonts w:asciiTheme="majorHAnsi" w:hAnsiTheme="majorHAnsi" w:cstheme="majorHAnsi"/>
                <w:color w:val="auto"/>
              </w:rPr>
              <w:t xml:space="preserve"> data into the clients’ database</w:t>
            </w:r>
          </w:p>
        </w:tc>
      </w:tr>
      <w:tr w:rsidR="00886FEF" w14:paraId="20449D25" w14:textId="77777777">
        <w:trPr>
          <w:trHeight w:val="888"/>
        </w:trPr>
        <w:tc>
          <w:tcPr>
            <w:tcW w:w="2485" w:type="dxa"/>
            <w:tcBorders>
              <w:top w:val="single" w:sz="10" w:space="0" w:color="EEEEEE"/>
              <w:left w:val="nil"/>
              <w:bottom w:val="single" w:sz="10" w:space="0" w:color="DDDDDD"/>
              <w:right w:val="nil"/>
            </w:tcBorders>
            <w:vAlign w:val="bottom"/>
          </w:tcPr>
          <w:p w14:paraId="4D07E91C" w14:textId="77777777" w:rsidR="00A218E6" w:rsidRPr="00F30ACB" w:rsidRDefault="00A744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47E8DD8">
                <v:shape id="Picture 68" o:spid="_x0000_i1031" type="#_x0000_t75" style="width:8.25pt;height:8.25pt;visibility:visible;mso-wrap-style:square">
                  <v:imagedata r:id="rId13" o:title=""/>
                </v:shape>
              </w:pict>
            </w:r>
            <w:r w:rsidR="00845113" w:rsidRPr="00F30ACB">
              <w:rPr>
                <w:rFonts w:asciiTheme="majorHAnsi" w:hAnsiTheme="majorHAnsi" w:cstheme="majorHAnsi"/>
                <w:b/>
                <w:color w:val="00ACEB"/>
              </w:rPr>
              <w:t xml:space="preserve"> EDUCATION</w:t>
            </w:r>
          </w:p>
        </w:tc>
        <w:tc>
          <w:tcPr>
            <w:tcW w:w="7310" w:type="dxa"/>
            <w:tcBorders>
              <w:top w:val="single" w:sz="10" w:space="0" w:color="EEEEEE"/>
              <w:left w:val="nil"/>
              <w:bottom w:val="single" w:sz="10" w:space="0" w:color="DDDDDD"/>
              <w:right w:val="nil"/>
            </w:tcBorders>
          </w:tcPr>
          <w:p w14:paraId="4386AA6B" w14:textId="77777777" w:rsidR="00A218E6" w:rsidRPr="00F30ACB" w:rsidRDefault="00A218E6">
            <w:pPr>
              <w:rPr>
                <w:rFonts w:asciiTheme="majorHAnsi" w:hAnsiTheme="majorHAnsi" w:cstheme="majorHAnsi"/>
              </w:rPr>
            </w:pPr>
          </w:p>
        </w:tc>
      </w:tr>
      <w:tr w:rsidR="00886FEF" w14:paraId="622A2ADA" w14:textId="77777777">
        <w:trPr>
          <w:trHeight w:val="1152"/>
        </w:trPr>
        <w:tc>
          <w:tcPr>
            <w:tcW w:w="2485" w:type="dxa"/>
            <w:tcBorders>
              <w:top w:val="single" w:sz="10" w:space="0" w:color="EEEEEE"/>
              <w:left w:val="nil"/>
              <w:bottom w:val="single" w:sz="10" w:space="0" w:color="EEEEEE"/>
              <w:right w:val="nil"/>
            </w:tcBorders>
          </w:tcPr>
          <w:p w14:paraId="034D58DB" w14:textId="77777777" w:rsidR="00A218E6" w:rsidRPr="00F30ACB" w:rsidRDefault="00D90348">
            <w:pPr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</w:rPr>
              <w:t>2011 - 2015</w:t>
            </w:r>
          </w:p>
          <w:p w14:paraId="495676D1" w14:textId="77777777" w:rsidR="00A218E6" w:rsidRPr="00F30ACB" w:rsidRDefault="00D90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0ACB">
              <w:rPr>
                <w:rFonts w:asciiTheme="majorHAnsi" w:hAnsiTheme="majorHAnsi" w:cstheme="majorHAnsi"/>
                <w:b/>
                <w:sz w:val="20"/>
                <w:szCs w:val="20"/>
              </w:rPr>
              <w:t>4 YEARS</w:t>
            </w:r>
          </w:p>
        </w:tc>
        <w:tc>
          <w:tcPr>
            <w:tcW w:w="7310" w:type="dxa"/>
            <w:tcBorders>
              <w:top w:val="single" w:sz="10" w:space="0" w:color="EEEEEE"/>
              <w:left w:val="nil"/>
              <w:bottom w:val="single" w:sz="10" w:space="0" w:color="EEEEEE"/>
              <w:right w:val="nil"/>
            </w:tcBorders>
            <w:vAlign w:val="center"/>
          </w:tcPr>
          <w:p w14:paraId="1518FEAE" w14:textId="77777777" w:rsidR="00A218E6" w:rsidRPr="00F30ACB" w:rsidRDefault="00D90348">
            <w:pPr>
              <w:spacing w:after="98"/>
              <w:rPr>
                <w:rFonts w:asciiTheme="majorHAnsi" w:hAnsiTheme="majorHAnsi" w:cstheme="majorHAnsi"/>
              </w:rPr>
            </w:pPr>
            <w:r w:rsidRPr="00F30ACB">
              <w:rPr>
                <w:rFonts w:asciiTheme="majorHAnsi" w:hAnsiTheme="majorHAnsi" w:cstheme="majorHAnsi"/>
                <w:b/>
              </w:rPr>
              <w:t xml:space="preserve">Bachelor of Arts (Kiswahili) </w:t>
            </w:r>
            <w:r w:rsidRPr="00F30ACB">
              <w:rPr>
                <w:rFonts w:asciiTheme="majorHAnsi" w:hAnsiTheme="majorHAnsi" w:cstheme="majorHAnsi"/>
              </w:rPr>
              <w:t>Moi University</w:t>
            </w:r>
          </w:p>
          <w:p w14:paraId="7AEF2004" w14:textId="77777777" w:rsidR="00A218E6" w:rsidRPr="0092049C" w:rsidRDefault="00D90348">
            <w:pPr>
              <w:ind w:right="32"/>
              <w:rPr>
                <w:rFonts w:asciiTheme="majorHAnsi" w:hAnsiTheme="majorHAnsi" w:cstheme="majorHAnsi"/>
                <w:color w:val="auto"/>
              </w:rPr>
            </w:pPr>
            <w:r w:rsidRPr="0092049C">
              <w:rPr>
                <w:rFonts w:asciiTheme="majorHAnsi" w:hAnsiTheme="majorHAnsi" w:cstheme="majorHAnsi"/>
                <w:color w:val="auto"/>
              </w:rPr>
              <w:t xml:space="preserve">A comprehensive study of </w:t>
            </w:r>
            <w:r w:rsidR="006444D0">
              <w:rPr>
                <w:rFonts w:asciiTheme="majorHAnsi" w:hAnsiTheme="majorHAnsi" w:cstheme="majorHAnsi"/>
                <w:color w:val="auto"/>
              </w:rPr>
              <w:t xml:space="preserve">Swahili </w:t>
            </w:r>
            <w:r w:rsidRPr="0092049C">
              <w:rPr>
                <w:rFonts w:asciiTheme="majorHAnsi" w:hAnsiTheme="majorHAnsi" w:cstheme="majorHAnsi"/>
                <w:color w:val="auto"/>
              </w:rPr>
              <w:t>Language and Linguistics; Literature, Literary Analysis, and Criticism; and Translation/Interpretation Theory and Practice.</w:t>
            </w:r>
          </w:p>
          <w:p w14:paraId="42AC2C3E" w14:textId="77777777" w:rsidR="00621779" w:rsidRPr="00F30ACB" w:rsidRDefault="00621779">
            <w:pPr>
              <w:ind w:right="32"/>
              <w:rPr>
                <w:rFonts w:asciiTheme="majorHAnsi" w:hAnsiTheme="majorHAnsi" w:cstheme="majorHAnsi"/>
              </w:rPr>
            </w:pPr>
          </w:p>
        </w:tc>
      </w:tr>
    </w:tbl>
    <w:p w14:paraId="06BACF5B" w14:textId="77777777" w:rsidR="009A7569" w:rsidRPr="009A7569" w:rsidRDefault="00D90348" w:rsidP="009A7569">
      <w:pPr>
        <w:pStyle w:val="Heading1"/>
        <w:ind w:left="-5"/>
        <w:rPr>
          <w:rFonts w:asciiTheme="majorHAnsi" w:hAnsiTheme="majorHAnsi" w:cstheme="majorHAnsi"/>
        </w:rPr>
      </w:pPr>
      <w:r w:rsidRPr="00F30ACB">
        <w:rPr>
          <w:rFonts w:asciiTheme="majorHAnsi" w:hAnsiTheme="majorHAnsi" w:cstheme="majorHAnsi"/>
          <w:noProof/>
        </w:rPr>
        <w:drawing>
          <wp:inline distT="0" distB="0" distL="0" distR="0" wp14:anchorId="36148C0F" wp14:editId="4D4DE734">
            <wp:extent cx="106710" cy="106710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91930" name="Picture 2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ACB">
        <w:rPr>
          <w:rFonts w:asciiTheme="majorHAnsi" w:hAnsiTheme="majorHAnsi" w:cstheme="majorHAnsi"/>
        </w:rPr>
        <w:t xml:space="preserve"> SKILLS</w:t>
      </w:r>
    </w:p>
    <w:p w14:paraId="47B18796" w14:textId="599B1F8A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Translation</w:t>
      </w:r>
    </w:p>
    <w:p w14:paraId="2F15E02E" w14:textId="5647284C" w:rsidR="0046020F" w:rsidRDefault="0046020F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</w:rPr>
        <w:t>Interpretation</w:t>
      </w:r>
    </w:p>
    <w:p w14:paraId="00AB61CF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Language quality analysi</w:t>
      </w:r>
      <w:r>
        <w:rPr>
          <w:rFonts w:asciiTheme="majorHAnsi" w:hAnsiTheme="majorHAnsi" w:cstheme="majorHAnsi"/>
          <w:color w:val="262626" w:themeColor="text1" w:themeTint="D9"/>
        </w:rPr>
        <w:t>s</w:t>
      </w:r>
    </w:p>
    <w:p w14:paraId="49D3ED48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Proofreading and editing</w:t>
      </w:r>
    </w:p>
    <w:p w14:paraId="6242CE01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Subtitling</w:t>
      </w:r>
    </w:p>
    <w:p w14:paraId="37E5E26B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Transcription</w:t>
      </w:r>
    </w:p>
    <w:p w14:paraId="092BE57C" w14:textId="77777777" w:rsidR="006444D0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</w:rPr>
        <w:t>Social media marketing content creation and localization</w:t>
      </w:r>
    </w:p>
    <w:p w14:paraId="740F8BE1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</w:rPr>
        <w:t>App and website localization</w:t>
      </w:r>
    </w:p>
    <w:p w14:paraId="13761BAB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Quality control and supervision</w:t>
      </w:r>
    </w:p>
    <w:p w14:paraId="35103C60" w14:textId="77777777" w:rsidR="005E3F48" w:rsidRDefault="00D90348" w:rsidP="005E3F4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262626" w:themeColor="text1" w:themeTint="D9"/>
        </w:rPr>
      </w:pPr>
      <w:r w:rsidRPr="005E3F48">
        <w:rPr>
          <w:rFonts w:asciiTheme="majorHAnsi" w:hAnsiTheme="majorHAnsi" w:cstheme="majorHAnsi"/>
          <w:color w:val="262626" w:themeColor="text1" w:themeTint="D9"/>
        </w:rPr>
        <w:t>Training planning and implementation</w:t>
      </w:r>
    </w:p>
    <w:p w14:paraId="192C3658" w14:textId="77777777" w:rsidR="00A218E6" w:rsidRDefault="00A74461">
      <w:pPr>
        <w:pStyle w:val="Heading1"/>
        <w:ind w:left="-5"/>
        <w:rPr>
          <w:rFonts w:asciiTheme="majorHAnsi" w:hAnsiTheme="majorHAnsi" w:cstheme="majorHAnsi"/>
        </w:rPr>
      </w:pPr>
      <w:bookmarkStart w:id="1" w:name="_Hlk51174709"/>
      <w:r>
        <w:rPr>
          <w:color w:val="262626" w:themeColor="text1" w:themeTint="D9"/>
          <w:sz w:val="22"/>
        </w:rPr>
        <w:pict w14:anchorId="40AB81DE">
          <v:shape id="Picture 202" o:spid="_x0000_i1032" type="#_x0000_t75" style="width:8.25pt;height:8.25pt;visibility:visible;mso-wrap-style:square">
            <v:imagedata r:id="rId15" o:title=""/>
          </v:shape>
        </w:pict>
      </w:r>
      <w:r w:rsidR="00845113" w:rsidRPr="0092049C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845113" w:rsidRPr="00F30ACB">
        <w:rPr>
          <w:rFonts w:asciiTheme="majorHAnsi" w:hAnsiTheme="majorHAnsi" w:cstheme="majorHAnsi"/>
        </w:rPr>
        <w:t>LANGUAGE SKILLS</w:t>
      </w:r>
    </w:p>
    <w:p w14:paraId="502D838B" w14:textId="77777777" w:rsidR="009254B1" w:rsidRPr="0092049C" w:rsidRDefault="00D90348" w:rsidP="00C512F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auto"/>
        </w:rPr>
      </w:pPr>
      <w:r w:rsidRPr="0092049C">
        <w:rPr>
          <w:rFonts w:asciiTheme="majorHAnsi" w:hAnsiTheme="majorHAnsi" w:cstheme="majorHAnsi"/>
          <w:color w:val="auto"/>
        </w:rPr>
        <w:t>Swahili – Native</w:t>
      </w:r>
    </w:p>
    <w:p w14:paraId="7D1C4076" w14:textId="77777777" w:rsidR="00C512FB" w:rsidRPr="0092049C" w:rsidRDefault="00D90348" w:rsidP="00C512F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auto"/>
        </w:rPr>
      </w:pPr>
      <w:r w:rsidRPr="0092049C">
        <w:rPr>
          <w:rFonts w:asciiTheme="majorHAnsi" w:hAnsiTheme="majorHAnsi" w:cstheme="majorHAnsi"/>
          <w:color w:val="auto"/>
        </w:rPr>
        <w:t>English – Fluent</w:t>
      </w:r>
    </w:p>
    <w:p w14:paraId="3FE1EE52" w14:textId="77777777" w:rsidR="009A7569" w:rsidRPr="005D24EE" w:rsidRDefault="00D90348" w:rsidP="009A756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auto"/>
        </w:rPr>
      </w:pPr>
      <w:proofErr w:type="spellStart"/>
      <w:r w:rsidRPr="0092049C">
        <w:rPr>
          <w:rFonts w:asciiTheme="majorHAnsi" w:hAnsiTheme="majorHAnsi" w:cstheme="majorHAnsi"/>
          <w:color w:val="auto"/>
        </w:rPr>
        <w:t>Gusii</w:t>
      </w:r>
      <w:proofErr w:type="spellEnd"/>
      <w:r w:rsidRPr="0092049C">
        <w:rPr>
          <w:rFonts w:asciiTheme="majorHAnsi" w:hAnsiTheme="majorHAnsi" w:cstheme="majorHAnsi"/>
          <w:color w:val="auto"/>
        </w:rPr>
        <w:t xml:space="preserve"> </w:t>
      </w:r>
      <w:r w:rsidR="006E4C69">
        <w:rPr>
          <w:rFonts w:asciiTheme="majorHAnsi" w:hAnsiTheme="majorHAnsi" w:cstheme="majorHAnsi"/>
          <w:color w:val="auto"/>
        </w:rPr>
        <w:t>–</w:t>
      </w:r>
      <w:r w:rsidRPr="0092049C">
        <w:rPr>
          <w:rFonts w:asciiTheme="majorHAnsi" w:hAnsiTheme="majorHAnsi" w:cstheme="majorHAnsi"/>
          <w:color w:val="auto"/>
        </w:rPr>
        <w:t xml:space="preserve"> Native</w:t>
      </w:r>
      <w:bookmarkEnd w:id="1"/>
    </w:p>
    <w:sectPr w:rsidR="009A7569" w:rsidRPr="005D24EE" w:rsidSect="00821DE3">
      <w:footerReference w:type="default" r:id="rId16"/>
      <w:pgSz w:w="11900" w:h="16840"/>
      <w:pgMar w:top="1050" w:right="1200" w:bottom="1839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24B1" w14:textId="77777777" w:rsidR="00B27642" w:rsidRDefault="00B27642">
      <w:pPr>
        <w:spacing w:after="0" w:line="240" w:lineRule="auto"/>
      </w:pPr>
      <w:r>
        <w:separator/>
      </w:r>
    </w:p>
  </w:endnote>
  <w:endnote w:type="continuationSeparator" w:id="0">
    <w:p w14:paraId="006B4411" w14:textId="77777777" w:rsidR="00B27642" w:rsidRDefault="00B2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E150" w14:textId="77777777" w:rsidR="00E35B7E" w:rsidRDefault="00D90348" w:rsidP="00E35B7E">
    <w:pPr>
      <w:pStyle w:val="Footer"/>
      <w:tabs>
        <w:tab w:val="clear" w:pos="4680"/>
        <w:tab w:val="clear" w:pos="9360"/>
        <w:tab w:val="left" w:pos="3060"/>
      </w:tabs>
    </w:pPr>
    <w:r>
      <w:t>C</w:t>
    </w:r>
    <w:r w:rsidRPr="0053255B">
      <w:t xml:space="preserve">urriculum </w:t>
    </w:r>
    <w:r>
      <w:t>Vitae – Gertrude Ontiri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2A5E" w14:textId="77777777" w:rsidR="00B27642" w:rsidRDefault="00B27642">
      <w:pPr>
        <w:spacing w:after="0" w:line="240" w:lineRule="auto"/>
      </w:pPr>
      <w:r>
        <w:separator/>
      </w:r>
    </w:p>
  </w:footnote>
  <w:footnote w:type="continuationSeparator" w:id="0">
    <w:p w14:paraId="07D255AA" w14:textId="77777777" w:rsidR="00B27642" w:rsidRDefault="00B2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7.5pt;height:37.5pt" o:bullet="t">
        <v:imagedata r:id="rId1" o:title=""/>
      </v:shape>
    </w:pict>
  </w:numPicBullet>
  <w:numPicBullet w:numPicBulletId="1">
    <w:pict>
      <v:shape id="_x0000_i1117" type="#_x0000_t75" style="width:37.5pt;height:37.5pt" o:bullet="t">
        <v:imagedata r:id="rId2" o:title=""/>
      </v:shape>
    </w:pict>
  </w:numPicBullet>
  <w:numPicBullet w:numPicBulletId="2">
    <w:pict>
      <v:shape id="_x0000_i1118" type="#_x0000_t75" style="width:37.5pt;height:37.5pt" o:bullet="t">
        <v:imagedata r:id="rId3" o:title=""/>
      </v:shape>
    </w:pict>
  </w:numPicBullet>
  <w:numPicBullet w:numPicBulletId="3">
    <w:pict>
      <v:shape id="_x0000_i1119" type="#_x0000_t75" style="width:37.5pt;height:37.5pt" o:bullet="t">
        <v:imagedata r:id="rId4" o:title=""/>
      </v:shape>
    </w:pict>
  </w:numPicBullet>
  <w:numPicBullet w:numPicBulletId="4">
    <w:pict>
      <v:shape id="_x0000_i1120" type="#_x0000_t75" alt="Marker" style="width:15pt;height:7.5pt" o:bullet="t">
        <v:imagedata r:id="rId5" o:title="" cropleft="-36931f" cropright="-35223f"/>
      </v:shape>
    </w:pict>
  </w:numPicBullet>
  <w:abstractNum w:abstractNumId="0" w15:restartNumberingAfterBreak="0">
    <w:nsid w:val="0F6A7BEF"/>
    <w:multiLevelType w:val="hybridMultilevel"/>
    <w:tmpl w:val="BAE0BAE2"/>
    <w:lvl w:ilvl="0" w:tplc="D24C6A00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324B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16048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E64C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73022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C419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DCED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E4E9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F1203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834"/>
    <w:multiLevelType w:val="hybridMultilevel"/>
    <w:tmpl w:val="76E22BC6"/>
    <w:lvl w:ilvl="0" w:tplc="B2EC7B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5B30CF6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8988A3EC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5826572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5808E2A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7C02D746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D509B96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71F8DA84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B3042834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6E725CF"/>
    <w:multiLevelType w:val="hybridMultilevel"/>
    <w:tmpl w:val="832A8800"/>
    <w:lvl w:ilvl="0" w:tplc="87FEBA78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F03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E8EF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9096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B674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6A5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A88B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664A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34BC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B07B1"/>
    <w:multiLevelType w:val="hybridMultilevel"/>
    <w:tmpl w:val="77FC75CE"/>
    <w:lvl w:ilvl="0" w:tplc="38744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E0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6C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F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27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0A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6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62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04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570"/>
    <w:multiLevelType w:val="hybridMultilevel"/>
    <w:tmpl w:val="B6009D10"/>
    <w:lvl w:ilvl="0" w:tplc="C1162566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250480DC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E440128C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D2942B5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59F0D80C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C3121452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1DC96F4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AE3008A0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5A922B26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3B88214E"/>
    <w:multiLevelType w:val="hybridMultilevel"/>
    <w:tmpl w:val="F136554E"/>
    <w:lvl w:ilvl="0" w:tplc="6B029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2CB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E839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867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4069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9E13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3AF5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CE3E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AAD1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C65EA"/>
    <w:multiLevelType w:val="hybridMultilevel"/>
    <w:tmpl w:val="F8D23696"/>
    <w:lvl w:ilvl="0" w:tplc="6F64E31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E1AD6D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1D0457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E740CE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F0D73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544048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CE6C84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FBEC7A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CDC65F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8AF7914"/>
    <w:multiLevelType w:val="hybridMultilevel"/>
    <w:tmpl w:val="84FAF5FA"/>
    <w:lvl w:ilvl="0" w:tplc="6A16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DC4C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176A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4347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7160F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EB0E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A30AC4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EFAF59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A28C18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EA2EE6"/>
    <w:multiLevelType w:val="hybridMultilevel"/>
    <w:tmpl w:val="C5C238F0"/>
    <w:lvl w:ilvl="0" w:tplc="904E7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3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E4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25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A6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A1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0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2A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2C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3B"/>
    <w:multiLevelType w:val="hybridMultilevel"/>
    <w:tmpl w:val="9EB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511A"/>
    <w:multiLevelType w:val="hybridMultilevel"/>
    <w:tmpl w:val="0E78692C"/>
    <w:lvl w:ilvl="0" w:tplc="7B804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2C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01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4D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63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0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4E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AA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5552E"/>
    <w:multiLevelType w:val="hybridMultilevel"/>
    <w:tmpl w:val="5D84ED00"/>
    <w:lvl w:ilvl="0" w:tplc="E71A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7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40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4B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6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63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2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B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AA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4827"/>
    <w:multiLevelType w:val="hybridMultilevel"/>
    <w:tmpl w:val="7C100A82"/>
    <w:lvl w:ilvl="0" w:tplc="9550C62A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BBC86DEC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83025BE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6174FE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2D325E9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CD805EA4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4768D9FC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1D6E62B6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48C8A73E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696879C8"/>
    <w:multiLevelType w:val="hybridMultilevel"/>
    <w:tmpl w:val="6CB6EFC4"/>
    <w:lvl w:ilvl="0" w:tplc="2466A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01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03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41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83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8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A6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05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CA3F9C"/>
    <w:multiLevelType w:val="hybridMultilevel"/>
    <w:tmpl w:val="00AC2230"/>
    <w:lvl w:ilvl="0" w:tplc="A5ECB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52D3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240A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4E50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7444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FA0B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7A6E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683A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9804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E6"/>
    <w:rsid w:val="00063C4E"/>
    <w:rsid w:val="00157840"/>
    <w:rsid w:val="001D2AF4"/>
    <w:rsid w:val="00233AEB"/>
    <w:rsid w:val="00285854"/>
    <w:rsid w:val="002D1DDD"/>
    <w:rsid w:val="00320F47"/>
    <w:rsid w:val="003507EA"/>
    <w:rsid w:val="0035174A"/>
    <w:rsid w:val="003A05C4"/>
    <w:rsid w:val="0043224F"/>
    <w:rsid w:val="0046020F"/>
    <w:rsid w:val="004A0BF0"/>
    <w:rsid w:val="004D0E76"/>
    <w:rsid w:val="004E2D88"/>
    <w:rsid w:val="005105CF"/>
    <w:rsid w:val="0053255B"/>
    <w:rsid w:val="00595955"/>
    <w:rsid w:val="005D24EE"/>
    <w:rsid w:val="005E3F48"/>
    <w:rsid w:val="005F459D"/>
    <w:rsid w:val="00621779"/>
    <w:rsid w:val="006444D0"/>
    <w:rsid w:val="00665ADB"/>
    <w:rsid w:val="00681697"/>
    <w:rsid w:val="006D48C4"/>
    <w:rsid w:val="006D56BE"/>
    <w:rsid w:val="006D74BC"/>
    <w:rsid w:val="006E4C69"/>
    <w:rsid w:val="00704321"/>
    <w:rsid w:val="0075475A"/>
    <w:rsid w:val="007841F1"/>
    <w:rsid w:val="007A0751"/>
    <w:rsid w:val="007E2DAE"/>
    <w:rsid w:val="00821DE3"/>
    <w:rsid w:val="00845113"/>
    <w:rsid w:val="008638F3"/>
    <w:rsid w:val="00877A23"/>
    <w:rsid w:val="00886FEF"/>
    <w:rsid w:val="008A011A"/>
    <w:rsid w:val="008D4B3C"/>
    <w:rsid w:val="008E24C4"/>
    <w:rsid w:val="0092049C"/>
    <w:rsid w:val="00923AA6"/>
    <w:rsid w:val="009254B1"/>
    <w:rsid w:val="00941A2B"/>
    <w:rsid w:val="00992239"/>
    <w:rsid w:val="0099662C"/>
    <w:rsid w:val="009A7569"/>
    <w:rsid w:val="00A11F1C"/>
    <w:rsid w:val="00A218E6"/>
    <w:rsid w:val="00A40EB7"/>
    <w:rsid w:val="00A43393"/>
    <w:rsid w:val="00A55FD9"/>
    <w:rsid w:val="00A72CAB"/>
    <w:rsid w:val="00A74461"/>
    <w:rsid w:val="00AA78EB"/>
    <w:rsid w:val="00AD5596"/>
    <w:rsid w:val="00AE4329"/>
    <w:rsid w:val="00AE63B7"/>
    <w:rsid w:val="00AF4370"/>
    <w:rsid w:val="00AF784E"/>
    <w:rsid w:val="00B00B09"/>
    <w:rsid w:val="00B27642"/>
    <w:rsid w:val="00B607B1"/>
    <w:rsid w:val="00BA102E"/>
    <w:rsid w:val="00BB1FCF"/>
    <w:rsid w:val="00BD1AB7"/>
    <w:rsid w:val="00C23188"/>
    <w:rsid w:val="00C3071C"/>
    <w:rsid w:val="00C44FF9"/>
    <w:rsid w:val="00C47BD8"/>
    <w:rsid w:val="00C512FB"/>
    <w:rsid w:val="00C92E9A"/>
    <w:rsid w:val="00CC0E4C"/>
    <w:rsid w:val="00CC3BC6"/>
    <w:rsid w:val="00CF1FC0"/>
    <w:rsid w:val="00D33F04"/>
    <w:rsid w:val="00D90348"/>
    <w:rsid w:val="00DC15E0"/>
    <w:rsid w:val="00E25593"/>
    <w:rsid w:val="00E35B7E"/>
    <w:rsid w:val="00E7260E"/>
    <w:rsid w:val="00EC4212"/>
    <w:rsid w:val="00F30ACB"/>
    <w:rsid w:val="00F66B18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6734"/>
  <w15:docId w15:val="{835058ED-C058-4C97-884F-34B4369C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ACE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ACE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1F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B7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2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7E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trudeontiri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Fuzu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Fuzu</dc:title>
  <dc:creator>Gertrude Ontiri</dc:creator>
  <cp:lastModifiedBy>Gertrude Ontiri</cp:lastModifiedBy>
  <cp:revision>41</cp:revision>
  <dcterms:created xsi:type="dcterms:W3CDTF">2019-11-18T08:27:00Z</dcterms:created>
  <dcterms:modified xsi:type="dcterms:W3CDTF">2020-09-17T00:14:00Z</dcterms:modified>
</cp:coreProperties>
</file>