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1F3C" w14:textId="4906BEEA" w:rsidR="004F1EFB" w:rsidRPr="004F1EFB" w:rsidRDefault="003945D7" w:rsidP="004F1EFB">
      <w:pPr>
        <w:spacing w:after="0" w:line="45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8"/>
          <w:szCs w:val="38"/>
        </w:rPr>
        <w:t>Frederick Onege</w:t>
      </w:r>
    </w:p>
    <w:p w14:paraId="0AA440A1" w14:textId="322BC9EA" w:rsidR="004F1EFB" w:rsidRDefault="003945D7" w:rsidP="004F1EFB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P.O Box 62611 – 00200 Nairobi</w:t>
      </w:r>
    </w:p>
    <w:p w14:paraId="54EDDB04" w14:textId="53E477A0" w:rsidR="003945D7" w:rsidRPr="004F1EFB" w:rsidRDefault="003945D7" w:rsidP="004F1EFB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Passport A1966024</w:t>
      </w:r>
    </w:p>
    <w:p w14:paraId="5A500F78" w14:textId="3F8D1C79" w:rsidR="004F1EFB" w:rsidRDefault="004F1EFB" w:rsidP="004F1EFB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E: </w:t>
      </w:r>
      <w:hyperlink r:id="rId5" w:history="1">
        <w:r w:rsidR="003945D7" w:rsidRPr="003E0E4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Frederickonege@yahoo.com/</w:t>
        </w:r>
      </w:hyperlink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hyperlink r:id="rId6" w:history="1">
        <w:r w:rsidR="003945D7" w:rsidRPr="003E0E43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Fonegb@gmail.com</w:t>
        </w:r>
      </w:hyperlink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T: 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+254 724691303</w:t>
      </w:r>
    </w:p>
    <w:p w14:paraId="4BCE56C7" w14:textId="77777777" w:rsidR="004F1EFB" w:rsidRPr="004F1EFB" w:rsidRDefault="004F1EFB" w:rsidP="004F1EFB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4C6E4429" w14:textId="77777777" w:rsidR="004F1EFB" w:rsidRPr="004F1EFB" w:rsidRDefault="004F1EFB" w:rsidP="004F1EFB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4F1EF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Professional Summary</w:t>
      </w:r>
    </w:p>
    <w:p w14:paraId="3D39C35E" w14:textId="0FFE7BE8" w:rsidR="004F1EFB" w:rsidRDefault="004F1EFB" w:rsidP="004F1EFB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Dedicated English-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Luo/ Swahili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translator with years of experience working in professional and scientific communities. Exceptionally accurate translation skills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, d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iverse translation work including proprietary scientific materials and large-scale executive organization documents. Consistently relied upon for verification and correction of translated materials. Experience teaching other translators through one-on-one mentoring and professional development courses. I am passionate about facilitating productive cross-cultural relationships and have created extensive informational material and coursework to help colleagues understand and develop cultural sensitivity.</w:t>
      </w:r>
    </w:p>
    <w:p w14:paraId="30E43A04" w14:textId="68DDAA75" w:rsidR="003945D7" w:rsidRDefault="003945D7" w:rsidP="004F1EFB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Equally an experienced Market researcher providing insights to various clients over the years and providing transcription services over the years.</w:t>
      </w:r>
    </w:p>
    <w:p w14:paraId="196F8F94" w14:textId="77777777" w:rsidR="004F1EFB" w:rsidRPr="004F1EFB" w:rsidRDefault="004F1EFB" w:rsidP="004F1EFB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6C08CB42" w14:textId="77777777" w:rsidR="004F1EFB" w:rsidRPr="004F1EFB" w:rsidRDefault="004F1EFB" w:rsidP="004F1EFB">
      <w:pPr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4F1EF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Skills</w:t>
      </w:r>
    </w:p>
    <w:p w14:paraId="286A8236" w14:textId="65CE64AC" w:rsidR="004F1EFB" w:rsidRDefault="004F1EFB" w:rsidP="003945D7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Fluent 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native Luo and Swahili speaker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, including colloquialisms, business vocabulary, and scientific terminology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Experienced with several computer programs, including Microsoft Office, 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SPSS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and 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SQL. 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Extremely precise and dedicated.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Comfortable with both verbal and written communication, including preparing and giving presentations.</w:t>
      </w:r>
    </w:p>
    <w:p w14:paraId="51806435" w14:textId="77777777" w:rsidR="004F1EFB" w:rsidRPr="004F1EFB" w:rsidRDefault="004F1EFB" w:rsidP="004F1EFB">
      <w:p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1912265D" w14:textId="77777777" w:rsidR="004F1EFB" w:rsidRPr="004F1EFB" w:rsidRDefault="004F1EFB" w:rsidP="004F1EFB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4F1EF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Work Experience</w:t>
      </w:r>
    </w:p>
    <w:p w14:paraId="685681F8" w14:textId="58D88973" w:rsidR="004F1EFB" w:rsidRPr="004F1EFB" w:rsidRDefault="003945D7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Freelance</w:t>
      </w:r>
      <w:r w:rsidR="004F1EFB"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Translator</w:t>
      </w:r>
    </w:p>
    <w:p w14:paraId="59C4EC2C" w14:textId="21853D53" w:rsidR="004F1EFB" w:rsidRPr="004F1EFB" w:rsidRDefault="004F1EFB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201</w:t>
      </w:r>
      <w:r w:rsidR="003945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0 </w:t>
      </w: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-</w:t>
      </w:r>
      <w:r w:rsidR="003945D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present</w:t>
      </w:r>
    </w:p>
    <w:p w14:paraId="6E7456C1" w14:textId="7D97873C" w:rsidR="004F1EFB" w:rsidRPr="004F1EFB" w:rsidRDefault="004F1EFB" w:rsidP="004F1EF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Translate written and verbal communications between English and 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Luo and Swahili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00312C0B" w14:textId="77777777" w:rsidR="004F1EFB" w:rsidRPr="004F1EFB" w:rsidRDefault="004F1EFB" w:rsidP="004F1EFB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Serve as on-call translator for teleconferences as required.</w:t>
      </w:r>
    </w:p>
    <w:p w14:paraId="34C8241A" w14:textId="77777777" w:rsidR="003945D7" w:rsidRDefault="004F1EFB" w:rsidP="003945D7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Provide review and verification of translation work as required, including materials created by third-party translation services.</w:t>
      </w:r>
    </w:p>
    <w:p w14:paraId="7AEC483D" w14:textId="77777777" w:rsidR="00373DA9" w:rsidRDefault="004F1EFB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Translated communications between </w:t>
      </w:r>
      <w:r w:rsidR="003945D7">
        <w:rPr>
          <w:rFonts w:ascii="Times New Roman" w:eastAsia="Times New Roman" w:hAnsi="Times New Roman" w:cs="Times New Roman"/>
          <w:color w:val="333333"/>
          <w:sz w:val="21"/>
          <w:szCs w:val="21"/>
        </w:rPr>
        <w:t>Luo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-speaking and English-speaking parties as required.</w:t>
      </w:r>
    </w:p>
    <w:p w14:paraId="4A421062" w14:textId="77777777" w:rsidR="00373DA9" w:rsidRDefault="004F1EFB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Participated in intensive professional training program translating written and verbal communications.</w:t>
      </w:r>
    </w:p>
    <w:p w14:paraId="6CFED8D5" w14:textId="77777777" w:rsidR="00373DA9" w:rsidRDefault="004F1EFB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Completed final project translating proprietary scientific study materials, including procedures, observations, methodologies, and results.</w:t>
      </w:r>
    </w:p>
    <w:p w14:paraId="3413B9FD" w14:textId="299FA80E" w:rsidR="004F1EFB" w:rsidRPr="004F1EFB" w:rsidRDefault="004F1EFB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Briefed translated materials to foreign counterparts via video conference.</w:t>
      </w:r>
    </w:p>
    <w:p w14:paraId="42A5268B" w14:textId="7DECE2C6" w:rsidR="004F1EFB" w:rsidRDefault="004F1EFB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14:paraId="30000BF1" w14:textId="6E735698" w:rsidR="00373DA9" w:rsidRPr="004F1EFB" w:rsidRDefault="00373DA9" w:rsidP="00373DA9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Part Time Research &amp; Field Executive at Youth Dynamix Kenya</w:t>
      </w:r>
    </w:p>
    <w:p w14:paraId="0CD6F92A" w14:textId="4E4B8239" w:rsidR="00373DA9" w:rsidRPr="004F1EFB" w:rsidRDefault="00373DA9" w:rsidP="00373DA9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present</w:t>
      </w:r>
    </w:p>
    <w:p w14:paraId="2E218737" w14:textId="34D73106" w:rsidR="00373DA9" w:rsidRPr="004F1EFB" w:rsidRDefault="00373DA9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Preparing field questionnaires in Word/ Excel then Scripting these into electronic format</w:t>
      </w:r>
      <w:r w:rsidRPr="004F1EFB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4075AF92" w14:textId="24DEA494" w:rsidR="00373DA9" w:rsidRDefault="00373DA9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Recruiting, Training and Briefing field teams.</w:t>
      </w:r>
    </w:p>
    <w:p w14:paraId="0C5C9876" w14:textId="749F9FE7" w:rsidR="00373DA9" w:rsidRDefault="00373DA9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Transcription of Audio files from Qualitative studies.</w:t>
      </w:r>
    </w:p>
    <w:p w14:paraId="16C81FC1" w14:textId="2AC6489F" w:rsidR="00373DA9" w:rsidRDefault="00373DA9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Data Analysis.</w:t>
      </w:r>
    </w:p>
    <w:p w14:paraId="18B787E5" w14:textId="167A6EF8" w:rsidR="00373DA9" w:rsidRDefault="00373DA9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Client servicing.</w:t>
      </w:r>
    </w:p>
    <w:p w14:paraId="03C4CD2E" w14:textId="5244F83D" w:rsidR="00373DA9" w:rsidRPr="004F1EFB" w:rsidRDefault="00373DA9" w:rsidP="00373DA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Writing reports and presentations.</w:t>
      </w: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</w:p>
    <w:p w14:paraId="54C48CF8" w14:textId="77777777" w:rsidR="004F1EFB" w:rsidRPr="004F1EFB" w:rsidRDefault="004F1EFB" w:rsidP="004F1EFB">
      <w:pPr>
        <w:shd w:val="clear" w:color="auto" w:fill="FDFDFD"/>
        <w:spacing w:after="75" w:line="302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4F1EF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</w:t>
      </w:r>
      <w:r w:rsidRPr="004F1EF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br/>
      </w:r>
    </w:p>
    <w:p w14:paraId="74B5AEEE" w14:textId="15451830" w:rsidR="004F1EFB" w:rsidRPr="004F1EFB" w:rsidRDefault="004F1EFB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Bachelor of </w:t>
      </w:r>
      <w:r w:rsidR="00373DA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Science in Applied Statistics with IT</w:t>
      </w:r>
    </w:p>
    <w:p w14:paraId="7904DF63" w14:textId="0678494F" w:rsidR="004F1EFB" w:rsidRPr="004F1EFB" w:rsidRDefault="004F1EFB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201</w:t>
      </w:r>
      <w:r w:rsidR="00373DA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</w:t>
      </w:r>
    </w:p>
    <w:p w14:paraId="4AFACDC7" w14:textId="77777777" w:rsidR="004F1EFB" w:rsidRPr="004F1EFB" w:rsidRDefault="004F1EFB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14:paraId="12B52C07" w14:textId="7F231715" w:rsidR="004F1EFB" w:rsidRPr="004F1EFB" w:rsidRDefault="00373DA9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Maseno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University</w:t>
      </w:r>
    </w:p>
    <w:p w14:paraId="4B66CF20" w14:textId="12BD5E47" w:rsidR="004F1EFB" w:rsidRDefault="00DD002F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Kisumu County</w:t>
      </w:r>
    </w:p>
    <w:p w14:paraId="05D67A0D" w14:textId="1014F74D" w:rsidR="00DD002F" w:rsidRDefault="00DD002F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73491D3A" w14:textId="4CE09BF8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International Computer Driving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Licence</w:t>
      </w:r>
      <w:proofErr w:type="spellEnd"/>
    </w:p>
    <w:p w14:paraId="56F32A29" w14:textId="6FECBA07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05</w:t>
      </w:r>
    </w:p>
    <w:p w14:paraId="49A55CE8" w14:textId="77777777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14:paraId="67EA0D57" w14:textId="43173540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Institute of Advanced Technology</w:t>
      </w:r>
    </w:p>
    <w:p w14:paraId="0F600FC1" w14:textId="6F90A1BD" w:rsidR="00DD002F" w:rsidRDefault="00DD002F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Nairobi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County</w:t>
      </w:r>
    </w:p>
    <w:p w14:paraId="3A27168B" w14:textId="0898AEA9" w:rsidR="00DD002F" w:rsidRDefault="00DD002F" w:rsidP="004F1EFB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6E9D8A3E" w14:textId="408AF631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Kenya Certificate of Secondary Education</w:t>
      </w:r>
    </w:p>
    <w:p w14:paraId="2CCD4D68" w14:textId="0656FA7B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F1EF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04</w:t>
      </w:r>
    </w:p>
    <w:p w14:paraId="5B1F6360" w14:textId="77777777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14:paraId="5E34367C" w14:textId="0A9343B4" w:rsidR="00DD002F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Maranda High School</w:t>
      </w:r>
    </w:p>
    <w:p w14:paraId="379C33FD" w14:textId="159AD325" w:rsidR="00B90191" w:rsidRPr="004F1EFB" w:rsidRDefault="00DD002F" w:rsidP="00DD002F">
      <w:pPr>
        <w:shd w:val="clear" w:color="auto" w:fill="FDFDFD"/>
        <w:spacing w:after="0" w:line="252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Siaya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County</w:t>
      </w:r>
    </w:p>
    <w:sectPr w:rsidR="00B90191" w:rsidRPr="004F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60B"/>
    <w:multiLevelType w:val="multilevel"/>
    <w:tmpl w:val="8C12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05C"/>
    <w:multiLevelType w:val="multilevel"/>
    <w:tmpl w:val="4A48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773B4"/>
    <w:multiLevelType w:val="multilevel"/>
    <w:tmpl w:val="39C0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22B43"/>
    <w:multiLevelType w:val="multilevel"/>
    <w:tmpl w:val="B22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FB"/>
    <w:rsid w:val="00373DA9"/>
    <w:rsid w:val="003945D7"/>
    <w:rsid w:val="004F1EFB"/>
    <w:rsid w:val="009661CD"/>
    <w:rsid w:val="00B90191"/>
    <w:rsid w:val="00D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AC3C"/>
  <w15:chartTrackingRefBased/>
  <w15:docId w15:val="{94252960-040E-419F-97A6-45B923A4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148">
          <w:marLeft w:val="0"/>
          <w:marRight w:val="0"/>
          <w:marTop w:val="225"/>
          <w:marBottom w:val="0"/>
          <w:divBdr>
            <w:top w:val="single" w:sz="36" w:space="11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551963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30166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8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19306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3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2297749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91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CE2"/>
                <w:right w:val="none" w:sz="0" w:space="0" w:color="auto"/>
              </w:divBdr>
              <w:divsChild>
                <w:div w:id="2104759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egb@gmail.com" TargetMode="External"/><Relationship Id="rId5" Type="http://schemas.openxmlformats.org/officeDocument/2006/relationships/hyperlink" Target="mailto:Frederickonege@yaho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 Onege</dc:creator>
  <cp:keywords/>
  <dc:description/>
  <cp:lastModifiedBy>Frederick  Onege</cp:lastModifiedBy>
  <cp:revision>1</cp:revision>
  <dcterms:created xsi:type="dcterms:W3CDTF">2019-07-28T06:50:00Z</dcterms:created>
  <dcterms:modified xsi:type="dcterms:W3CDTF">2019-07-28T07:28:00Z</dcterms:modified>
</cp:coreProperties>
</file>