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-553085</wp:posOffset>
                </wp:positionV>
                <wp:extent cx="7846695" cy="1552575"/>
                <wp:effectExtent l="0" t="0" r="19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353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2pt;margin-top:-43.55pt;height:122.25pt;width:617.85pt;z-index:-251658240;mso-width-relative:page;mso-height-relative:page;" fillcolor="#567885" filled="t" stroked="f" coordsize="21600,21600" o:gfxdata="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ucBerXAAAADAEAAA8AAAAAAAAAAQAgAAAAIgAAAGRycy9kb3ducmV2&#10;LnhtbFBLAQIUABQAAAAIAIdO4kCdnF0X/QEAAOoDAAAOAAAAAAAAAAEAIAAAACYBAABkcnMvZTJv&#10;RG9jLnhtbFBLBQYAAAAABgAGAFkBAAC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9"/>
        <w:tblW w:w="109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7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9" w:hRule="atLeast"/>
          <w:jc w:val="center"/>
        </w:trPr>
        <w:tc>
          <w:tcPr>
            <w:tcW w:w="3606" w:type="dxa"/>
            <w:shd w:val="clear" w:color="auto" w:fill="CFCFCF"/>
          </w:tcPr>
          <w:tbl>
            <w:tblPr>
              <w:tblStyle w:val="9"/>
              <w:tblW w:w="3387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8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>
                  <w:pPr>
                    <w:pStyle w:val="10"/>
                    <w:spacing w:before="240"/>
                    <w:jc w:val="center"/>
                  </w:pPr>
                  <w:r>
                    <w:drawing>
                      <wp:inline distT="0" distB="0" distL="0" distR="0">
                        <wp:extent cx="1462405" cy="1463040"/>
                        <wp:effectExtent l="281940" t="195580" r="294005" b="227330"/>
                        <wp:docPr id="18" name="Picture 18" descr="C:\Users\user\Downloads\1932266_229478360588126_1784582526_n.jpg1932266_229478360588126_178458252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C:\Users\user\Downloads\1932266_229478360588126_1784582526_n.jpg1932266_229478360588126_1784582526_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2405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0"/>
                  </w:pPr>
                </w:p>
                <w:p>
                  <w:pPr>
                    <w:pStyle w:val="10"/>
                  </w:pPr>
                  <w:r>
                    <w:t>Contact Information</w:t>
                  </w:r>
                </w:p>
                <w:p>
                  <w:pPr>
                    <w:pStyle w:val="22"/>
                  </w:pPr>
                  <w:r>
                    <w:rPr>
                      <w:color w:val="FFFFFF" w:themeColor="background1"/>
                      <w14:textFill>
                        <w14:solidFill>
                          <w14:schemeClr w14:val="bg1"/>
                        </w14:solidFill>
                      </w14:textFill>
                    </w:rPr>
                    <w:drawing>
                      <wp:inline distT="0" distB="0" distL="0" distR="0">
                        <wp:extent cx="13843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>12</w:t>
                  </w:r>
                  <w:r>
                    <w:rPr>
                      <w:lang w:val="en-US"/>
                    </w:rPr>
                    <w:t>6 Than Nhan Trung, W13, Tan Binh Dis</w:t>
                  </w:r>
                </w:p>
                <w:p>
                  <w:pPr>
                    <w:pStyle w:val="22"/>
                  </w:pPr>
                  <w:r>
                    <w:rPr>
                      <w:color w:val="FFFFFF" w:themeColor="background1"/>
                      <w14:textFill>
                        <w14:solidFill>
                          <w14:schemeClr w14:val="bg1"/>
                        </w14:solidFill>
                      </w14:textFill>
                    </w:rPr>
                    <w:drawing>
                      <wp:inline distT="0" distB="0" distL="0" distR="0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lang w:val="en-US"/>
                    </w:rPr>
                    <w:t>01203157296</w:t>
                  </w:r>
                </w:p>
                <w:p>
                  <w:pPr>
                    <w:pStyle w:val="22"/>
                  </w:pPr>
                  <w:r>
                    <w:rPr>
                      <w:color w:val="FFFFFF" w:themeColor="background1"/>
                      <w14:textFill>
                        <w14:solidFill>
                          <w14:schemeClr w14:val="bg1"/>
                        </w14:solidFill>
                      </w14:textFill>
                    </w:rPr>
                    <w:drawing>
                      <wp:inline distT="0" distB="0" distL="0" distR="0">
                        <wp:extent cx="137160" cy="177165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lang w:val="en-US"/>
                    </w:rPr>
                    <w:t>congtuyeunhac9x@gmail.com</w:t>
                  </w:r>
                </w:p>
                <w:p>
                  <w:pPr>
                    <w:rPr>
                      <w:rFonts w:asciiTheme="majorHAnsi" w:hAnsiTheme="majorHAnsi"/>
                    </w:rPr>
                  </w:pPr>
                </w:p>
                <w:p>
                  <w:pPr>
                    <w:pStyle w:val="10"/>
                    <w:rPr>
                      <w:rFonts w:asciiTheme="majorHAnsi" w:hAnsiTheme="majorHAnsi"/>
                      <w:lang w:val="en-US"/>
                    </w:rPr>
                  </w:pPr>
                  <w:r>
                    <w:t>Achievements</w:t>
                  </w:r>
                </w:p>
                <w:p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Documents I translated:</w:t>
                  </w:r>
                </w:p>
                <w:p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- OCB Bank: Credit contract</w:t>
                  </w:r>
                </w:p>
                <w:p>
                  <w:r>
                    <w:rPr>
                      <w:rFonts w:asciiTheme="majorHAnsi" w:hAnsiTheme="majorHAnsi"/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Kien Phat’s Process of Inheriting and developing traditional ceramics in Binh Duong province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Ancient Spirit (wine company) report</w:t>
                  </w:r>
                </w:p>
                <w:p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7"/>
                      <w:rFonts w:ascii="Times New Roman" w:hAnsi="Times New Roman"/>
                      <w:iCs/>
                      <w:color w:val="000000"/>
                      <w:shd w:val="clear" w:color="auto" w:fill="FFFFFF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 xml:space="preserve">Dai Phat Minh Sewing Co., Ltd </w:t>
                  </w:r>
                  <w:r>
                    <w:rPr>
                      <w:rFonts w:ascii="Times New Roman" w:hAnsi="Times New Roman"/>
                      <w:lang w:val="en-US"/>
                    </w:rPr>
                    <w:t>Internship report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- </w:t>
                  </w:r>
                  <w:r>
                    <w:rPr>
                      <w:lang w:val="vi-VN"/>
                    </w:rPr>
                    <w:t xml:space="preserve"> An Binh Packaging Printing Co., Ltd</w:t>
                  </w:r>
                  <w:r>
                    <w:rPr>
                      <w:lang w:val="en-US"/>
                    </w:rPr>
                    <w:t xml:space="preserve"> Financial report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University Degree: MEIHO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Letter of justice curriculum vitae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Certificate of marriage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Investment contract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Decision of Police station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Financial Statement Singapore Illustrative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Technique documents:  Merge pump</w:t>
                  </w:r>
                </w:p>
              </w:tc>
            </w:tr>
          </w:tbl>
          <w:p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 - Film sub/dub: Now you see me 2, Finding Nemo 2</w:t>
            </w:r>
          </w:p>
          <w:p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 - Advertisement: New beginning, Death disaster of VN Centre</w:t>
            </w:r>
          </w:p>
          <w:p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….….</w:t>
            </w:r>
            <w:bookmarkStart w:id="0" w:name="_GoBack"/>
            <w:bookmarkEnd w:id="0"/>
          </w:p>
        </w:tc>
        <w:tc>
          <w:tcPr>
            <w:tcW w:w="7374" w:type="dxa"/>
            <w:shd w:val="clear" w:color="auto" w:fill="auto"/>
          </w:tcPr>
          <w:tbl>
            <w:tblPr>
              <w:tblStyle w:val="9"/>
              <w:tblW w:w="7005" w:type="dxa"/>
              <w:tblInd w:w="16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05" w:type="dxa"/>
                </w:tcPr>
                <w:p>
                  <w:pPr>
                    <w:pStyle w:val="14"/>
                    <w:rPr>
                      <w:color w:val="FFFFFF" w:themeColor="background1"/>
                      <w:lang w:val="en-US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color w:val="FFFFFF" w:themeColor="background1"/>
                      <w:lang w:val="en-US"/>
                      <w14:textFill>
                        <w14:solidFill>
                          <w14:schemeClr w14:val="bg1"/>
                        </w14:solidFill>
                      </w14:textFill>
                    </w:rPr>
                    <w:t>BUI LUU THANH DAT</w:t>
                  </w:r>
                </w:p>
                <w:p>
                  <w:pPr>
                    <w:pStyle w:val="13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TRANSLATOR</w:t>
                  </w:r>
                </w:p>
              </w:tc>
            </w:tr>
          </w:tbl>
          <w:p>
            <w:pPr>
              <w:rPr>
                <w:rFonts w:asciiTheme="majorHAnsi" w:hAnsiTheme="majorHAnsi"/>
              </w:rPr>
            </w:pPr>
          </w:p>
          <w:tbl>
            <w:tblPr>
              <w:tblStyle w:val="9"/>
              <w:tblW w:w="7005" w:type="dxa"/>
              <w:tblInd w:w="16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05" w:type="dxa"/>
                  <w:shd w:val="clear" w:color="auto" w:fill="FA4B00"/>
                </w:tcPr>
                <w:p>
                  <w:pPr>
                    <w:pStyle w:val="10"/>
                  </w:pPr>
                  <w:r>
                    <w:t>Summary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05" w:type="dxa"/>
                </w:tcPr>
                <w:p>
                  <w:r>
                    <w:rPr>
                      <w:lang w:val="en-US"/>
                    </w:rPr>
                    <w:t>I</w:t>
                  </w:r>
                  <w:r>
                    <w:rPr>
                      <w:rFonts w:hint="default"/>
                      <w:lang w:val="en-US"/>
                    </w:rPr>
                    <w:t>’m a simple man, I used to work in many sectors and companies. Each time I quit job, each time I get more and more experiences. My best character is responsibility, therefore, every mates in team always believe to give me professionals. I just never make anyone disappointed.</w:t>
                  </w:r>
                </w:p>
              </w:tc>
            </w:tr>
          </w:tbl>
          <w:p>
            <w:pPr>
              <w:rPr>
                <w:rFonts w:asciiTheme="majorHAnsi" w:hAnsiTheme="majorHAnsi"/>
              </w:rPr>
            </w:pPr>
          </w:p>
          <w:tbl>
            <w:tblPr>
              <w:tblStyle w:val="9"/>
              <w:tblW w:w="7005" w:type="dxa"/>
              <w:tblInd w:w="16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05" w:type="dxa"/>
                  <w:shd w:val="clear" w:color="auto" w:fill="FA4B00"/>
                </w:tcPr>
                <w:p>
                  <w:pPr>
                    <w:pStyle w:val="10"/>
                  </w:pPr>
                  <w:r>
                    <w:t>Work Experience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7" w:hRule="atLeast"/>
              </w:trPr>
              <w:tc>
                <w:tcPr>
                  <w:tcW w:w="7005" w:type="dxa"/>
                </w:tcPr>
                <w:p>
                  <w:pPr>
                    <w:pStyle w:val="16"/>
                  </w:pPr>
                  <w:r>
                    <w:rPr>
                      <w:lang w:val="en-US"/>
                    </w:rPr>
                    <w:t>Server/Cashier/Chef</w:t>
                  </w:r>
                  <w:r>
                    <w:tab/>
                  </w:r>
                  <w:r>
                    <w:t>20</w:t>
                  </w:r>
                  <w:r>
                    <w:rPr>
                      <w:lang w:val="en-US"/>
                    </w:rPr>
                    <w:t>13</w:t>
                  </w:r>
                  <w:r>
                    <w:t xml:space="preserve"> – </w:t>
                  </w:r>
                  <w:r>
                    <w:rPr>
                      <w:lang w:val="en-US"/>
                    </w:rPr>
                    <w:t>2014</w:t>
                  </w:r>
                </w:p>
                <w:p>
                  <w:pPr>
                    <w:pStyle w:val="1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Pizzahut</w:t>
                  </w:r>
                </w:p>
                <w:p>
                  <w:pPr>
                    <w:pStyle w:val="1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Carl Jr</w:t>
                  </w:r>
                </w:p>
                <w:p>
                  <w:pPr>
                    <w:pStyle w:val="1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Texas Chicken</w:t>
                  </w:r>
                </w:p>
                <w:p>
                  <w:pPr>
                    <w:pStyle w:val="1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Popeyes</w:t>
                  </w:r>
                </w:p>
                <w:p>
                  <w:pPr>
                    <w:pStyle w:val="16"/>
                    <w:rPr>
                      <w:b w:val="0"/>
                      <w:bCs/>
                      <w:lang w:val="en-US"/>
                    </w:rPr>
                  </w:pPr>
                  <w:r>
                    <w:rPr>
                      <w:b w:val="0"/>
                      <w:bCs/>
                      <w:lang w:val="en-US"/>
                    </w:rPr>
                    <w:t>Mc Donald</w:t>
                  </w:r>
                </w:p>
                <w:p>
                  <w:pPr>
                    <w:pStyle w:val="16"/>
                    <w:rPr>
                      <w:b w:val="0"/>
                      <w:bCs/>
                      <w:lang w:val="en-US"/>
                    </w:rPr>
                  </w:pPr>
                  <w:r>
                    <w:rPr>
                      <w:b w:val="0"/>
                      <w:bCs/>
                      <w:lang w:val="en-US"/>
                    </w:rPr>
                    <w:t>…...</w:t>
                  </w:r>
                </w:p>
                <w:p>
                  <w:pPr>
                    <w:pStyle w:val="16"/>
                  </w:pPr>
                  <w:r>
                    <w:rPr>
                      <w:lang w:val="en-US"/>
                    </w:rPr>
                    <w:t>Sale man</w:t>
                  </w:r>
                  <w:r>
                    <w:tab/>
                  </w:r>
                  <w:r>
                    <w:t>20</w:t>
                  </w:r>
                  <w:r>
                    <w:rPr>
                      <w:lang w:val="en-US"/>
                    </w:rPr>
                    <w:t>14</w:t>
                  </w:r>
                  <w:r>
                    <w:t xml:space="preserve"> – 20</w:t>
                  </w:r>
                  <w:r>
                    <w:rPr>
                      <w:lang w:val="en-US"/>
                    </w:rPr>
                    <w:t>15</w:t>
                  </w:r>
                </w:p>
                <w:p>
                  <w:pPr>
                    <w:pStyle w:val="19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Megastar (CGV now)</w:t>
                  </w:r>
                </w:p>
                <w:p>
                  <w:pPr>
                    <w:pStyle w:val="12"/>
                    <w:numPr>
                      <w:numId w:val="0"/>
                    </w:numPr>
                    <w:ind w:leftChars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Translator/Interpreter                                                       2016</w:t>
                  </w:r>
                </w:p>
                <w:p>
                  <w:pPr>
                    <w:pStyle w:val="12"/>
                    <w:numPr>
                      <w:numId w:val="0"/>
                    </w:numPr>
                    <w:ind w:leftChars="0"/>
                    <w:rPr>
                      <w:b w:val="0"/>
                      <w:bCs w:val="0"/>
                      <w:sz w:val="24"/>
                      <w:szCs w:val="24"/>
                      <w:lang w:val="en-US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en-US"/>
                    </w:rPr>
                    <w:t xml:space="preserve">Interprotrans company </w:t>
                  </w:r>
                </w:p>
              </w:tc>
            </w:tr>
          </w:tbl>
          <w:p>
            <w:pPr>
              <w:rPr>
                <w:rFonts w:asciiTheme="majorHAnsi" w:hAnsiTheme="majorHAnsi"/>
              </w:rPr>
            </w:pPr>
          </w:p>
          <w:tbl>
            <w:tblPr>
              <w:tblStyle w:val="9"/>
              <w:tblpPr w:leftFromText="180" w:rightFromText="180" w:vertAnchor="text" w:horzAnchor="page" w:tblpX="3594" w:tblpY="756"/>
              <w:tblOverlap w:val="never"/>
              <w:tblW w:w="311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FFFFFF" w:themeColor="background1" w:sz="24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95B3D7" w:themeFill="accent1" w:themeFillTint="99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95B3D7" w:themeFill="accent1" w:themeFillTint="99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  <w:right w:val="single" w:color="FFFFFF" w:themeColor="background1" w:sz="8" w:space="0"/>
                  </w:tcBorders>
                  <w:shd w:val="clear" w:color="auto" w:fill="95B3D7" w:themeFill="accent1" w:themeFillTint="99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</w:tcBorders>
                  <w:shd w:val="clear" w:color="auto" w:fill="95B3D7" w:themeFill="accent1" w:themeFillTint="99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</w:tbl>
          <w:p>
            <w:pPr>
              <w:pStyle w:val="3"/>
              <w:outlineLvl w:val="3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Skills</w:t>
            </w:r>
          </w:p>
          <w:tbl>
            <w:tblPr>
              <w:tblStyle w:val="9"/>
              <w:tblW w:w="311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FFFFFF" w:themeColor="background1" w:sz="24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SPEAKING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TRANSLATION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READING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95B3D7" w:themeFill="accent1" w:themeFillTint="99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LISTENING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single" w:color="FFFFFF" w:themeColor="background1" w:sz="24" w:space="0"/>
                  </w:tcBorders>
                  <w:shd w:val="clear" w:color="auto" w:fill="95B3D7" w:themeFill="accent1" w:themeFillTint="99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FFFFFF" w:themeColor="background1" w:sz="2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exact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>
                  <w:pPr>
                    <w:tabs>
                      <w:tab w:val="left" w:pos="2687"/>
                    </w:tabs>
                    <w:spacing w:before="60" w:after="120" w:line="240" w:lineRule="auto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INTERPRETATION</w:t>
                  </w: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  <w:textDirection w:val="lrTb"/>
                  <w:vAlign w:val="top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  <w:textDirection w:val="lrTb"/>
                  <w:vAlign w:val="top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1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  <w:textDirection w:val="lrTb"/>
                  <w:vAlign w:val="top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  <w:right w:val="single" w:color="FFFFFF" w:themeColor="background1" w:sz="8" w:space="0"/>
                  </w:tcBorders>
                  <w:shd w:val="clear" w:color="auto" w:fill="366091" w:themeFill="accent1" w:themeFillShade="BF"/>
                  <w:textDirection w:val="lrTb"/>
                  <w:vAlign w:val="top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  <w:tc>
                <w:tcPr>
                  <w:tcW w:w="292" w:type="dxa"/>
                  <w:tcBorders>
                    <w:top w:val="single" w:color="FFFFFF" w:themeColor="background1" w:sz="24" w:space="0"/>
                    <w:left w:val="single" w:color="FFFFFF" w:themeColor="background1" w:sz="8" w:space="0"/>
                    <w:bottom w:val="nil"/>
                  </w:tcBorders>
                  <w:shd w:val="clear" w:color="auto" w:fill="366091" w:themeFill="accent1" w:themeFillShade="BF"/>
                  <w:textDirection w:val="lrTb"/>
                  <w:vAlign w:val="top"/>
                </w:tcPr>
                <w:p>
                  <w:pPr>
                    <w:tabs>
                      <w:tab w:val="left" w:pos="2687"/>
                    </w:tabs>
                    <w:spacing w:after="0" w:line="240" w:lineRule="auto"/>
                  </w:pPr>
                </w:p>
              </w:tc>
            </w:tr>
          </w:tbl>
          <w:p>
            <w:pPr>
              <w:pStyle w:val="3"/>
              <w:outlineLvl w:val="3"/>
            </w:pPr>
            <w:r>
              <w:t>PERSONAL</w:t>
            </w:r>
          </w:p>
          <w:p>
            <w:pPr>
              <w:rPr>
                <w:rFonts w:asciiTheme="majorHAnsi" w:hAnsiTheme="majorHAnsi"/>
              </w:rPr>
            </w:pPr>
          </w:p>
          <w:tbl>
            <w:tblPr>
              <w:tblStyle w:val="9"/>
              <w:tblW w:w="7005" w:type="dxa"/>
              <w:tblInd w:w="16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02"/>
              <w:gridCol w:w="35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05" w:type="dxa"/>
                  <w:gridSpan w:val="2"/>
                  <w:shd w:val="clear" w:color="auto" w:fill="FA4B00"/>
                </w:tcPr>
                <w:p>
                  <w:pPr>
                    <w:pStyle w:val="10"/>
                  </w:pPr>
                  <w:r>
                    <w:t>Education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02" w:type="dxa"/>
                </w:tcPr>
                <w:p>
                  <w:pPr>
                    <w:pStyle w:val="23"/>
                  </w:pPr>
                  <w:r>
                    <w:t xml:space="preserve">Bachelor of </w:t>
                  </w:r>
                  <w:r>
                    <w:rPr>
                      <w:lang w:val="en-US"/>
                    </w:rPr>
                    <w:t>Translation</w:t>
                  </w:r>
                </w:p>
                <w:p>
                  <w:pPr>
                    <w:pStyle w:val="20"/>
                  </w:pPr>
                  <w:r>
                    <w:t xml:space="preserve">University of </w:t>
                  </w:r>
                  <w:r>
                    <w:rPr>
                      <w:lang w:val="en-US"/>
                    </w:rPr>
                    <w:t>Technology</w:t>
                  </w:r>
                </w:p>
                <w:p>
                  <w:pPr>
                    <w:pStyle w:val="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03" w:type="dxa"/>
                </w:tcPr>
                <w:p>
                  <w:pPr>
                    <w:pStyle w:val="20"/>
                    <w:rPr>
                      <w:rFonts w:asciiTheme="majorHAnsi" w:hAnsiTheme="majorHAnsi" w:eastAsiaTheme="minorHAnsi" w:cstheme="minorBidi"/>
                      <w:b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Theme="majorHAnsi" w:hAnsiTheme="majorHAnsi" w:eastAsiaTheme="minorHAnsi" w:cstheme="minorBidi"/>
                      <w:b/>
                      <w:sz w:val="22"/>
                      <w:szCs w:val="22"/>
                      <w:lang w:val="en-US" w:eastAsia="en-US" w:bidi="ar-SA"/>
                    </w:rPr>
                    <w:t>Foreign Trade</w:t>
                  </w:r>
                </w:p>
                <w:p>
                  <w:pPr>
                    <w:pStyle w:val="20"/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Business Administration</w:t>
                  </w:r>
                </w:p>
              </w:tc>
            </w:tr>
          </w:tbl>
          <w:p>
            <w:pPr>
              <w:rPr>
                <w:rFonts w:asciiTheme="majorHAnsi" w:hAnsiTheme="majorHAnsi"/>
              </w:rPr>
            </w:pPr>
          </w:p>
        </w:tc>
      </w:tr>
    </w:tbl>
    <w:p>
      <w:pPr>
        <w:rPr>
          <w:rFonts w:asciiTheme="minorHAnsi" w:hAnsiTheme="minorHAnsi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Forte">
    <w:panose1 w:val="03060902040502070203"/>
    <w:charset w:val="00"/>
    <w:family w:val="script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swiss"/>
    <w:pitch w:val="default"/>
    <w:sig w:usb0="00000000" w:usb1="00000000" w:usb2="00000010" w:usb3="00000000" w:csb0="00020000" w:csb1="00000000"/>
  </w:font>
  <w:font w:name="High Tower Text">
    <w:panose1 w:val="02040502050506030303"/>
    <w:charset w:val="00"/>
    <w:family w:val="swiss"/>
    <w:pitch w:val="default"/>
    <w:sig w:usb0="00000003" w:usb1="00000000" w:usb2="00000000" w:usb3="00000000" w:csb0="2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A3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0002AFF" w:usb1="C000247B" w:usb2="00000009" w:usb3="00000000" w:csb0="200001F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144"/>
    <w:multiLevelType w:val="multilevel"/>
    <w:tmpl w:val="2EB46144"/>
    <w:lvl w:ilvl="0" w:tentative="0">
      <w:start w:val="1"/>
      <w:numFmt w:val="bullet"/>
      <w:pStyle w:val="12"/>
      <w:lvlText w:val="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B4B0B"/>
    <w:rsid w:val="00132210"/>
    <w:rsid w:val="001500E2"/>
    <w:rsid w:val="00220CD9"/>
    <w:rsid w:val="00284271"/>
    <w:rsid w:val="002A0CA8"/>
    <w:rsid w:val="002C36E1"/>
    <w:rsid w:val="002E5C0A"/>
    <w:rsid w:val="002F701B"/>
    <w:rsid w:val="003F689D"/>
    <w:rsid w:val="00421871"/>
    <w:rsid w:val="004276F4"/>
    <w:rsid w:val="00446FCE"/>
    <w:rsid w:val="004D5808"/>
    <w:rsid w:val="005D10E0"/>
    <w:rsid w:val="007949F9"/>
    <w:rsid w:val="007A1833"/>
    <w:rsid w:val="007B4D4F"/>
    <w:rsid w:val="007E1455"/>
    <w:rsid w:val="00855520"/>
    <w:rsid w:val="009442AA"/>
    <w:rsid w:val="00957B60"/>
    <w:rsid w:val="009B430B"/>
    <w:rsid w:val="009D4D55"/>
    <w:rsid w:val="00A05199"/>
    <w:rsid w:val="00A25A76"/>
    <w:rsid w:val="00AB79C4"/>
    <w:rsid w:val="00AB7C0F"/>
    <w:rsid w:val="00AE1C2E"/>
    <w:rsid w:val="00B04F18"/>
    <w:rsid w:val="00BD2F34"/>
    <w:rsid w:val="00C80774"/>
    <w:rsid w:val="00CC0D61"/>
    <w:rsid w:val="00CC615B"/>
    <w:rsid w:val="00D11969"/>
    <w:rsid w:val="00D313FC"/>
    <w:rsid w:val="00D3775F"/>
    <w:rsid w:val="00DD031D"/>
    <w:rsid w:val="00DF398B"/>
    <w:rsid w:val="00E3243F"/>
    <w:rsid w:val="00EF58BF"/>
    <w:rsid w:val="00F42BB5"/>
    <w:rsid w:val="00F9257C"/>
    <w:rsid w:val="00FD4B0F"/>
    <w:rsid w:val="1BAC33AB"/>
    <w:rsid w:val="23E264DF"/>
    <w:rsid w:val="4F166411"/>
    <w:rsid w:val="56B53825"/>
    <w:rsid w:val="6206395E"/>
    <w:rsid w:val="67546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40"/>
    </w:pPr>
    <w:rPr>
      <w:rFonts w:ascii="Cambria" w:hAnsi="Cambria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unhideWhenUsed/>
    <w:qFormat/>
    <w:uiPriority w:val="9"/>
    <w:pPr>
      <w:spacing w:after="100" w:line="240" w:lineRule="auto"/>
      <w:outlineLvl w:val="3"/>
    </w:pPr>
    <w:rPr>
      <w:b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rFonts w:ascii="Tahoma" w:hAnsi="Tahoma" w:cs="Tahoma"/>
      <w:sz w:val="16"/>
      <w:szCs w:val="16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Section Title"/>
    <w:basedOn w:val="1"/>
    <w:qFormat/>
    <w:uiPriority w:val="0"/>
    <w:pPr>
      <w:spacing w:after="80"/>
    </w:pPr>
    <w:rPr>
      <w:rFonts w:ascii="Forte" w:hAnsi="Forte"/>
      <w:color w:val="FFFFFF" w:themeColor="background1"/>
      <w:sz w:val="32"/>
      <w:szCs w:val="32"/>
      <w14:textFill>
        <w14:solidFill>
          <w14:schemeClr w14:val="bg1"/>
        </w14:solidFill>
      </w14:textFill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ustom Bullets"/>
    <w:basedOn w:val="11"/>
    <w:qFormat/>
    <w:uiPriority w:val="0"/>
    <w:pPr>
      <w:numPr>
        <w:ilvl w:val="0"/>
        <w:numId w:val="1"/>
      </w:numPr>
      <w:spacing w:after="80"/>
    </w:pPr>
    <w:rPr>
      <w:rFonts w:asciiTheme="majorHAnsi" w:hAnsiTheme="majorHAnsi"/>
    </w:rPr>
  </w:style>
  <w:style w:type="paragraph" w:customStyle="1" w:styleId="13">
    <w:name w:val="Designation"/>
    <w:basedOn w:val="1"/>
    <w:qFormat/>
    <w:uiPriority w:val="0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14">
    <w:name w:val="Name"/>
    <w:basedOn w:val="1"/>
    <w:qFormat/>
    <w:uiPriority w:val="0"/>
    <w:pPr>
      <w:spacing w:after="100"/>
    </w:pPr>
    <w:rPr>
      <w:rFonts w:ascii="Forte" w:hAnsi="Forte"/>
      <w:sz w:val="48"/>
      <w:szCs w:val="48"/>
    </w:rPr>
  </w:style>
  <w:style w:type="character" w:customStyle="1" w:styleId="15">
    <w:name w:val="Balloon Text Char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6">
    <w:name w:val="Bold Tabbed"/>
    <w:basedOn w:val="1"/>
    <w:qFormat/>
    <w:uiPriority w:val="0"/>
    <w:pPr>
      <w:tabs>
        <w:tab w:val="right" w:pos="6822"/>
      </w:tabs>
    </w:pPr>
    <w:rPr>
      <w:rFonts w:asciiTheme="majorHAnsi" w:hAnsiTheme="majorHAnsi"/>
      <w:b/>
      <w:sz w:val="24"/>
      <w:szCs w:val="24"/>
    </w:rPr>
  </w:style>
  <w:style w:type="paragraph" w:customStyle="1" w:styleId="17">
    <w:name w:val="sub header"/>
    <w:basedOn w:val="1"/>
    <w:qFormat/>
    <w:uiPriority w:val="0"/>
    <w:pPr>
      <w:spacing w:before="60" w:after="60"/>
    </w:pPr>
    <w:rPr>
      <w:rFonts w:asciiTheme="majorHAnsi" w:hAnsiTheme="majorHAnsi"/>
      <w:b/>
      <w:i/>
    </w:rPr>
  </w:style>
  <w:style w:type="paragraph" w:customStyle="1" w:styleId="18">
    <w:name w:val="Company"/>
    <w:basedOn w:val="1"/>
    <w:qFormat/>
    <w:uiPriority w:val="0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19">
    <w:name w:val="Description"/>
    <w:basedOn w:val="1"/>
    <w:qFormat/>
    <w:uiPriority w:val="0"/>
    <w:rPr>
      <w:rFonts w:asciiTheme="majorHAnsi" w:hAnsiTheme="majorHAnsi"/>
    </w:rPr>
  </w:style>
  <w:style w:type="paragraph" w:customStyle="1" w:styleId="20">
    <w:name w:val="No Spacing"/>
    <w:qFormat/>
    <w:uiPriority w:val="1"/>
    <w:rPr>
      <w:rFonts w:ascii="Cambria" w:hAnsi="Cambria" w:eastAsiaTheme="minorHAnsi" w:cstheme="minorBidi"/>
      <w:sz w:val="22"/>
      <w:szCs w:val="22"/>
      <w:lang w:val="en-US" w:eastAsia="en-US" w:bidi="ar-SA"/>
    </w:rPr>
  </w:style>
  <w:style w:type="character" w:customStyle="1" w:styleId="21">
    <w:name w:val="Heading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22">
    <w:name w:val="Contact Info"/>
    <w:basedOn w:val="1"/>
    <w:qFormat/>
    <w:uiPriority w:val="0"/>
    <w:pPr>
      <w:tabs>
        <w:tab w:val="left" w:pos="335"/>
      </w:tabs>
    </w:pPr>
    <w:rPr>
      <w:rFonts w:asciiTheme="majorHAnsi" w:hAnsiTheme="majorHAnsi"/>
    </w:rPr>
  </w:style>
  <w:style w:type="paragraph" w:customStyle="1" w:styleId="23">
    <w:name w:val="Degree"/>
    <w:basedOn w:val="1"/>
    <w:qFormat/>
    <w:uiPriority w:val="0"/>
    <w:pPr>
      <w:spacing w:before="80" w:after="80"/>
    </w:pPr>
    <w:rPr>
      <w:rFonts w:asciiTheme="majorHAnsi" w:hAnsiTheme="majorHAnsi"/>
      <w:b/>
    </w:rPr>
  </w:style>
  <w:style w:type="paragraph" w:customStyle="1" w:styleId="24">
    <w:name w:val="College"/>
    <w:basedOn w:val="1"/>
    <w:qFormat/>
    <w:uiPriority w:val="0"/>
    <w:rPr>
      <w:rFonts w:asciiTheme="majorHAnsi" w:hAnsiTheme="majorHAns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83FF2-BFB3-4CB9-B637-F09FF70B9C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2270</Characters>
  <Lines>18</Lines>
  <Paragraphs>5</Paragraphs>
  <ScaleCrop>false</ScaleCrop>
  <LinksUpToDate>false</LinksUpToDate>
  <CharactersWithSpaces>2663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2014-03-19T09:20:00Z</dcterms:created>
  <dc:creator>hloom.com</dc:creator>
  <cp:lastModifiedBy>user</cp:lastModifiedBy>
  <dcterms:modified xsi:type="dcterms:W3CDTF">2016-10-19T02:48:49Z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