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6" w:rsidRDefault="003F7042">
      <w:r>
        <w:rPr>
          <w:rFonts w:ascii="Verdana" w:eastAsia="Verdana" w:hAnsi="Verdana" w:cs="Verdana"/>
          <w:b/>
          <w:sz w:val="28"/>
          <w:szCs w:val="28"/>
        </w:rPr>
        <w:t>Aliona Ravich</w:t>
      </w:r>
    </w:p>
    <w:p w:rsidR="00734626" w:rsidRDefault="003F7042">
      <w:r>
        <w:rPr>
          <w:rFonts w:ascii="Verdana" w:eastAsia="Verdana" w:hAnsi="Verdana" w:cs="Verdana"/>
          <w:b/>
        </w:rPr>
        <w:t>English &gt; Russian translator</w:t>
      </w:r>
    </w:p>
    <w:p w:rsidR="00734626" w:rsidRDefault="003F7042">
      <w:r>
        <w:rPr>
          <w:rFonts w:ascii="Verdana" w:eastAsia="Verdana" w:hAnsi="Verdana" w:cs="Verdana"/>
        </w:rPr>
        <w:t>gg765@yandex.ru | +7(919)0340850 | Kaluga, Russia</w:t>
      </w:r>
      <w:r w:rsidR="0054045A">
        <w:rPr>
          <w:rFonts w:ascii="Verdana" w:eastAsia="Verdana" w:hAnsi="Verdana" w:cs="Verdana"/>
        </w:rPr>
        <w:t xml:space="preserve"> (GMT+03:00)</w:t>
      </w:r>
    </w:p>
    <w:p w:rsidR="005A0F02" w:rsidRPr="005A0F02" w:rsidRDefault="005A0F02" w:rsidP="00533615">
      <w:pPr>
        <w:rPr>
          <w:rFonts w:ascii="Verdana" w:hAnsi="Verdana"/>
          <w:b/>
          <w:sz w:val="22"/>
          <w:szCs w:val="22"/>
        </w:rPr>
      </w:pPr>
      <w:r w:rsidRPr="005A0F02">
        <w:rPr>
          <w:rFonts w:ascii="Verdana" w:hAnsi="Verdana"/>
          <w:b/>
          <w:sz w:val="22"/>
          <w:szCs w:val="22"/>
        </w:rPr>
        <w:t>SERVICES:</w:t>
      </w:r>
      <w:r w:rsidRPr="005A0F02">
        <w:rPr>
          <w:rFonts w:ascii="Verdana" w:hAnsi="Verdana"/>
          <w:sz w:val="22"/>
          <w:szCs w:val="22"/>
        </w:rPr>
        <w:t xml:space="preserve"> translation (English to Russian (</w:t>
      </w:r>
      <w:r w:rsidRPr="005A0F02">
        <w:rPr>
          <w:rFonts w:ascii="Verdana" w:hAnsi="Verdana"/>
          <w:color w:val="1F1E1D"/>
          <w:sz w:val="22"/>
          <w:szCs w:val="22"/>
        </w:rPr>
        <w:t>mother tongue</w:t>
      </w:r>
      <w:r w:rsidRPr="005A0F02">
        <w:rPr>
          <w:rFonts w:ascii="Verdana" w:hAnsi="Verdana"/>
          <w:sz w:val="22"/>
          <w:szCs w:val="22"/>
        </w:rPr>
        <w:t>))</w:t>
      </w:r>
    </w:p>
    <w:p w:rsidR="00533615" w:rsidRPr="005A0F02" w:rsidRDefault="00533615" w:rsidP="00533615">
      <w:pPr>
        <w:rPr>
          <w:rFonts w:ascii="Verdana" w:hAnsi="Verdana"/>
          <w:sz w:val="22"/>
          <w:szCs w:val="22"/>
        </w:rPr>
      </w:pPr>
      <w:r w:rsidRPr="005A0F02">
        <w:rPr>
          <w:rFonts w:ascii="Verdana" w:hAnsi="Verdana"/>
          <w:b/>
          <w:sz w:val="22"/>
          <w:szCs w:val="22"/>
        </w:rPr>
        <w:t xml:space="preserve">SPECIALIZE </w:t>
      </w:r>
      <w:proofErr w:type="gramStart"/>
      <w:r w:rsidRPr="005A0F02">
        <w:rPr>
          <w:rFonts w:ascii="Verdana" w:hAnsi="Verdana"/>
          <w:b/>
          <w:sz w:val="22"/>
          <w:szCs w:val="22"/>
        </w:rPr>
        <w:t>IN:</w:t>
      </w:r>
      <w:proofErr w:type="gramEnd"/>
      <w:r w:rsidRPr="005A0F02">
        <w:rPr>
          <w:rFonts w:ascii="Verdana" w:hAnsi="Verdana"/>
          <w:sz w:val="22"/>
          <w:szCs w:val="22"/>
        </w:rPr>
        <w:t xml:space="preserve"> </w:t>
      </w:r>
      <w:r w:rsidR="005A0F02" w:rsidRPr="005A0F02">
        <w:rPr>
          <w:rFonts w:ascii="Verdana" w:hAnsi="Verdana"/>
          <w:sz w:val="22"/>
          <w:szCs w:val="22"/>
        </w:rPr>
        <w:t xml:space="preserve">contracts, </w:t>
      </w:r>
      <w:r w:rsidR="0037465F" w:rsidRPr="005A0F02">
        <w:rPr>
          <w:rFonts w:ascii="Verdana" w:hAnsi="Verdana"/>
          <w:sz w:val="22"/>
          <w:szCs w:val="22"/>
        </w:rPr>
        <w:t>legal</w:t>
      </w:r>
      <w:r w:rsidR="0037465F">
        <w:rPr>
          <w:rFonts w:ascii="Verdana" w:hAnsi="Verdana"/>
          <w:sz w:val="22"/>
          <w:szCs w:val="22"/>
          <w:lang w:val="ru-RU"/>
        </w:rPr>
        <w:t>,</w:t>
      </w:r>
      <w:r w:rsidR="0037465F" w:rsidRPr="005A0F02">
        <w:rPr>
          <w:rFonts w:ascii="Verdana" w:hAnsi="Verdana"/>
          <w:sz w:val="22"/>
          <w:szCs w:val="22"/>
        </w:rPr>
        <w:t xml:space="preserve"> </w:t>
      </w:r>
      <w:r w:rsidRPr="005A0F02">
        <w:rPr>
          <w:rFonts w:ascii="Verdana" w:hAnsi="Verdana"/>
          <w:sz w:val="22"/>
          <w:szCs w:val="22"/>
        </w:rPr>
        <w:t>qualit</w:t>
      </w:r>
      <w:bookmarkStart w:id="0" w:name="_GoBack"/>
      <w:bookmarkEnd w:id="0"/>
      <w:r w:rsidRPr="005A0F02">
        <w:rPr>
          <w:rFonts w:ascii="Verdana" w:hAnsi="Verdana"/>
          <w:sz w:val="22"/>
          <w:szCs w:val="22"/>
        </w:rPr>
        <w:t>y management, busines</w:t>
      </w:r>
      <w:r w:rsidR="0037465F">
        <w:rPr>
          <w:rFonts w:ascii="Verdana" w:hAnsi="Verdana"/>
          <w:sz w:val="22"/>
          <w:szCs w:val="22"/>
        </w:rPr>
        <w:t>s correspondence and documents</w:t>
      </w:r>
      <w:r w:rsidR="00C57A8B" w:rsidRPr="005A0F02">
        <w:rPr>
          <w:rFonts w:ascii="Verdana" w:hAnsi="Verdana"/>
          <w:sz w:val="22"/>
          <w:szCs w:val="22"/>
        </w:rPr>
        <w:t>, HSE</w:t>
      </w:r>
      <w:r w:rsidRPr="005A0F02">
        <w:rPr>
          <w:rFonts w:ascii="Verdana" w:hAnsi="Verdana"/>
          <w:sz w:val="22"/>
          <w:szCs w:val="22"/>
        </w:rPr>
        <w:t xml:space="preserve">; other subjects are negotiable. </w:t>
      </w:r>
    </w:p>
    <w:p w:rsidR="00734626" w:rsidRPr="005A0F02" w:rsidRDefault="00533615" w:rsidP="00533615">
      <w:pPr>
        <w:rPr>
          <w:rFonts w:ascii="Verdana" w:hAnsi="Verdana"/>
          <w:sz w:val="22"/>
          <w:szCs w:val="22"/>
        </w:rPr>
      </w:pPr>
      <w:r w:rsidRPr="005A0F02">
        <w:rPr>
          <w:rFonts w:ascii="Verdana" w:hAnsi="Verdana"/>
          <w:b/>
          <w:bCs/>
          <w:color w:val="1F1E1D"/>
          <w:sz w:val="22"/>
          <w:szCs w:val="22"/>
        </w:rPr>
        <w:t>MAJOR END CUSTOMERS AND PROJECTS</w:t>
      </w:r>
      <w:r w:rsidRPr="005A0F02">
        <w:rPr>
          <w:rFonts w:ascii="Verdana" w:hAnsi="Verdana"/>
          <w:color w:val="1F1E1D"/>
          <w:sz w:val="22"/>
          <w:szCs w:val="22"/>
        </w:rPr>
        <w:t>: Rolf (</w:t>
      </w:r>
      <w:r w:rsidRPr="005A0F02">
        <w:rPr>
          <w:rFonts w:ascii="Verdana" w:hAnsi="Verdana"/>
          <w:sz w:val="22"/>
          <w:szCs w:val="22"/>
        </w:rPr>
        <w:t>contracts, internal procedures</w:t>
      </w:r>
      <w:r w:rsidRPr="005A0F02">
        <w:rPr>
          <w:rFonts w:ascii="Verdana" w:hAnsi="Verdana"/>
          <w:color w:val="1F1E1D"/>
          <w:sz w:val="22"/>
          <w:szCs w:val="22"/>
        </w:rPr>
        <w:t xml:space="preserve">), Shell GSI (presentations, contracts, </w:t>
      </w:r>
      <w:r w:rsidRPr="005A0F02">
        <w:rPr>
          <w:rFonts w:ascii="Verdana" w:hAnsi="Verdana"/>
          <w:sz w:val="22"/>
          <w:szCs w:val="22"/>
        </w:rPr>
        <w:t>internal procedures</w:t>
      </w:r>
      <w:r w:rsidRPr="005A0F02">
        <w:rPr>
          <w:rFonts w:ascii="Verdana" w:hAnsi="Verdana"/>
          <w:color w:val="1F1E1D"/>
          <w:sz w:val="22"/>
          <w:szCs w:val="22"/>
        </w:rPr>
        <w:t>), Volkswagen AG (</w:t>
      </w:r>
      <w:r w:rsidRPr="005A0F02">
        <w:rPr>
          <w:rFonts w:ascii="Verdana" w:hAnsi="Verdana"/>
          <w:sz w:val="22"/>
          <w:szCs w:val="22"/>
        </w:rPr>
        <w:t xml:space="preserve">bidding documents, internal procedures, </w:t>
      </w:r>
      <w:r w:rsidRPr="005A0F02">
        <w:rPr>
          <w:rFonts w:ascii="Verdana" w:hAnsi="Verdana"/>
          <w:color w:val="1F1E1D"/>
          <w:sz w:val="22"/>
          <w:szCs w:val="22"/>
        </w:rPr>
        <w:t>contracts), DAF Trucks NV</w:t>
      </w:r>
      <w:r w:rsidRPr="005A0F02">
        <w:rPr>
          <w:rFonts w:ascii="Verdana" w:hAnsi="Verdana"/>
          <w:sz w:val="22"/>
          <w:szCs w:val="22"/>
        </w:rPr>
        <w:t xml:space="preserve"> (internal documents, legal documents, </w:t>
      </w:r>
      <w:r w:rsidRPr="005A0F02">
        <w:rPr>
          <w:rFonts w:ascii="Verdana" w:hAnsi="Verdana"/>
          <w:color w:val="1F1E1D"/>
          <w:sz w:val="22"/>
          <w:szCs w:val="22"/>
        </w:rPr>
        <w:t>contracts</w:t>
      </w:r>
      <w:r w:rsidRPr="005A0F02">
        <w:rPr>
          <w:rFonts w:ascii="Verdana" w:hAnsi="Verdana"/>
          <w:sz w:val="22"/>
          <w:szCs w:val="22"/>
        </w:rPr>
        <w:t>), DuPont (</w:t>
      </w:r>
      <w:r w:rsidRPr="005A0F02">
        <w:rPr>
          <w:rFonts w:ascii="Verdana" w:hAnsi="Verdana"/>
          <w:color w:val="1F1E1D"/>
          <w:sz w:val="22"/>
          <w:szCs w:val="22"/>
        </w:rPr>
        <w:t>presentations</w:t>
      </w:r>
      <w:r w:rsidRPr="005A0F02">
        <w:rPr>
          <w:rFonts w:ascii="Verdana" w:hAnsi="Verdana"/>
          <w:sz w:val="22"/>
          <w:szCs w:val="22"/>
        </w:rPr>
        <w:t>), Michelin (</w:t>
      </w:r>
      <w:r w:rsidRPr="005A0F02">
        <w:rPr>
          <w:rFonts w:ascii="Verdana" w:hAnsi="Verdana"/>
          <w:color w:val="1F1E1D"/>
          <w:sz w:val="22"/>
          <w:szCs w:val="22"/>
        </w:rPr>
        <w:t>contracts</w:t>
      </w:r>
      <w:r w:rsidRPr="005A0F02">
        <w:rPr>
          <w:rFonts w:ascii="Verdana" w:hAnsi="Verdana"/>
          <w:sz w:val="22"/>
          <w:szCs w:val="22"/>
        </w:rPr>
        <w:t xml:space="preserve">), Toyota Motor Corporation (internal documents), Daimler AG (internal documents), </w:t>
      </w:r>
      <w:r w:rsidRPr="005A0F02">
        <w:rPr>
          <w:rFonts w:ascii="Verdana" w:hAnsi="Verdana"/>
          <w:sz w:val="22"/>
          <w:szCs w:val="22"/>
          <w:lang w:val="ru-RU"/>
        </w:rPr>
        <w:t xml:space="preserve">Hitachi Construction Machinery Eurasia Sales LLC </w:t>
      </w:r>
      <w:r w:rsidRPr="005A0F02">
        <w:rPr>
          <w:rFonts w:ascii="Verdana" w:hAnsi="Verdana"/>
          <w:sz w:val="22"/>
          <w:szCs w:val="22"/>
        </w:rPr>
        <w:t>(</w:t>
      </w:r>
      <w:r w:rsidRPr="005A0F02">
        <w:rPr>
          <w:rFonts w:ascii="Verdana" w:hAnsi="Verdana"/>
          <w:color w:val="1F1E1D"/>
          <w:sz w:val="22"/>
          <w:szCs w:val="22"/>
        </w:rPr>
        <w:t>contracts</w:t>
      </w:r>
      <w:r w:rsidRPr="005A0F02">
        <w:rPr>
          <w:rFonts w:ascii="Verdana" w:hAnsi="Verdana"/>
          <w:sz w:val="22"/>
          <w:szCs w:val="22"/>
        </w:rPr>
        <w:t xml:space="preserve">), </w:t>
      </w:r>
      <w:r w:rsidRPr="005A0F02">
        <w:rPr>
          <w:rFonts w:ascii="Verdana" w:hAnsi="Verdana"/>
          <w:sz w:val="22"/>
          <w:szCs w:val="22"/>
          <w:lang w:val="ru-RU"/>
        </w:rPr>
        <w:t xml:space="preserve">Goodyear Dunlop </w:t>
      </w:r>
      <w:r w:rsidRPr="005A0F02">
        <w:rPr>
          <w:rFonts w:ascii="Verdana" w:hAnsi="Verdana"/>
          <w:sz w:val="22"/>
          <w:szCs w:val="22"/>
        </w:rPr>
        <w:t>(</w:t>
      </w:r>
      <w:r w:rsidRPr="005A0F02">
        <w:rPr>
          <w:rFonts w:ascii="Verdana" w:hAnsi="Verdana"/>
          <w:color w:val="1F1E1D"/>
          <w:sz w:val="22"/>
          <w:szCs w:val="22"/>
        </w:rPr>
        <w:t>contracts</w:t>
      </w:r>
      <w:r w:rsidRPr="005A0F02">
        <w:rPr>
          <w:rFonts w:ascii="Verdana" w:hAnsi="Verdana"/>
          <w:sz w:val="22"/>
          <w:szCs w:val="22"/>
        </w:rPr>
        <w:t>), Zeppelin (internal documents).</w:t>
      </w:r>
    </w:p>
    <w:p w:rsidR="00533615" w:rsidRPr="005A0F02" w:rsidRDefault="00533615" w:rsidP="00533615">
      <w:pPr>
        <w:rPr>
          <w:rFonts w:ascii="Verdana" w:hAnsi="Verdana"/>
          <w:color w:val="1F1E1D"/>
          <w:sz w:val="22"/>
          <w:szCs w:val="22"/>
        </w:rPr>
      </w:pPr>
      <w:proofErr w:type="gramStart"/>
      <w:r w:rsidRPr="005A0F02">
        <w:rPr>
          <w:rFonts w:ascii="Verdana" w:hAnsi="Verdana"/>
          <w:b/>
          <w:color w:val="1F1E1D"/>
          <w:sz w:val="22"/>
          <w:szCs w:val="22"/>
        </w:rPr>
        <w:t>CAT TOOLS</w:t>
      </w:r>
      <w:r w:rsidRPr="005A0F02">
        <w:rPr>
          <w:rFonts w:ascii="Verdana" w:hAnsi="Verdana"/>
          <w:b/>
          <w:sz w:val="22"/>
          <w:szCs w:val="22"/>
        </w:rPr>
        <w:t xml:space="preserve">:  </w:t>
      </w:r>
      <w:r w:rsidRPr="005A0F02">
        <w:rPr>
          <w:rFonts w:ascii="Verdana" w:hAnsi="Verdana"/>
          <w:color w:val="1F1E1D"/>
          <w:sz w:val="22"/>
          <w:szCs w:val="22"/>
        </w:rPr>
        <w:t>SDL TRADOS 2007/2011, SDLX.</w:t>
      </w:r>
      <w:proofErr w:type="gramEnd"/>
    </w:p>
    <w:p w:rsidR="00533615" w:rsidRDefault="00533615" w:rsidP="00533615">
      <w:pPr>
        <w:rPr>
          <w:rFonts w:ascii="Verdana" w:hAnsi="Verdana"/>
          <w:color w:val="1F1E1D"/>
          <w:sz w:val="22"/>
          <w:szCs w:val="22"/>
          <w:lang w:val="ru-RU"/>
        </w:rPr>
      </w:pPr>
      <w:r w:rsidRPr="005A0F02">
        <w:rPr>
          <w:rFonts w:ascii="Verdana" w:hAnsi="Verdana"/>
          <w:b/>
          <w:color w:val="1F1E1D"/>
          <w:sz w:val="22"/>
          <w:szCs w:val="22"/>
        </w:rPr>
        <w:t>CAPACITY:</w:t>
      </w:r>
      <w:r w:rsidR="00FE0578">
        <w:rPr>
          <w:rFonts w:ascii="Verdana" w:hAnsi="Verdana"/>
          <w:color w:val="1F1E1D"/>
          <w:sz w:val="22"/>
          <w:szCs w:val="22"/>
        </w:rPr>
        <w:t xml:space="preserve">  </w:t>
      </w:r>
      <w:r w:rsidRPr="005A0F02">
        <w:rPr>
          <w:rFonts w:ascii="Verdana" w:hAnsi="Verdana"/>
          <w:color w:val="1F1E1D"/>
          <w:sz w:val="22"/>
          <w:szCs w:val="22"/>
        </w:rPr>
        <w:t>1500 words per day</w:t>
      </w:r>
    </w:p>
    <w:p w:rsidR="0071195D" w:rsidRPr="005A0F02" w:rsidRDefault="0071195D" w:rsidP="0071195D">
      <w:pPr>
        <w:rPr>
          <w:rFonts w:ascii="Verdana" w:hAnsi="Verdana"/>
          <w:color w:val="1F1E1D"/>
          <w:sz w:val="22"/>
          <w:szCs w:val="22"/>
        </w:rPr>
      </w:pPr>
      <w:r>
        <w:rPr>
          <w:rFonts w:ascii="Verdana" w:hAnsi="Verdana"/>
          <w:b/>
          <w:color w:val="1F1E1D"/>
          <w:sz w:val="22"/>
          <w:szCs w:val="22"/>
        </w:rPr>
        <w:t>RATE</w:t>
      </w:r>
      <w:r w:rsidRPr="005A0F02">
        <w:rPr>
          <w:rFonts w:ascii="Verdana" w:hAnsi="Verdana"/>
          <w:b/>
          <w:color w:val="1F1E1D"/>
          <w:sz w:val="22"/>
          <w:szCs w:val="22"/>
        </w:rPr>
        <w:t>:</w:t>
      </w:r>
      <w:r w:rsidRPr="005A0F02">
        <w:rPr>
          <w:rFonts w:ascii="Verdana" w:hAnsi="Verdana"/>
          <w:color w:val="1F1E1D"/>
          <w:sz w:val="22"/>
          <w:szCs w:val="22"/>
        </w:rPr>
        <w:t xml:space="preserve">  </w:t>
      </w:r>
      <w:r>
        <w:rPr>
          <w:rFonts w:ascii="Verdana" w:hAnsi="Verdana"/>
          <w:color w:val="1F1E1D"/>
          <w:sz w:val="22"/>
          <w:szCs w:val="22"/>
        </w:rPr>
        <w:t xml:space="preserve">$0.05 </w:t>
      </w:r>
      <w:r w:rsidRPr="005A0F02">
        <w:rPr>
          <w:rFonts w:ascii="Verdana" w:hAnsi="Verdana"/>
          <w:color w:val="1F1E1D"/>
          <w:sz w:val="22"/>
          <w:szCs w:val="22"/>
        </w:rPr>
        <w:t xml:space="preserve">per </w:t>
      </w:r>
      <w:r>
        <w:rPr>
          <w:rFonts w:ascii="Verdana" w:hAnsi="Verdana"/>
          <w:color w:val="1F1E1D"/>
          <w:sz w:val="22"/>
          <w:szCs w:val="22"/>
        </w:rPr>
        <w:t>source word</w:t>
      </w:r>
    </w:p>
    <w:p w:rsidR="00734626" w:rsidRPr="005A0F02" w:rsidRDefault="00533615" w:rsidP="00533615">
      <w:pPr>
        <w:rPr>
          <w:rFonts w:ascii="Verdana" w:hAnsi="Verdana"/>
          <w:sz w:val="22"/>
          <w:szCs w:val="22"/>
          <w:lang w:val="ru-RU"/>
        </w:rPr>
      </w:pPr>
      <w:proofErr w:type="gramStart"/>
      <w:r w:rsidRPr="005A0F02">
        <w:rPr>
          <w:rFonts w:ascii="Verdana" w:hAnsi="Verdana"/>
          <w:b/>
          <w:sz w:val="22"/>
          <w:szCs w:val="22"/>
        </w:rPr>
        <w:t xml:space="preserve">PROFESSIONAL EXPERIENCE: </w:t>
      </w:r>
      <w:r w:rsidRPr="005A0F02">
        <w:rPr>
          <w:rFonts w:ascii="Verdana" w:hAnsi="Verdana"/>
          <w:sz w:val="22"/>
          <w:szCs w:val="22"/>
        </w:rPr>
        <w:t>Editor in technical translating company since 2003, translator and editor since 2011, freelance translator since 2013.</w:t>
      </w:r>
      <w:proofErr w:type="gramEnd"/>
    </w:p>
    <w:p w:rsidR="003D0980" w:rsidRPr="00DC2966" w:rsidRDefault="003D0980" w:rsidP="00533615">
      <w:pPr>
        <w:rPr>
          <w:rFonts w:ascii="Verdana" w:hAnsi="Verdana"/>
          <w:sz w:val="22"/>
          <w:szCs w:val="22"/>
        </w:rPr>
      </w:pPr>
      <w:r w:rsidRPr="005A0F02">
        <w:rPr>
          <w:rFonts w:ascii="Verdana" w:hAnsi="Verdana"/>
          <w:b/>
          <w:bCs/>
          <w:sz w:val="22"/>
          <w:szCs w:val="22"/>
        </w:rPr>
        <w:t>EDUCATION</w:t>
      </w:r>
      <w:r w:rsidRPr="005A0F02">
        <w:rPr>
          <w:rFonts w:ascii="Verdana" w:hAnsi="Verdana"/>
          <w:b/>
          <w:bCs/>
          <w:sz w:val="22"/>
          <w:szCs w:val="22"/>
          <w:lang w:val="ru-RU"/>
        </w:rPr>
        <w:t xml:space="preserve">: </w:t>
      </w:r>
      <w:r w:rsidR="00DC2966">
        <w:rPr>
          <w:rFonts w:ascii="Verdana" w:hAnsi="Verdana"/>
          <w:sz w:val="22"/>
          <w:szCs w:val="22"/>
        </w:rPr>
        <w:t>MA</w:t>
      </w:r>
      <w:r w:rsidR="005A0F02" w:rsidRPr="005A0F02">
        <w:rPr>
          <w:rFonts w:ascii="Verdana" w:hAnsi="Verdana"/>
          <w:sz w:val="22"/>
          <w:szCs w:val="22"/>
        </w:rPr>
        <w:t xml:space="preserve"> in History</w:t>
      </w:r>
      <w:r w:rsidR="00DC2966">
        <w:rPr>
          <w:rFonts w:ascii="Verdana" w:hAnsi="Verdana"/>
          <w:sz w:val="22"/>
          <w:szCs w:val="22"/>
        </w:rPr>
        <w:t>, major:</w:t>
      </w:r>
      <w:r w:rsidR="005A0F02" w:rsidRPr="005A0F02">
        <w:rPr>
          <w:rFonts w:ascii="Verdana" w:hAnsi="Verdana"/>
          <w:sz w:val="22"/>
          <w:szCs w:val="22"/>
          <w:lang w:val="ru-RU"/>
        </w:rPr>
        <w:t xml:space="preserve"> </w:t>
      </w:r>
      <w:r w:rsidR="00DC2966" w:rsidRPr="005A0F02">
        <w:rPr>
          <w:rFonts w:ascii="Verdana" w:hAnsi="Verdana"/>
          <w:sz w:val="22"/>
          <w:szCs w:val="22"/>
        </w:rPr>
        <w:t xml:space="preserve">History </w:t>
      </w:r>
      <w:r w:rsidR="005A0F02" w:rsidRPr="005A0F02">
        <w:rPr>
          <w:rFonts w:ascii="Verdana" w:hAnsi="Verdana"/>
          <w:sz w:val="22"/>
          <w:szCs w:val="22"/>
        </w:rPr>
        <w:t>and Law</w:t>
      </w:r>
    </w:p>
    <w:sectPr w:rsidR="003D0980" w:rsidRPr="00DC296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6"/>
    <w:rsid w:val="00097C33"/>
    <w:rsid w:val="0037465F"/>
    <w:rsid w:val="003D0980"/>
    <w:rsid w:val="003F7042"/>
    <w:rsid w:val="00533615"/>
    <w:rsid w:val="0054045A"/>
    <w:rsid w:val="005A0F02"/>
    <w:rsid w:val="0071195D"/>
    <w:rsid w:val="00734626"/>
    <w:rsid w:val="0079591A"/>
    <w:rsid w:val="00852FBF"/>
    <w:rsid w:val="00C57A8B"/>
    <w:rsid w:val="00DC2966"/>
    <w:rsid w:val="00F976D4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outlineLvl w:val="0"/>
    </w:pPr>
    <w:rPr>
      <w:rFonts w:ascii="Verdana" w:eastAsia="Verdana" w:hAnsi="Verdana" w:cs="Verdan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Verdana" w:eastAsia="Verdana" w:hAnsi="Verdana" w:cs="Verdana"/>
      <w:b/>
      <w:i/>
      <w:iCs/>
      <w:caps/>
      <w:sz w:val="32"/>
      <w:szCs w:val="32"/>
    </w:rPr>
  </w:style>
  <w:style w:type="character" w:customStyle="1" w:styleId="bStyle">
    <w:name w:val="bStyle"/>
    <w:rPr>
      <w:rFonts w:ascii="Verdana" w:eastAsia="Verdana" w:hAnsi="Verdana" w:cs="Verdana"/>
      <w:b/>
      <w:sz w:val="20"/>
      <w:szCs w:val="20"/>
    </w:rPr>
  </w:style>
  <w:style w:type="character" w:customStyle="1" w:styleId="blueStyle">
    <w:name w:val="blueStyle"/>
    <w:rPr>
      <w:rFonts w:ascii="Verdana" w:eastAsia="Verdana" w:hAnsi="Verdana" w:cs="Verdana"/>
      <w:b/>
      <w:color w:val="548DD4"/>
      <w:sz w:val="20"/>
      <w:szCs w:val="20"/>
    </w:rPr>
  </w:style>
  <w:style w:type="paragraph" w:customStyle="1" w:styleId="a4">
    <w:basedOn w:val="a"/>
    <w:pPr>
      <w:spacing w:after="0"/>
      <w:jc w:val="center"/>
    </w:pPr>
  </w:style>
  <w:style w:type="table" w:customStyle="1" w:styleId="myTable">
    <w:name w:val="myTable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outlineLvl w:val="0"/>
    </w:pPr>
    <w:rPr>
      <w:rFonts w:ascii="Verdana" w:eastAsia="Verdana" w:hAnsi="Verdana" w:cs="Verdan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Verdana" w:eastAsia="Verdana" w:hAnsi="Verdana" w:cs="Verdana"/>
      <w:b/>
      <w:i/>
      <w:iCs/>
      <w:caps/>
      <w:sz w:val="32"/>
      <w:szCs w:val="32"/>
    </w:rPr>
  </w:style>
  <w:style w:type="character" w:customStyle="1" w:styleId="bStyle">
    <w:name w:val="bStyle"/>
    <w:rPr>
      <w:rFonts w:ascii="Verdana" w:eastAsia="Verdana" w:hAnsi="Verdana" w:cs="Verdana"/>
      <w:b/>
      <w:sz w:val="20"/>
      <w:szCs w:val="20"/>
    </w:rPr>
  </w:style>
  <w:style w:type="character" w:customStyle="1" w:styleId="blueStyle">
    <w:name w:val="blueStyle"/>
    <w:rPr>
      <w:rFonts w:ascii="Verdana" w:eastAsia="Verdana" w:hAnsi="Verdana" w:cs="Verdana"/>
      <w:b/>
      <w:color w:val="548DD4"/>
      <w:sz w:val="20"/>
      <w:szCs w:val="20"/>
    </w:rPr>
  </w:style>
  <w:style w:type="paragraph" w:customStyle="1" w:styleId="a4">
    <w:basedOn w:val="a"/>
    <w:pPr>
      <w:spacing w:after="0"/>
      <w:jc w:val="center"/>
    </w:pPr>
  </w:style>
  <w:style w:type="table" w:customStyle="1" w:styleId="myTable">
    <w:name w:val="myTable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2015-11-02T01:17:00Z</dcterms:created>
  <dcterms:modified xsi:type="dcterms:W3CDTF">2016-02-24T15:05:00Z</dcterms:modified>
</cp:coreProperties>
</file>