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C7" w:rsidRPr="00EC49AB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EC49AB">
        <w:rPr>
          <w:rFonts w:ascii="Arial" w:hAnsi="Arial" w:cs="Arial"/>
          <w:color w:val="000000"/>
          <w:sz w:val="20"/>
          <w:szCs w:val="20"/>
        </w:rPr>
        <w:t xml:space="preserve">Xu Li (Registered Permanent Residence: </w:t>
      </w:r>
      <w:smartTag w:uri="urn:schemas-microsoft-com:office:smarttags" w:element="place">
        <w:smartTag w:uri="urn:schemas-microsoft-com:office:smarttags" w:element="City">
          <w:r w:rsidRPr="00EC49AB">
            <w:rPr>
              <w:rFonts w:ascii="Arial" w:hAnsi="Arial" w:cs="Arial"/>
              <w:color w:val="000000"/>
              <w:sz w:val="20"/>
              <w:szCs w:val="20"/>
            </w:rPr>
            <w:t>Beijing</w:t>
          </w:r>
        </w:smartTag>
      </w:smartTag>
      <w:r w:rsidRPr="00EC49AB">
        <w:rPr>
          <w:rFonts w:ascii="Arial" w:hAnsi="Arial" w:cs="Arial"/>
          <w:color w:val="000000"/>
          <w:sz w:val="20"/>
          <w:szCs w:val="20"/>
        </w:rPr>
        <w:t>)</w:t>
      </w:r>
    </w:p>
    <w:p w:rsidR="00245BC7" w:rsidRPr="00EC49AB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EC49AB">
        <w:rPr>
          <w:rFonts w:ascii="Arial" w:hAnsi="Arial" w:cs="Arial"/>
          <w:color w:val="000000"/>
          <w:sz w:val="20"/>
          <w:szCs w:val="20"/>
        </w:rPr>
        <w:t>Dual-Degree: Bachelor of International Business and Economics/Bachelor of Laws</w:t>
      </w:r>
    </w:p>
    <w:p w:rsidR="00245BC7" w:rsidRPr="00EC49AB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EC49AB">
            <w:rPr>
              <w:rFonts w:ascii="Arial" w:hAnsi="Arial" w:cs="Arial"/>
              <w:color w:val="000000"/>
              <w:sz w:val="20"/>
              <w:szCs w:val="20"/>
            </w:rPr>
            <w:t>University</w:t>
          </w:r>
        </w:smartTag>
        <w:r w:rsidRPr="00EC49AB">
          <w:rPr>
            <w:rFonts w:ascii="Arial" w:hAnsi="Arial" w:cs="Arial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EC49AB">
            <w:rPr>
              <w:rFonts w:ascii="Arial" w:hAnsi="Arial" w:cs="Arial"/>
              <w:color w:val="000000"/>
              <w:sz w:val="20"/>
              <w:szCs w:val="20"/>
            </w:rPr>
            <w:t>International</w:t>
          </w:r>
        </w:smartTag>
      </w:smartTag>
      <w:r w:rsidRPr="00EC49AB">
        <w:rPr>
          <w:rFonts w:ascii="Arial" w:hAnsi="Arial" w:cs="Arial"/>
          <w:color w:val="000000"/>
          <w:sz w:val="20"/>
          <w:szCs w:val="20"/>
        </w:rPr>
        <w:t xml:space="preserve"> Business and Economics</w:t>
      </w:r>
    </w:p>
    <w:p w:rsidR="00245BC7" w:rsidRPr="00EC49AB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EC49AB">
        <w:rPr>
          <w:rFonts w:ascii="Arial" w:hAnsi="Arial" w:cs="Arial"/>
          <w:color w:val="000000"/>
          <w:sz w:val="20"/>
          <w:szCs w:val="20"/>
        </w:rPr>
        <w:t xml:space="preserve">Phone (Home): </w:t>
      </w:r>
      <w:r>
        <w:rPr>
          <w:rFonts w:ascii="Arial" w:hAnsi="Arial" w:cs="Arial" w:hint="eastAsia"/>
          <w:color w:val="000000"/>
          <w:sz w:val="20"/>
          <w:szCs w:val="20"/>
        </w:rPr>
        <w:t>086-</w:t>
      </w:r>
      <w:r w:rsidRPr="00EC49AB">
        <w:rPr>
          <w:rFonts w:ascii="Arial" w:hAnsi="Arial" w:cs="Arial"/>
          <w:color w:val="000000"/>
          <w:sz w:val="20"/>
          <w:szCs w:val="20"/>
        </w:rPr>
        <w:t xml:space="preserve">010-6711-8417 </w:t>
      </w:r>
    </w:p>
    <w:p w:rsidR="00245BC7" w:rsidRPr="00EC49AB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EC49AB">
        <w:rPr>
          <w:rFonts w:ascii="Arial" w:hAnsi="Arial" w:cs="Arial"/>
          <w:color w:val="000000"/>
          <w:sz w:val="20"/>
          <w:szCs w:val="20"/>
        </w:rPr>
        <w:t>Mobile: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086-</w:t>
      </w:r>
      <w:r w:rsidRPr="00EC49AB">
        <w:rPr>
          <w:rFonts w:ascii="Arial" w:hAnsi="Arial" w:cs="Arial"/>
          <w:color w:val="000000"/>
          <w:sz w:val="20"/>
          <w:szCs w:val="20"/>
        </w:rPr>
        <w:t>1371-7982-726</w:t>
      </w:r>
    </w:p>
    <w:p w:rsidR="00245BC7" w:rsidRPr="00EC49AB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EC49AB">
        <w:rPr>
          <w:rFonts w:ascii="Arial" w:hAnsi="Arial" w:cs="Arial"/>
          <w:color w:val="000000"/>
          <w:sz w:val="20"/>
          <w:szCs w:val="20"/>
        </w:rPr>
        <w:t>E-mail: finalworldxxx@</w:t>
      </w:r>
      <w:r>
        <w:rPr>
          <w:rFonts w:ascii="Arial" w:hAnsi="Arial" w:cs="Arial" w:hint="eastAsia"/>
          <w:color w:val="000000"/>
          <w:sz w:val="20"/>
          <w:szCs w:val="20"/>
        </w:rPr>
        <w:t>126</w:t>
      </w:r>
      <w:r w:rsidRPr="00EC49AB">
        <w:rPr>
          <w:rFonts w:ascii="Arial" w:hAnsi="Arial" w:cs="Arial"/>
          <w:color w:val="000000"/>
          <w:sz w:val="20"/>
          <w:szCs w:val="20"/>
        </w:rPr>
        <w:t xml:space="preserve">.com </w:t>
      </w:r>
    </w:p>
    <w:p w:rsidR="00245BC7" w:rsidRDefault="00245BC7" w:rsidP="00245BC7">
      <w:pPr>
        <w:ind w:left="182"/>
        <w:rPr>
          <w:rFonts w:ascii="Arial" w:hAnsi="Arial" w:cs="Arial" w:hint="eastAsia"/>
          <w:color w:val="000000"/>
          <w:sz w:val="20"/>
          <w:szCs w:val="20"/>
        </w:rPr>
      </w:pPr>
    </w:p>
    <w:p w:rsidR="00245BC7" w:rsidRPr="00BE3DA8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BE3DA8">
        <w:rPr>
          <w:rFonts w:ascii="Arial" w:hAnsi="Arial" w:cs="Arial"/>
          <w:color w:val="000000"/>
          <w:sz w:val="20"/>
          <w:szCs w:val="20"/>
        </w:rPr>
        <w:t xml:space="preserve">Membership of Translation Association of China, English Translator and Interpreter, translated more than </w:t>
      </w:r>
      <w:r>
        <w:rPr>
          <w:rFonts w:ascii="Arial" w:hAnsi="Arial" w:cs="Arial" w:hint="eastAsia"/>
          <w:color w:val="000000"/>
          <w:sz w:val="20"/>
          <w:szCs w:val="20"/>
        </w:rPr>
        <w:t>8</w:t>
      </w:r>
      <w:r w:rsidRPr="00BE3DA8">
        <w:rPr>
          <w:rFonts w:ascii="Arial" w:hAnsi="Arial" w:cs="Arial"/>
          <w:color w:val="000000"/>
          <w:sz w:val="20"/>
          <w:szCs w:val="20"/>
        </w:rPr>
        <w:t xml:space="preserve">.5 million words, </w:t>
      </w:r>
      <w:r>
        <w:rPr>
          <w:rFonts w:ascii="Arial" w:hAnsi="Arial" w:cs="Arial" w:hint="eastAsia"/>
          <w:color w:val="000000"/>
          <w:sz w:val="20"/>
          <w:szCs w:val="20"/>
        </w:rPr>
        <w:t>without</w:t>
      </w:r>
      <w:r w:rsidRPr="00BE3DA8">
        <w:rPr>
          <w:rFonts w:ascii="Arial" w:hAnsi="Arial" w:cs="Arial"/>
          <w:color w:val="000000"/>
          <w:sz w:val="20"/>
          <w:szCs w:val="20"/>
        </w:rPr>
        <w:t xml:space="preserve"> complaint</w:t>
      </w:r>
      <w:r>
        <w:rPr>
          <w:rFonts w:ascii="Arial" w:hAnsi="Arial" w:cs="Arial" w:hint="eastAsia"/>
          <w:color w:val="000000"/>
          <w:sz w:val="20"/>
          <w:szCs w:val="20"/>
        </w:rPr>
        <w:t>s</w:t>
      </w:r>
      <w:r w:rsidRPr="00BE3DA8">
        <w:rPr>
          <w:rFonts w:ascii="Arial" w:hAnsi="Arial" w:cs="Arial"/>
          <w:color w:val="000000"/>
          <w:sz w:val="20"/>
          <w:szCs w:val="20"/>
        </w:rPr>
        <w:t xml:space="preserve">, interpreted for dozens of conferences </w:t>
      </w:r>
    </w:p>
    <w:p w:rsidR="00245BC7" w:rsidRPr="00BE3DA8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10</w:t>
      </w:r>
      <w:r w:rsidRPr="00BE3DA8">
        <w:rPr>
          <w:rFonts w:ascii="Arial" w:hAnsi="Arial" w:cs="Arial"/>
          <w:color w:val="000000"/>
          <w:sz w:val="20"/>
          <w:szCs w:val="20"/>
        </w:rPr>
        <w:t xml:space="preserve"> years of full-time translation experience, </w:t>
      </w:r>
      <w:r>
        <w:rPr>
          <w:rFonts w:ascii="Arial" w:hAnsi="Arial" w:cs="Arial" w:hint="eastAsia"/>
          <w:color w:val="000000"/>
          <w:sz w:val="20"/>
          <w:szCs w:val="20"/>
        </w:rPr>
        <w:t>7</w:t>
      </w:r>
      <w:r w:rsidRPr="00BE3DA8">
        <w:rPr>
          <w:rFonts w:ascii="Arial" w:hAnsi="Arial" w:cs="Arial"/>
          <w:color w:val="000000"/>
          <w:sz w:val="20"/>
          <w:szCs w:val="20"/>
        </w:rPr>
        <w:t xml:space="preserve"> years of part-time translation experience</w:t>
      </w:r>
    </w:p>
    <w:p w:rsidR="00245BC7" w:rsidRPr="00BE3DA8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BE3DA8">
        <w:rPr>
          <w:rFonts w:ascii="Arial" w:hAnsi="Arial" w:cs="Arial"/>
          <w:color w:val="000000"/>
          <w:sz w:val="20"/>
          <w:szCs w:val="20"/>
        </w:rPr>
        <w:t>Hav</w:t>
      </w:r>
      <w:r>
        <w:rPr>
          <w:rFonts w:ascii="Arial" w:hAnsi="Arial" w:cs="Arial" w:hint="eastAsia"/>
          <w:color w:val="000000"/>
          <w:sz w:val="20"/>
          <w:szCs w:val="20"/>
        </w:rPr>
        <w:t>e</w:t>
      </w:r>
      <w:r w:rsidRPr="00BE3DA8">
        <w:rPr>
          <w:rFonts w:ascii="Arial" w:hAnsi="Arial" w:cs="Arial"/>
          <w:color w:val="000000"/>
          <w:sz w:val="20"/>
          <w:szCs w:val="20"/>
        </w:rPr>
        <w:t xml:space="preserve"> a good command of office software, PDF, Trados, and other software</w:t>
      </w:r>
    </w:p>
    <w:p w:rsidR="00245BC7" w:rsidRPr="00BE3DA8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BE3DA8">
        <w:rPr>
          <w:rFonts w:ascii="Arial" w:hAnsi="Arial" w:cs="Arial"/>
          <w:color w:val="000000"/>
          <w:sz w:val="20"/>
          <w:szCs w:val="20"/>
        </w:rPr>
        <w:t>Good at translation in the field of law, contract, finance, trade, business, market research</w:t>
      </w:r>
    </w:p>
    <w:p w:rsidR="00245BC7" w:rsidRDefault="00245BC7" w:rsidP="00245BC7">
      <w:pPr>
        <w:ind w:left="182"/>
        <w:rPr>
          <w:rFonts w:ascii="Arial" w:hAnsi="Arial" w:cs="Arial" w:hint="eastAsia"/>
          <w:color w:val="000000"/>
          <w:sz w:val="20"/>
          <w:szCs w:val="20"/>
        </w:rPr>
      </w:pPr>
      <w:r w:rsidRPr="00BE3DA8">
        <w:rPr>
          <w:rFonts w:ascii="Arial" w:hAnsi="Arial" w:cs="Arial"/>
          <w:color w:val="000000"/>
          <w:sz w:val="20"/>
          <w:szCs w:val="20"/>
        </w:rPr>
        <w:t>Have translation experience in the field of automation, medicine, power transmission and distribution, energy, water treatment, chemistry, engineering, construction, automobile, internet, food, travel, advertising, real estate and so on</w:t>
      </w:r>
    </w:p>
    <w:p w:rsidR="00245BC7" w:rsidRDefault="00245BC7" w:rsidP="00245BC7">
      <w:pPr>
        <w:ind w:left="182"/>
        <w:rPr>
          <w:rFonts w:ascii="Arial" w:hAnsi="Arial" w:cs="Arial" w:hint="eastAsia"/>
          <w:color w:val="000000"/>
          <w:sz w:val="20"/>
          <w:szCs w:val="20"/>
        </w:rPr>
      </w:pPr>
    </w:p>
    <w:p w:rsidR="00245BC7" w:rsidRPr="002D528D" w:rsidRDefault="00245BC7" w:rsidP="00245BC7">
      <w:pPr>
        <w:ind w:left="182"/>
        <w:rPr>
          <w:rFonts w:ascii="Arial" w:hAnsi="Arial" w:cs="Arial"/>
          <w:color w:val="000000"/>
          <w:sz w:val="20"/>
          <w:szCs w:val="20"/>
        </w:rPr>
      </w:pPr>
      <w:r w:rsidRPr="002D528D">
        <w:rPr>
          <w:rFonts w:ascii="Arial" w:hAnsi="Arial" w:cs="Arial"/>
          <w:color w:val="000000"/>
          <w:sz w:val="20"/>
          <w:szCs w:val="20"/>
        </w:rPr>
        <w:t>Customers:</w:t>
      </w:r>
    </w:p>
    <w:p w:rsidR="00245BC7" w:rsidRDefault="00245BC7" w:rsidP="00245BC7">
      <w:pPr>
        <w:ind w:left="182"/>
        <w:rPr>
          <w:rFonts w:ascii="Arial" w:hAnsi="Arial" w:cs="Arial" w:hint="eastAsia"/>
          <w:color w:val="000000"/>
          <w:sz w:val="20"/>
          <w:szCs w:val="20"/>
        </w:rPr>
      </w:pPr>
      <w:r w:rsidRPr="002D528D">
        <w:rPr>
          <w:rFonts w:ascii="Arial" w:hAnsi="Arial" w:cs="Arial"/>
          <w:color w:val="000000"/>
          <w:sz w:val="20"/>
          <w:szCs w:val="20"/>
        </w:rPr>
        <w:t>Microsoft, Siemens, Emerson, General Electric, Nestlé, Sodexho, Dow, Goss, Volkswagen, Bosch, Alstom, McKinsey, BMW, Deutsche Bank, State Grid Corporation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of China</w:t>
      </w:r>
      <w:r w:rsidRPr="002D528D">
        <w:rPr>
          <w:rFonts w:ascii="Arial" w:hAnsi="Arial" w:cs="Arial"/>
          <w:color w:val="000000"/>
          <w:sz w:val="20"/>
          <w:szCs w:val="20"/>
        </w:rPr>
        <w:t xml:space="preserve">, Sinovel, China Mobile, Chinese Academy of Social Sciences, Ministry of Railways, International Red Cross Foundation, </w:t>
      </w:r>
      <w:r w:rsidRPr="00D71CE1">
        <w:rPr>
          <w:rFonts w:ascii="Arial" w:hAnsi="Arial" w:cs="Arial"/>
          <w:color w:val="000000"/>
          <w:sz w:val="20"/>
          <w:szCs w:val="20"/>
        </w:rPr>
        <w:t>China Foundation for Poverty Alleviation</w:t>
      </w:r>
      <w:r>
        <w:rPr>
          <w:rFonts w:ascii="Arial" w:hAnsi="Arial" w:cs="Arial" w:hint="eastAsia"/>
          <w:color w:val="000000"/>
          <w:sz w:val="20"/>
          <w:szCs w:val="20"/>
        </w:rPr>
        <w:t>,</w:t>
      </w:r>
      <w:r w:rsidRPr="00D71C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28D">
        <w:rPr>
          <w:rFonts w:ascii="Arial" w:hAnsi="Arial" w:cs="Arial"/>
          <w:color w:val="000000"/>
          <w:sz w:val="20"/>
          <w:szCs w:val="20"/>
        </w:rPr>
        <w:t>General Administration of Press and Publication, Austrian Embassy in Beijing, Pfizer, Johnson &amp; Johnson, AstraZeneca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, </w:t>
      </w:r>
      <w:r w:rsidRPr="00D71CE1">
        <w:rPr>
          <w:rFonts w:ascii="Arial" w:hAnsi="Arial" w:cs="Arial"/>
          <w:color w:val="000000"/>
          <w:sz w:val="20"/>
          <w:szCs w:val="20"/>
        </w:rPr>
        <w:t>Morgan Stanley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, Foreign Language Teaching and Research Press, </w:t>
      </w:r>
      <w:r w:rsidRPr="00D71CE1">
        <w:rPr>
          <w:rFonts w:ascii="Arial" w:hAnsi="Arial" w:cs="Arial"/>
          <w:color w:val="000000"/>
          <w:sz w:val="20"/>
          <w:szCs w:val="20"/>
        </w:rPr>
        <w:t>Foreign Languages Press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(my</w:t>
      </w:r>
      <w:r w:rsidRPr="00D71CE1">
        <w:rPr>
          <w:rFonts w:ascii="Arial" w:hAnsi="Arial" w:cs="Arial"/>
          <w:color w:val="000000"/>
          <w:sz w:val="20"/>
          <w:szCs w:val="20"/>
        </w:rPr>
        <w:t xml:space="preserve"> latest published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translation works </w:t>
      </w:r>
      <w:r w:rsidRPr="00D71CE1">
        <w:rPr>
          <w:rFonts w:ascii="Arial" w:hAnsi="Arial" w:cs="Arial"/>
          <w:i/>
          <w:color w:val="000000"/>
          <w:sz w:val="20"/>
          <w:szCs w:val="20"/>
        </w:rPr>
        <w:t>THE WAY OF PRAIRIES</w:t>
      </w:r>
      <w:r>
        <w:rPr>
          <w:rFonts w:ascii="Arial" w:hAnsi="Arial" w:cs="Arial" w:hint="eastAsia"/>
          <w:color w:val="000000"/>
          <w:sz w:val="20"/>
          <w:szCs w:val="20"/>
        </w:rPr>
        <w:t>)</w:t>
      </w:r>
      <w:r w:rsidRPr="002D528D">
        <w:rPr>
          <w:rFonts w:ascii="Arial" w:hAnsi="Arial" w:cs="Arial"/>
          <w:color w:val="000000"/>
          <w:sz w:val="20"/>
          <w:szCs w:val="20"/>
        </w:rPr>
        <w:t>...</w:t>
      </w:r>
    </w:p>
    <w:p w:rsidR="0036322F" w:rsidRPr="00245BC7" w:rsidRDefault="0036322F"/>
    <w:sectPr w:rsidR="0036322F" w:rsidRPr="0024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2F" w:rsidRDefault="0036322F" w:rsidP="00245BC7">
      <w:r>
        <w:separator/>
      </w:r>
    </w:p>
  </w:endnote>
  <w:endnote w:type="continuationSeparator" w:id="1">
    <w:p w:rsidR="0036322F" w:rsidRDefault="0036322F" w:rsidP="0024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2F" w:rsidRDefault="0036322F" w:rsidP="00245BC7">
      <w:r>
        <w:separator/>
      </w:r>
    </w:p>
  </w:footnote>
  <w:footnote w:type="continuationSeparator" w:id="1">
    <w:p w:rsidR="0036322F" w:rsidRDefault="0036322F" w:rsidP="00245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C7"/>
    <w:rsid w:val="00245BC7"/>
    <w:rsid w:val="0036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B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Sky123.Org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2015-03-27T12:59:00Z</dcterms:created>
  <dcterms:modified xsi:type="dcterms:W3CDTF">2015-03-27T12:59:00Z</dcterms:modified>
</cp:coreProperties>
</file>