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273" w:rsidRDefault="00406B88" w:rsidP="00056B10">
      <w:pPr>
        <w:pStyle w:val="Bodytext90"/>
        <w:shd w:val="clear" w:color="auto" w:fill="auto"/>
        <w:spacing w:after="39" w:line="520" w:lineRule="exact"/>
        <w:ind w:left="360" w:right="31"/>
      </w:pPr>
      <w:r>
        <w:t>CURRICULUM VITAE</w:t>
      </w:r>
    </w:p>
    <w:p w:rsidR="00056B10" w:rsidRPr="00056B10" w:rsidRDefault="00056B10" w:rsidP="00056B10">
      <w:pPr>
        <w:pStyle w:val="Bodytext30"/>
        <w:shd w:val="clear" w:color="auto" w:fill="auto"/>
        <w:spacing w:before="0" w:after="0"/>
        <w:ind w:left="360" w:right="31"/>
        <w:jc w:val="center"/>
        <w:rPr>
          <w:rStyle w:val="Bodytext3Tahoma"/>
          <w:b/>
        </w:rPr>
      </w:pPr>
      <w:r w:rsidRPr="00056B10">
        <w:rPr>
          <w:rStyle w:val="Bodytext3Tahoma"/>
          <w:b/>
        </w:rPr>
        <w:t>Tomislav Patarčić,</w:t>
      </w:r>
    </w:p>
    <w:p w:rsidR="009D6273" w:rsidRDefault="00406B88" w:rsidP="00056B10">
      <w:pPr>
        <w:pStyle w:val="Bodytext30"/>
        <w:shd w:val="clear" w:color="auto" w:fill="auto"/>
        <w:spacing w:before="0" w:after="0"/>
        <w:ind w:left="360" w:right="31"/>
        <w:jc w:val="center"/>
      </w:pPr>
      <w:r>
        <w:rPr>
          <w:rStyle w:val="Bodytext3Tahoma"/>
        </w:rPr>
        <w:t>born in Belgrade on May 17</w:t>
      </w:r>
      <w:r>
        <w:rPr>
          <w:rStyle w:val="Bodytext3Tahoma"/>
          <w:vertAlign w:val="superscript"/>
        </w:rPr>
        <w:t>th</w:t>
      </w:r>
      <w:r>
        <w:rPr>
          <w:rStyle w:val="Bodytext3Tahoma"/>
        </w:rPr>
        <w:t xml:space="preserve"> 1971</w:t>
      </w:r>
      <w:r>
        <w:rPr>
          <w:rStyle w:val="Bodytext3Tahoma"/>
        </w:rPr>
        <w:br/>
        <w:t>Croatian Nationality</w:t>
      </w:r>
      <w:r>
        <w:rPr>
          <w:rStyle w:val="Bodytext3Tahoma"/>
        </w:rPr>
        <w:br/>
        <w:t>Bachelor of Science</w:t>
      </w:r>
      <w:bookmarkStart w:id="0" w:name="_GoBack"/>
      <w:bookmarkEnd w:id="0"/>
      <w:r>
        <w:rPr>
          <w:rStyle w:val="Bodytext3Tahoma"/>
        </w:rPr>
        <w:t xml:space="preserve"> in Economics</w:t>
      </w:r>
    </w:p>
    <w:p w:rsidR="009D6273" w:rsidRPr="00056B10" w:rsidRDefault="00406B88" w:rsidP="00056B10">
      <w:pPr>
        <w:pStyle w:val="Heading10"/>
        <w:keepNext/>
        <w:keepLines/>
        <w:shd w:val="clear" w:color="auto" w:fill="auto"/>
        <w:spacing w:before="0" w:after="0" w:line="1140" w:lineRule="exact"/>
        <w:ind w:left="360" w:right="31"/>
        <w:jc w:val="center"/>
        <w:rPr>
          <w:sz w:val="56"/>
        </w:rPr>
      </w:pPr>
      <w:bookmarkStart w:id="1" w:name="bookmark0"/>
      <w:r w:rsidRPr="00056B10">
        <w:rPr>
          <w:sz w:val="56"/>
        </w:rPr>
        <w:t>TRANSLATOR</w:t>
      </w:r>
      <w:bookmarkEnd w:id="1"/>
    </w:p>
    <w:p w:rsidR="009D6273" w:rsidRDefault="00406B88" w:rsidP="00056B10">
      <w:pPr>
        <w:pStyle w:val="Bodytext100"/>
        <w:shd w:val="clear" w:color="auto" w:fill="auto"/>
        <w:spacing w:before="0" w:after="316"/>
        <w:ind w:left="360" w:right="31"/>
      </w:pPr>
      <w:r>
        <w:rPr>
          <w:rStyle w:val="Bodytext101"/>
        </w:rPr>
        <w:t>Page 1 - General, Education, La</w:t>
      </w:r>
      <w:r w:rsidR="00056B10">
        <w:rPr>
          <w:rStyle w:val="Bodytext101"/>
        </w:rPr>
        <w:t>nguage skills, Technical skills</w:t>
      </w:r>
      <w:r w:rsidR="00056B10">
        <w:rPr>
          <w:rStyle w:val="Bodytext101"/>
        </w:rPr>
        <w:br/>
      </w:r>
      <w:r>
        <w:rPr>
          <w:rStyle w:val="Bodytext101"/>
        </w:rPr>
        <w:t>Page 2 - Work Experience</w:t>
      </w:r>
      <w:r w:rsidR="00056B10">
        <w:rPr>
          <w:rStyle w:val="Bodytext101"/>
        </w:rPr>
        <w:t xml:space="preserve"> - Translation and Interpreting</w:t>
      </w:r>
      <w:r w:rsidR="00056B10">
        <w:rPr>
          <w:rStyle w:val="Bodytext101"/>
        </w:rPr>
        <w:br/>
      </w:r>
      <w:r>
        <w:rPr>
          <w:rStyle w:val="Bodytext101"/>
        </w:rPr>
        <w:t>Page 3</w:t>
      </w:r>
      <w:r w:rsidR="00056B10">
        <w:rPr>
          <w:rStyle w:val="Bodytext101"/>
        </w:rPr>
        <w:t xml:space="preserve"> - Previous professional record</w:t>
      </w:r>
      <w:r w:rsidR="00056B10">
        <w:rPr>
          <w:rStyle w:val="Bodytext101"/>
        </w:rPr>
        <w:br/>
      </w:r>
      <w:r>
        <w:rPr>
          <w:rStyle w:val="Bodytext101"/>
        </w:rPr>
        <w:t>Page 4 - Additional information</w:t>
      </w:r>
    </w:p>
    <w:p w:rsidR="009D6273" w:rsidRPr="00600FDB" w:rsidRDefault="00406B88" w:rsidP="00056B10">
      <w:pPr>
        <w:pStyle w:val="Heading230"/>
        <w:keepNext/>
        <w:keepLines/>
        <w:shd w:val="clear" w:color="auto" w:fill="auto"/>
        <w:spacing w:before="0"/>
        <w:ind w:left="360" w:right="31"/>
        <w:rPr>
          <w:sz w:val="28"/>
        </w:rPr>
      </w:pPr>
      <w:bookmarkStart w:id="2" w:name="bookmark1"/>
      <w:r w:rsidRPr="00600FDB">
        <w:rPr>
          <w:sz w:val="28"/>
        </w:rPr>
        <w:t>General</w:t>
      </w:r>
      <w:bookmarkEnd w:id="2"/>
    </w:p>
    <w:p w:rsidR="009D6273" w:rsidRDefault="00406B88" w:rsidP="00056B10">
      <w:pPr>
        <w:pStyle w:val="Bodytext50"/>
        <w:shd w:val="clear" w:color="auto" w:fill="auto"/>
        <w:ind w:left="360" w:right="31"/>
      </w:pPr>
      <w:r>
        <w:rPr>
          <w:rStyle w:val="Bodytext51"/>
        </w:rPr>
        <w:t>Professional translator, expert in various fields of economics and economy, finance, trade. Experienced in engineering, civil and mechanical. Very broad experience and quick to a</w:t>
      </w:r>
      <w:r>
        <w:rPr>
          <w:rStyle w:val="Bodytext51"/>
        </w:rPr>
        <w:t>dapt to new challenges.</w:t>
      </w:r>
    </w:p>
    <w:p w:rsidR="009D6273" w:rsidRPr="00600FDB" w:rsidRDefault="00406B88" w:rsidP="00056B10">
      <w:pPr>
        <w:pStyle w:val="Heading230"/>
        <w:keepNext/>
        <w:keepLines/>
        <w:shd w:val="clear" w:color="auto" w:fill="auto"/>
        <w:spacing w:before="0"/>
        <w:ind w:left="360" w:right="31"/>
        <w:rPr>
          <w:sz w:val="28"/>
        </w:rPr>
      </w:pPr>
      <w:bookmarkStart w:id="3" w:name="bookmark2"/>
      <w:r w:rsidRPr="00600FDB">
        <w:rPr>
          <w:sz w:val="28"/>
        </w:rPr>
        <w:t>Education</w:t>
      </w:r>
      <w:bookmarkEnd w:id="3"/>
    </w:p>
    <w:p w:rsidR="009D6273" w:rsidRDefault="00406B88" w:rsidP="00056B10">
      <w:pPr>
        <w:pStyle w:val="Bodytext50"/>
        <w:shd w:val="clear" w:color="auto" w:fill="auto"/>
        <w:spacing w:after="422"/>
        <w:ind w:left="360" w:right="31"/>
      </w:pPr>
      <w:r>
        <w:rPr>
          <w:rStyle w:val="Bodytext51"/>
        </w:rPr>
        <w:t>Bachelor of Science graduated from Faculty of Economics at the University of Zagreb, 1990 - 1996</w:t>
      </w:r>
    </w:p>
    <w:p w:rsidR="009D6273" w:rsidRPr="00600FDB" w:rsidRDefault="00406B88" w:rsidP="00056B10">
      <w:pPr>
        <w:pStyle w:val="Heading230"/>
        <w:keepNext/>
        <w:keepLines/>
        <w:shd w:val="clear" w:color="auto" w:fill="auto"/>
        <w:spacing w:before="0"/>
        <w:ind w:left="360" w:right="31"/>
        <w:rPr>
          <w:sz w:val="28"/>
        </w:rPr>
      </w:pPr>
      <w:bookmarkStart w:id="4" w:name="bookmark3"/>
      <w:r w:rsidRPr="00600FDB">
        <w:rPr>
          <w:sz w:val="28"/>
        </w:rPr>
        <w:t>Language skills</w:t>
      </w:r>
      <w:bookmarkEnd w:id="4"/>
    </w:p>
    <w:p w:rsidR="009D6273" w:rsidRDefault="00406B88" w:rsidP="00056B10">
      <w:pPr>
        <w:pStyle w:val="Bodytext50"/>
        <w:shd w:val="clear" w:color="auto" w:fill="auto"/>
        <w:spacing w:after="298" w:line="266" w:lineRule="exact"/>
        <w:ind w:left="360" w:right="31"/>
      </w:pPr>
      <w:r>
        <w:rPr>
          <w:rStyle w:val="Bodytext51"/>
        </w:rPr>
        <w:t>Creative and well read and spoken in native Croatian, possessing perfect understanding of Serbian and Bosnian</w:t>
      </w:r>
      <w:r>
        <w:rPr>
          <w:rStyle w:val="Bodytext51"/>
        </w:rPr>
        <w:t>, fluent and proficient speaker and content writer in English, working in Slovak with perfect understanding of selected fields. Adaptable to business, legal, technical, marketing or casual writing.</w:t>
      </w:r>
    </w:p>
    <w:p w:rsidR="009D6273" w:rsidRPr="00600FDB" w:rsidRDefault="00406B88" w:rsidP="00056B10">
      <w:pPr>
        <w:pStyle w:val="Heading230"/>
        <w:keepNext/>
        <w:keepLines/>
        <w:shd w:val="clear" w:color="auto" w:fill="auto"/>
        <w:spacing w:before="0"/>
        <w:ind w:left="360" w:right="31"/>
        <w:rPr>
          <w:sz w:val="28"/>
        </w:rPr>
      </w:pPr>
      <w:bookmarkStart w:id="5" w:name="bookmark4"/>
      <w:r w:rsidRPr="00600FDB">
        <w:rPr>
          <w:sz w:val="28"/>
        </w:rPr>
        <w:t>Technical skills</w:t>
      </w:r>
      <w:bookmarkEnd w:id="5"/>
    </w:p>
    <w:p w:rsidR="009D6273" w:rsidRDefault="00406B88" w:rsidP="00056B10">
      <w:pPr>
        <w:pStyle w:val="Bodytext50"/>
        <w:shd w:val="clear" w:color="auto" w:fill="auto"/>
        <w:spacing w:after="0"/>
        <w:ind w:left="360" w:right="31"/>
      </w:pPr>
      <w:r>
        <w:rPr>
          <w:rStyle w:val="Bodytext51"/>
        </w:rPr>
        <w:t xml:space="preserve">Trados, Across, OmegaT, Adobe Suite, </w:t>
      </w:r>
      <w:r>
        <w:rPr>
          <w:rStyle w:val="Bodytext51"/>
        </w:rPr>
        <w:t>Sigil, misc. OCR and imaging SW, databases, basic HTML coding etc.</w:t>
      </w:r>
    </w:p>
    <w:p w:rsidR="009D6273" w:rsidRDefault="00406B88" w:rsidP="00056B10">
      <w:pPr>
        <w:pStyle w:val="Heading230"/>
        <w:keepNext/>
        <w:keepLines/>
        <w:shd w:val="clear" w:color="auto" w:fill="auto"/>
        <w:spacing w:before="0" w:after="158" w:line="360" w:lineRule="exact"/>
        <w:ind w:left="360" w:right="31"/>
      </w:pPr>
      <w:bookmarkStart w:id="6" w:name="bookmark5"/>
      <w:r>
        <w:lastRenderedPageBreak/>
        <w:t>Work experience - Translation</w:t>
      </w:r>
      <w:bookmarkEnd w:id="6"/>
    </w:p>
    <w:p w:rsidR="009D6273" w:rsidRPr="00600FDB" w:rsidRDefault="00406B88" w:rsidP="00056B10">
      <w:pPr>
        <w:pStyle w:val="Bodytext60"/>
        <w:shd w:val="clear" w:color="auto" w:fill="auto"/>
        <w:spacing w:before="0"/>
        <w:ind w:left="360" w:right="31"/>
        <w:rPr>
          <w:b/>
        </w:rPr>
      </w:pPr>
      <w:r w:rsidRPr="00600FDB">
        <w:rPr>
          <w:rStyle w:val="Bodytext61"/>
          <w:b/>
        </w:rPr>
        <w:t>Engineering - Mechanical engineering</w:t>
      </w:r>
    </w:p>
    <w:p w:rsidR="009D6273" w:rsidRDefault="00406B88" w:rsidP="00056B10">
      <w:pPr>
        <w:pStyle w:val="Bodytext60"/>
        <w:shd w:val="clear" w:color="auto" w:fill="auto"/>
        <w:spacing w:before="0"/>
        <w:ind w:left="360" w:right="31"/>
      </w:pPr>
      <w:r>
        <w:rPr>
          <w:rStyle w:val="Bodytext61"/>
        </w:rPr>
        <w:t xml:space="preserve">Sheet Metal Processing Equipment promotional proposals, instructions, </w:t>
      </w:r>
      <w:r w:rsidR="00600FDB">
        <w:rPr>
          <w:rStyle w:val="Bodytext61"/>
        </w:rPr>
        <w:t>safety sheets, data sheets etc.</w:t>
      </w:r>
      <w:r w:rsidR="00600FDB">
        <w:rPr>
          <w:rStyle w:val="Bodytext61"/>
        </w:rPr>
        <w:br/>
      </w:r>
      <w:r>
        <w:rPr>
          <w:rStyle w:val="Bodytext61"/>
        </w:rPr>
        <w:t>Technologies: punchi</w:t>
      </w:r>
      <w:r>
        <w:rPr>
          <w:rStyle w:val="Bodytext61"/>
        </w:rPr>
        <w:t>ng, laser cutting, hydraulic and servo-electric technology, combined cutting and punching, bending (automatic), feeding (automatic), press-brakes (Safan servo-electric technology) ~ Marine Arms Product and Safety Data Sheet ~ Air Exhaust Systems; support ~</w:t>
      </w:r>
      <w:r>
        <w:rPr>
          <w:rStyle w:val="Bodytext61"/>
        </w:rPr>
        <w:t xml:space="preserve"> Freeze Driers ~ Food catering equipment, pizza tables and industrial grade coolers ~ Miscellaneous </w:t>
      </w:r>
      <w:r w:rsidR="00056B10">
        <w:rPr>
          <w:rStyle w:val="Bodytext61"/>
        </w:rPr>
        <w:t>Technical Goods Patents ~ Venti</w:t>
      </w:r>
      <w:r>
        <w:rPr>
          <w:rStyle w:val="Bodytext61"/>
        </w:rPr>
        <w:t>lation, Air-Exhaust Systems Physics ~ Scientific Articles - two pieces</w:t>
      </w:r>
    </w:p>
    <w:p w:rsidR="00056B10" w:rsidRDefault="00406B88" w:rsidP="00056B10">
      <w:pPr>
        <w:pStyle w:val="Bodytext60"/>
        <w:shd w:val="clear" w:color="auto" w:fill="auto"/>
        <w:spacing w:before="0"/>
        <w:ind w:left="360" w:right="31"/>
        <w:rPr>
          <w:rStyle w:val="Bodytext61"/>
        </w:rPr>
      </w:pPr>
      <w:r w:rsidRPr="00600FDB">
        <w:rPr>
          <w:rStyle w:val="Bodytext61"/>
          <w:b/>
        </w:rPr>
        <w:t>IT</w:t>
      </w:r>
      <w:r>
        <w:rPr>
          <w:rStyle w:val="Bodytext61"/>
        </w:rPr>
        <w:t xml:space="preserve"> ~ Scientific articles, contributions/papers - Comp</w:t>
      </w:r>
      <w:r>
        <w:rPr>
          <w:rStyle w:val="Bodytext61"/>
        </w:rPr>
        <w:t>uter clusters and Image rendering</w:t>
      </w:r>
      <w:r w:rsidR="00600FDB">
        <w:rPr>
          <w:rStyle w:val="Bodytext61"/>
        </w:rPr>
        <w:br/>
      </w:r>
      <w:r w:rsidRPr="00600FDB">
        <w:rPr>
          <w:rStyle w:val="Bodytext61"/>
          <w:b/>
        </w:rPr>
        <w:t>Legal</w:t>
      </w:r>
      <w:r>
        <w:rPr>
          <w:rStyle w:val="Bodytext61"/>
        </w:rPr>
        <w:t xml:space="preserve"> ~ Contracts, Laws, Agreements, Decrees ~ Organization's bylaws, statute</w:t>
      </w:r>
      <w:r w:rsidR="00600FDB">
        <w:rPr>
          <w:rStyle w:val="Bodytext61"/>
        </w:rPr>
        <w:br/>
      </w:r>
      <w:r w:rsidRPr="00600FDB">
        <w:rPr>
          <w:rStyle w:val="Bodytext61"/>
          <w:b/>
        </w:rPr>
        <w:t>Health</w:t>
      </w:r>
      <w:r>
        <w:rPr>
          <w:rStyle w:val="Bodytext61"/>
        </w:rPr>
        <w:t xml:space="preserve"> ~ Narutopathic Products Quality Assurance ~ Quality Manuals, Audit reports </w:t>
      </w:r>
      <w:r w:rsidRPr="00600FDB">
        <w:rPr>
          <w:rStyle w:val="Bodytext61"/>
          <w:b/>
        </w:rPr>
        <w:t>Medicine</w:t>
      </w:r>
      <w:r>
        <w:rPr>
          <w:rStyle w:val="Bodytext61"/>
        </w:rPr>
        <w:t xml:space="preserve"> ~ Clinical Trial (Pilex) ~ Medical news CV's ~ Regula</w:t>
      </w:r>
      <w:r>
        <w:rPr>
          <w:rStyle w:val="Bodytext61"/>
        </w:rPr>
        <w:t>r service of translating CVs into English</w:t>
      </w:r>
      <w:r w:rsidR="00600FDB">
        <w:rPr>
          <w:rStyle w:val="Bodytext61"/>
        </w:rPr>
        <w:br/>
      </w:r>
      <w:r w:rsidRPr="00600FDB">
        <w:rPr>
          <w:rStyle w:val="Bodytext61"/>
          <w:b/>
        </w:rPr>
        <w:t>Electronics</w:t>
      </w:r>
      <w:r>
        <w:rPr>
          <w:rStyle w:val="Bodytext61"/>
        </w:rPr>
        <w:t xml:space="preserve"> ~ Micellaneous Consumer products Media ~ Press releases Business </w:t>
      </w:r>
      <w:r w:rsidR="00600FDB">
        <w:rPr>
          <w:rStyle w:val="Bodytext61"/>
        </w:rPr>
        <w:t>correspondence</w:t>
      </w:r>
      <w:r w:rsidR="00600FDB">
        <w:rPr>
          <w:rStyle w:val="Bodytext61"/>
        </w:rPr>
        <w:br/>
      </w:r>
      <w:r w:rsidRPr="00600FDB">
        <w:rPr>
          <w:rStyle w:val="Bodytext61"/>
          <w:b/>
        </w:rPr>
        <w:t>Engineering - Civil Engineering</w:t>
      </w:r>
      <w:r w:rsidR="00600FDB">
        <w:rPr>
          <w:rStyle w:val="Bodytext61"/>
        </w:rPr>
        <w:t xml:space="preserve"> ~ Project design -technical descriptions</w:t>
      </w:r>
      <w:r w:rsidR="00600FDB">
        <w:rPr>
          <w:rStyle w:val="Bodytext61"/>
        </w:rPr>
        <w:br/>
      </w:r>
      <w:r w:rsidRPr="00600FDB">
        <w:rPr>
          <w:rStyle w:val="Bodytext61"/>
          <w:b/>
        </w:rPr>
        <w:t>Finance</w:t>
      </w:r>
      <w:r>
        <w:rPr>
          <w:rStyle w:val="Bodytext61"/>
        </w:rPr>
        <w:t xml:space="preserve"> ~ Forex and derivatives manual</w:t>
      </w:r>
      <w:r w:rsidR="00600FDB">
        <w:rPr>
          <w:rStyle w:val="Bodytext61"/>
        </w:rPr>
        <w:t>, regular Forex and trading texts</w:t>
      </w:r>
    </w:p>
    <w:p w:rsidR="009D6273" w:rsidRDefault="00056B10" w:rsidP="00056B10">
      <w:pPr>
        <w:pStyle w:val="Bodytext60"/>
        <w:shd w:val="clear" w:color="auto" w:fill="auto"/>
        <w:spacing w:before="0"/>
        <w:ind w:left="360" w:right="31"/>
      </w:pPr>
      <w:r>
        <w:rPr>
          <w:rStyle w:val="Bodytext61"/>
          <w:b/>
        </w:rPr>
        <w:t>Humanities</w:t>
      </w:r>
      <w:r>
        <w:rPr>
          <w:rStyle w:val="Bodytext61"/>
          <w:b/>
        </w:rPr>
        <w:br/>
        <w:t xml:space="preserve">Entire range of home appliances </w:t>
      </w:r>
      <w:hyperlink r:id="rId7" w:history="1">
        <w:r w:rsidRPr="00056B10">
          <w:rPr>
            <w:rStyle w:val="Hyperlink"/>
            <w:b/>
          </w:rPr>
          <w:t>E</w:t>
        </w:r>
        <w:r w:rsidRPr="00056B10">
          <w:rPr>
            <w:rStyle w:val="Hyperlink"/>
            <w:b/>
          </w:rPr>
          <w:t>C</w:t>
        </w:r>
        <w:r w:rsidRPr="00056B10">
          <w:rPr>
            <w:rStyle w:val="Hyperlink"/>
            <w:b/>
          </w:rPr>
          <w:t>G</w:t>
        </w:r>
      </w:hyperlink>
      <w:r w:rsidR="00600FDB">
        <w:rPr>
          <w:rStyle w:val="Bodytext61"/>
        </w:rPr>
        <w:br/>
      </w:r>
    </w:p>
    <w:p w:rsidR="009D6273" w:rsidRPr="00600FDB" w:rsidRDefault="00406B88" w:rsidP="00056B10">
      <w:pPr>
        <w:pStyle w:val="Heading230"/>
        <w:keepNext/>
        <w:keepLines/>
        <w:shd w:val="clear" w:color="auto" w:fill="auto"/>
        <w:spacing w:before="0" w:line="264" w:lineRule="exact"/>
        <w:ind w:left="360" w:right="31"/>
        <w:rPr>
          <w:sz w:val="28"/>
        </w:rPr>
      </w:pPr>
      <w:bookmarkStart w:id="7" w:name="bookmark6"/>
      <w:r w:rsidRPr="00600FDB">
        <w:rPr>
          <w:sz w:val="28"/>
        </w:rPr>
        <w:t>Work experie</w:t>
      </w:r>
      <w:r w:rsidRPr="00600FDB">
        <w:rPr>
          <w:sz w:val="28"/>
        </w:rPr>
        <w:t>nce - Interpretation</w:t>
      </w:r>
      <w:bookmarkEnd w:id="7"/>
    </w:p>
    <w:p w:rsidR="009D6273" w:rsidRPr="00600FDB" w:rsidRDefault="00406B88" w:rsidP="00056B10">
      <w:pPr>
        <w:pStyle w:val="Bodytext50"/>
        <w:shd w:val="clear" w:color="auto" w:fill="auto"/>
        <w:spacing w:after="0" w:line="264" w:lineRule="exact"/>
        <w:ind w:left="360" w:right="31"/>
        <w:rPr>
          <w:b/>
          <w:sz w:val="24"/>
          <w:szCs w:val="24"/>
        </w:rPr>
      </w:pPr>
      <w:r w:rsidRPr="00600FDB">
        <w:rPr>
          <w:b/>
          <w:sz w:val="24"/>
          <w:szCs w:val="24"/>
        </w:rPr>
        <w:t>Engineering - Mechanical engineering</w:t>
      </w:r>
    </w:p>
    <w:p w:rsidR="009D6273" w:rsidRPr="00600FDB" w:rsidRDefault="00406B88" w:rsidP="00056B10">
      <w:pPr>
        <w:pStyle w:val="Bodytext50"/>
        <w:shd w:val="clear" w:color="auto" w:fill="auto"/>
        <w:spacing w:after="0" w:line="264" w:lineRule="exact"/>
        <w:ind w:left="360" w:right="31"/>
        <w:rPr>
          <w:sz w:val="24"/>
          <w:szCs w:val="24"/>
        </w:rPr>
      </w:pPr>
      <w:r w:rsidRPr="00600FDB">
        <w:rPr>
          <w:sz w:val="24"/>
          <w:szCs w:val="24"/>
        </w:rPr>
        <w:t xml:space="preserve">Sheet Metal Processing </w:t>
      </w:r>
      <w:r w:rsidR="00600FDB">
        <w:rPr>
          <w:sz w:val="24"/>
          <w:szCs w:val="24"/>
        </w:rPr>
        <w:t xml:space="preserve">Equipment promotional proposals, </w:t>
      </w:r>
      <w:r w:rsidRPr="00600FDB">
        <w:rPr>
          <w:sz w:val="24"/>
          <w:szCs w:val="24"/>
        </w:rPr>
        <w:t>instructions, safety shee</w:t>
      </w:r>
      <w:r w:rsidR="00600FDB">
        <w:rPr>
          <w:sz w:val="24"/>
          <w:szCs w:val="24"/>
        </w:rPr>
        <w:t>ts, data sheets etc.</w:t>
      </w:r>
      <w:r w:rsidR="00600FDB">
        <w:rPr>
          <w:sz w:val="24"/>
          <w:szCs w:val="24"/>
        </w:rPr>
        <w:br/>
      </w:r>
    </w:p>
    <w:p w:rsidR="00600FDB" w:rsidRPr="00600FDB" w:rsidRDefault="00406B88" w:rsidP="00056B10">
      <w:pPr>
        <w:pStyle w:val="Heading230"/>
        <w:keepNext/>
        <w:keepLines/>
        <w:shd w:val="clear" w:color="auto" w:fill="auto"/>
        <w:spacing w:before="0" w:line="360" w:lineRule="exact"/>
        <w:ind w:left="360" w:right="31"/>
        <w:rPr>
          <w:sz w:val="28"/>
        </w:rPr>
      </w:pPr>
      <w:bookmarkStart w:id="8" w:name="bookmark7"/>
      <w:r w:rsidRPr="00600FDB">
        <w:rPr>
          <w:sz w:val="28"/>
        </w:rPr>
        <w:t>Working languages</w:t>
      </w:r>
      <w:bookmarkEnd w:id="8"/>
    </w:p>
    <w:p w:rsidR="009D6273" w:rsidRPr="00600FDB" w:rsidRDefault="00600FDB" w:rsidP="00056B10">
      <w:pPr>
        <w:pStyle w:val="Bodytext50"/>
        <w:shd w:val="clear" w:color="auto" w:fill="auto"/>
        <w:spacing w:after="0" w:line="288" w:lineRule="exact"/>
        <w:ind w:left="360" w:right="31"/>
        <w:rPr>
          <w:rFonts w:ascii="Arial" w:eastAsia="Arial" w:hAnsi="Arial" w:cs="Arial"/>
          <w:sz w:val="19"/>
          <w:szCs w:val="19"/>
        </w:rPr>
      </w:pPr>
      <w:r w:rsidRPr="00600FDB">
        <w:rPr>
          <w:rFonts w:ascii="Arial" w:eastAsia="Arial" w:hAnsi="Arial" w:cs="Arial"/>
          <w:sz w:val="19"/>
          <w:szCs w:val="19"/>
        </w:rPr>
        <w:t>Target (native) languages: Croatian, Serbo-Croat, Serbian, Bosnian</w:t>
      </w:r>
      <w:r w:rsidRPr="00600FDB">
        <w:rPr>
          <w:rFonts w:ascii="Arial" w:eastAsia="Arial" w:hAnsi="Arial" w:cs="Arial"/>
          <w:sz w:val="19"/>
          <w:szCs w:val="19"/>
        </w:rPr>
        <w:br/>
      </w:r>
      <w:r w:rsidR="00406B88" w:rsidRPr="00600FDB">
        <w:rPr>
          <w:rFonts w:ascii="Arial" w:eastAsia="Arial" w:hAnsi="Arial" w:cs="Arial"/>
          <w:sz w:val="19"/>
          <w:szCs w:val="19"/>
        </w:rPr>
        <w:t xml:space="preserve">Translation: English, Croatian, </w:t>
      </w:r>
      <w:r w:rsidRPr="00600FDB">
        <w:rPr>
          <w:rFonts w:ascii="Arial" w:eastAsia="Arial" w:hAnsi="Arial" w:cs="Arial"/>
          <w:sz w:val="19"/>
          <w:szCs w:val="19"/>
        </w:rPr>
        <w:t xml:space="preserve">Czech, </w:t>
      </w:r>
      <w:r w:rsidR="00406B88" w:rsidRPr="00600FDB">
        <w:rPr>
          <w:rFonts w:ascii="Arial" w:eastAsia="Arial" w:hAnsi="Arial" w:cs="Arial"/>
          <w:sz w:val="19"/>
          <w:szCs w:val="19"/>
        </w:rPr>
        <w:t>Slovak, German</w:t>
      </w:r>
    </w:p>
    <w:p w:rsidR="009D6273" w:rsidRDefault="00406B88" w:rsidP="00056B10">
      <w:pPr>
        <w:pStyle w:val="Bodytext100"/>
        <w:shd w:val="clear" w:color="auto" w:fill="auto"/>
        <w:spacing w:before="0" w:after="0"/>
        <w:ind w:left="360" w:right="31"/>
      </w:pPr>
      <w:r w:rsidRPr="00600FDB">
        <w:t xml:space="preserve">Interpretation: </w:t>
      </w:r>
      <w:r w:rsidRPr="00600FDB">
        <w:t>English - Croatian</w:t>
      </w:r>
    </w:p>
    <w:p w:rsidR="00600FDB" w:rsidRDefault="00600FDB" w:rsidP="00056B10">
      <w:pPr>
        <w:ind w:left="360" w:right="31"/>
        <w:rPr>
          <w:rFonts w:ascii="Arial" w:eastAsia="Arial" w:hAnsi="Arial" w:cs="Arial"/>
          <w:b/>
          <w:bCs/>
          <w:sz w:val="28"/>
          <w:szCs w:val="36"/>
        </w:rPr>
      </w:pPr>
      <w:bookmarkStart w:id="9" w:name="bookmark8"/>
      <w:r>
        <w:rPr>
          <w:sz w:val="28"/>
        </w:rPr>
        <w:br w:type="page"/>
      </w:r>
    </w:p>
    <w:p w:rsidR="009D6273" w:rsidRPr="00056B10" w:rsidRDefault="00406B88" w:rsidP="00056B10">
      <w:pPr>
        <w:pStyle w:val="Heading230"/>
        <w:keepNext/>
        <w:keepLines/>
        <w:shd w:val="clear" w:color="auto" w:fill="auto"/>
        <w:spacing w:before="0" w:after="158" w:line="360" w:lineRule="exact"/>
        <w:ind w:left="360" w:right="31"/>
      </w:pPr>
      <w:r w:rsidRPr="00056B10">
        <w:lastRenderedPageBreak/>
        <w:t>Previous professional record</w:t>
      </w:r>
      <w:bookmarkEnd w:id="9"/>
    </w:p>
    <w:p w:rsidR="009D6273" w:rsidRDefault="00406B88" w:rsidP="00056B10">
      <w:pPr>
        <w:pStyle w:val="Bodytext80"/>
        <w:shd w:val="clear" w:color="auto" w:fill="auto"/>
        <w:spacing w:before="0"/>
        <w:ind w:left="360" w:right="31"/>
      </w:pPr>
      <w:r>
        <w:rPr>
          <w:rStyle w:val="Bodytext81"/>
          <w:b/>
          <w:bCs/>
        </w:rPr>
        <w:t>Veko d.o.o., Vukovar ~ March 2004 - May 2005 ~ Accountant</w:t>
      </w:r>
    </w:p>
    <w:p w:rsidR="009D6273" w:rsidRDefault="00406B88" w:rsidP="00056B10">
      <w:pPr>
        <w:pStyle w:val="Bodytext20"/>
        <w:shd w:val="clear" w:color="auto" w:fill="auto"/>
        <w:ind w:left="360" w:right="31"/>
      </w:pPr>
      <w:r>
        <w:rPr>
          <w:rStyle w:val="Bodytext21"/>
        </w:rPr>
        <w:t>Recruited as a financial manager of developing a daughter company Euroastalt d.o.o., whic</w:t>
      </w:r>
      <w:r>
        <w:rPr>
          <w:rStyle w:val="Bodytext21"/>
        </w:rPr>
        <w:t>h was supposed to be located in Vukovar area. Since the plans were reduced to asphalt production at a single plant, the position involved mostly accounting. The main task was to organize documentation and to ensure that business procedures were correctly a</w:t>
      </w:r>
      <w:r>
        <w:rPr>
          <w:rStyle w:val="Bodytext21"/>
        </w:rPr>
        <w:t>ssembled, processed and booked in future company development. The task was accomplished in April 2004.</w:t>
      </w:r>
    </w:p>
    <w:p w:rsidR="009D6273" w:rsidRDefault="00406B88" w:rsidP="00056B10">
      <w:pPr>
        <w:pStyle w:val="Bodytext80"/>
        <w:shd w:val="clear" w:color="auto" w:fill="auto"/>
        <w:spacing w:before="0"/>
        <w:ind w:left="360" w:right="31"/>
      </w:pPr>
      <w:r>
        <w:rPr>
          <w:rStyle w:val="Bodytext81"/>
          <w:b/>
          <w:bCs/>
        </w:rPr>
        <w:t>PPD, Vukovar ~ April 2001 - January 2004 ~ Project Manager and Consultant</w:t>
      </w:r>
    </w:p>
    <w:p w:rsidR="009D6273" w:rsidRDefault="00406B88" w:rsidP="00056B10">
      <w:pPr>
        <w:pStyle w:val="Bodytext20"/>
        <w:shd w:val="clear" w:color="auto" w:fill="auto"/>
        <w:ind w:left="360" w:right="31"/>
      </w:pPr>
      <w:r>
        <w:rPr>
          <w:rStyle w:val="Bodytext21"/>
        </w:rPr>
        <w:t xml:space="preserve">Maintained a very broad scope of operations ranging from business plan design, </w:t>
      </w:r>
      <w:r>
        <w:rPr>
          <w:rStyle w:val="Bodytext21"/>
        </w:rPr>
        <w:t>sales policy optimization, marketing and research, negotiations involving a number of parties including local governments and major international companies, day - to - day operations establishment, supervision, execution of a variety of individual tasks re</w:t>
      </w:r>
      <w:r>
        <w:rPr>
          <w:rStyle w:val="Bodytext21"/>
        </w:rPr>
        <w:t>lated to organization, public relations, accounting, human resources, legal issues, sub-contractor supervisions and many other tasks. The project also called for extensive usage of Slovak, English and German language, computer literacy at high-level intern</w:t>
      </w:r>
      <w:r>
        <w:rPr>
          <w:rStyle w:val="Bodytext21"/>
        </w:rPr>
        <w:t>ational standards (MS Office, Lotus and other), traveling and sensitivity suited to highly tensed post-war environment.</w:t>
      </w:r>
    </w:p>
    <w:p w:rsidR="009D6273" w:rsidRDefault="00406B88" w:rsidP="00056B10">
      <w:pPr>
        <w:pStyle w:val="Bodytext80"/>
        <w:shd w:val="clear" w:color="auto" w:fill="auto"/>
        <w:spacing w:before="0"/>
        <w:ind w:left="360" w:right="31"/>
      </w:pPr>
      <w:r>
        <w:rPr>
          <w:rStyle w:val="Bodytext81"/>
          <w:b/>
          <w:bCs/>
        </w:rPr>
        <w:t>Cibalia d.d., Vinkovci ~ August 1998 - August 2001 ~ Manager</w:t>
      </w:r>
    </w:p>
    <w:p w:rsidR="009D6273" w:rsidRDefault="00406B88" w:rsidP="00056B10">
      <w:pPr>
        <w:pStyle w:val="Bodytext20"/>
        <w:shd w:val="clear" w:color="auto" w:fill="auto"/>
        <w:ind w:left="360" w:right="31"/>
      </w:pPr>
      <w:r>
        <w:rPr>
          <w:rStyle w:val="Bodytext21"/>
        </w:rPr>
        <w:t>Within frame of a large business reconstruction and merger of four companie</w:t>
      </w:r>
      <w:r>
        <w:rPr>
          <w:rStyle w:val="Bodytext21"/>
        </w:rPr>
        <w:t>s, responsible for management of a small</w:t>
      </w:r>
      <w:r w:rsidR="00600FDB">
        <w:rPr>
          <w:rStyle w:val="Bodytext21"/>
        </w:rPr>
        <w:t xml:space="preserve"> </w:t>
      </w:r>
      <w:r>
        <w:t>j</w:t>
      </w:r>
      <w:r>
        <w:rPr>
          <w:rStyle w:val="Bodytext21"/>
        </w:rPr>
        <w:t xml:space="preserve">oint stock company undergoing thorough reconstruction from leather to PE production. Responsible for IT design and implementation, as well as for procedures involving consolidation of books. Cooperation with </w:t>
      </w:r>
      <w:r>
        <w:rPr>
          <w:rStyle w:val="Bodytext21"/>
        </w:rPr>
        <w:t>external CA services. Assistant to every aspect of project planning.</w:t>
      </w:r>
    </w:p>
    <w:p w:rsidR="009D6273" w:rsidRDefault="00406B88" w:rsidP="00056B10">
      <w:pPr>
        <w:pStyle w:val="Bodytext80"/>
        <w:shd w:val="clear" w:color="auto" w:fill="auto"/>
        <w:spacing w:before="0"/>
        <w:ind w:left="360" w:right="31"/>
      </w:pPr>
      <w:r>
        <w:rPr>
          <w:rStyle w:val="Bodytext81"/>
          <w:b/>
          <w:bCs/>
        </w:rPr>
        <w:t>Gradska banka d.d., Osijek ~ April 1996 - October 1998 ~ Assistant manager</w:t>
      </w:r>
    </w:p>
    <w:p w:rsidR="009D6273" w:rsidRDefault="00406B88" w:rsidP="00056B10">
      <w:pPr>
        <w:pStyle w:val="Bodytext20"/>
        <w:shd w:val="clear" w:color="auto" w:fill="auto"/>
        <w:ind w:left="360" w:right="31"/>
      </w:pPr>
      <w:r>
        <w:rPr>
          <w:rStyle w:val="Bodytext21"/>
        </w:rPr>
        <w:t>Trainee in banking, undergoing extensive training at all positions within a small bank. Nostro reconciliation, r</w:t>
      </w:r>
      <w:r>
        <w:rPr>
          <w:rStyle w:val="Bodytext21"/>
        </w:rPr>
        <w:t>eporting of foreign exchange transactions to monetary authorities, treasury operations, SME loans. Final position held: Assistant to Zagreb Branch Manager.</w:t>
      </w:r>
    </w:p>
    <w:p w:rsidR="00600FDB" w:rsidRDefault="00600FDB" w:rsidP="00056B10">
      <w:pPr>
        <w:ind w:left="360" w:right="31"/>
        <w:rPr>
          <w:rFonts w:ascii="Arial" w:eastAsia="Arial" w:hAnsi="Arial" w:cs="Arial"/>
          <w:b/>
          <w:bCs/>
          <w:sz w:val="36"/>
          <w:szCs w:val="36"/>
        </w:rPr>
      </w:pPr>
      <w:bookmarkStart w:id="10" w:name="bookmark9"/>
      <w:r>
        <w:br w:type="page"/>
      </w:r>
    </w:p>
    <w:p w:rsidR="009D6273" w:rsidRDefault="00406B88" w:rsidP="00056B10">
      <w:pPr>
        <w:pStyle w:val="Heading230"/>
        <w:keepNext/>
        <w:keepLines/>
        <w:shd w:val="clear" w:color="auto" w:fill="auto"/>
        <w:spacing w:before="0" w:after="158" w:line="360" w:lineRule="exact"/>
        <w:ind w:left="360" w:right="31"/>
      </w:pPr>
      <w:r>
        <w:lastRenderedPageBreak/>
        <w:t>Additional information</w:t>
      </w:r>
      <w:bookmarkEnd w:id="10"/>
    </w:p>
    <w:p w:rsidR="009D6273" w:rsidRDefault="00406B88" w:rsidP="00056B10">
      <w:pPr>
        <w:pStyle w:val="Bodytext80"/>
        <w:shd w:val="clear" w:color="auto" w:fill="auto"/>
        <w:spacing w:before="0" w:line="235" w:lineRule="exact"/>
        <w:ind w:left="360" w:right="31"/>
      </w:pPr>
      <w:r>
        <w:rPr>
          <w:rStyle w:val="Bodytext81"/>
          <w:b/>
          <w:bCs/>
        </w:rPr>
        <w:t>Current contact details</w:t>
      </w:r>
    </w:p>
    <w:p w:rsidR="009D6273" w:rsidRDefault="00406B88" w:rsidP="00056B10">
      <w:pPr>
        <w:pStyle w:val="Bodytext100"/>
        <w:shd w:val="clear" w:color="auto" w:fill="auto"/>
        <w:spacing w:before="0" w:after="236" w:line="235" w:lineRule="exact"/>
        <w:ind w:left="360" w:right="31"/>
      </w:pPr>
      <w:r>
        <w:rPr>
          <w:rStyle w:val="Bodytext101"/>
        </w:rPr>
        <w:t xml:space="preserve">Address: </w:t>
      </w:r>
      <w:r w:rsidR="00600FDB">
        <w:rPr>
          <w:rStyle w:val="Bodytext101"/>
        </w:rPr>
        <w:t>A. B. Šimića 23</w:t>
      </w:r>
      <w:r w:rsidR="00600FDB">
        <w:rPr>
          <w:rStyle w:val="Bodytext101"/>
        </w:rPr>
        <w:br/>
      </w:r>
      <w:r>
        <w:rPr>
          <w:rStyle w:val="Bodytext101"/>
        </w:rPr>
        <w:t>HR-</w:t>
      </w:r>
      <w:r w:rsidR="00600FDB">
        <w:rPr>
          <w:rStyle w:val="Bodytext101"/>
        </w:rPr>
        <w:t>32100 Vinkovci</w:t>
      </w:r>
      <w:r w:rsidR="00600FDB">
        <w:rPr>
          <w:rStyle w:val="Bodytext101"/>
        </w:rPr>
        <w:br/>
        <w:t>Mobile:+385 91 36 555 26</w:t>
      </w:r>
      <w:r w:rsidR="00600FDB">
        <w:rPr>
          <w:rStyle w:val="Bodytext101"/>
        </w:rPr>
        <w:br/>
      </w:r>
      <w:r>
        <w:rPr>
          <w:rStyle w:val="Bodytext101"/>
        </w:rPr>
        <w:t xml:space="preserve">Email: </w:t>
      </w:r>
      <w:hyperlink r:id="rId8" w:history="1">
        <w:r>
          <w:rPr>
            <w:rStyle w:val="Hyperlink"/>
          </w:rPr>
          <w:t>tpatarci@gmail.com</w:t>
        </w:r>
      </w:hyperlink>
      <w:r w:rsidR="00600FDB">
        <w:rPr>
          <w:rStyle w:val="Bodytext101"/>
        </w:rPr>
        <w:br/>
      </w:r>
      <w:r>
        <w:rPr>
          <w:rStyle w:val="Bodytext101"/>
        </w:rPr>
        <w:t>Skype: tpatarci</w:t>
      </w:r>
    </w:p>
    <w:p w:rsidR="009D6273" w:rsidRDefault="00406B88" w:rsidP="00056B10">
      <w:pPr>
        <w:pStyle w:val="Bodytext80"/>
        <w:shd w:val="clear" w:color="auto" w:fill="auto"/>
        <w:spacing w:before="0" w:line="235" w:lineRule="exact"/>
        <w:ind w:left="360" w:right="31"/>
      </w:pPr>
      <w:r>
        <w:rPr>
          <w:rStyle w:val="Bodytext81"/>
          <w:b/>
          <w:bCs/>
        </w:rPr>
        <w:t>Boo</w:t>
      </w:r>
      <w:r>
        <w:rPr>
          <w:rStyle w:val="Bodytext81"/>
          <w:b/>
          <w:bCs/>
        </w:rPr>
        <w:t>ks translated:</w:t>
      </w:r>
    </w:p>
    <w:p w:rsidR="009D6273" w:rsidRDefault="00406B88" w:rsidP="00056B10">
      <w:pPr>
        <w:pStyle w:val="Bodytext100"/>
        <w:numPr>
          <w:ilvl w:val="0"/>
          <w:numId w:val="1"/>
        </w:numPr>
        <w:shd w:val="clear" w:color="auto" w:fill="auto"/>
        <w:tabs>
          <w:tab w:val="left" w:pos="890"/>
        </w:tabs>
        <w:spacing w:before="0" w:after="0" w:line="235" w:lineRule="exact"/>
        <w:ind w:left="360" w:right="31"/>
        <w:jc w:val="both"/>
      </w:pPr>
      <w:r>
        <w:rPr>
          <w:rStyle w:val="Bodytext101"/>
        </w:rPr>
        <w:t>Ben Mezrich:</w:t>
      </w:r>
    </w:p>
    <w:p w:rsidR="009D6273" w:rsidRDefault="00406B88" w:rsidP="00056B10">
      <w:pPr>
        <w:pStyle w:val="Bodytext100"/>
        <w:shd w:val="clear" w:color="auto" w:fill="auto"/>
        <w:spacing w:before="0" w:after="0" w:line="235" w:lineRule="exact"/>
        <w:ind w:left="360" w:right="31"/>
      </w:pPr>
      <w:r>
        <w:rPr>
          <w:rStyle w:val="Bodytext101"/>
        </w:rPr>
        <w:t>Accidental Billionaires (Slucajni milijarderi, Znanje, 2010)</w:t>
      </w:r>
    </w:p>
    <w:p w:rsidR="009D6273" w:rsidRDefault="00406B88" w:rsidP="00056B10">
      <w:pPr>
        <w:pStyle w:val="Bodytext100"/>
        <w:numPr>
          <w:ilvl w:val="0"/>
          <w:numId w:val="1"/>
        </w:numPr>
        <w:shd w:val="clear" w:color="auto" w:fill="auto"/>
        <w:tabs>
          <w:tab w:val="left" w:pos="899"/>
        </w:tabs>
        <w:spacing w:before="0" w:after="0" w:line="235" w:lineRule="exact"/>
        <w:ind w:left="360" w:right="31"/>
        <w:jc w:val="both"/>
      </w:pPr>
      <w:r>
        <w:rPr>
          <w:rStyle w:val="Bodytext101"/>
        </w:rPr>
        <w:t>Michael Gregorio:</w:t>
      </w:r>
    </w:p>
    <w:p w:rsidR="009D6273" w:rsidRDefault="00406B88" w:rsidP="00056B10">
      <w:pPr>
        <w:pStyle w:val="Bodytext100"/>
        <w:shd w:val="clear" w:color="auto" w:fill="auto"/>
        <w:spacing w:before="0" w:after="0" w:line="235" w:lineRule="exact"/>
        <w:ind w:left="360" w:right="31"/>
        <w:jc w:val="both"/>
      </w:pPr>
      <w:r>
        <w:rPr>
          <w:rStyle w:val="Bodytext101"/>
        </w:rPr>
        <w:t>Critique of Criminal reason</w:t>
      </w:r>
    </w:p>
    <w:p w:rsidR="009D6273" w:rsidRDefault="00406B88" w:rsidP="00056B10">
      <w:pPr>
        <w:pStyle w:val="Bodytext100"/>
        <w:shd w:val="clear" w:color="auto" w:fill="auto"/>
        <w:spacing w:before="0" w:after="0" w:line="235" w:lineRule="exact"/>
        <w:ind w:left="360" w:right="31"/>
        <w:jc w:val="both"/>
      </w:pPr>
      <w:r>
        <w:rPr>
          <w:rStyle w:val="Bodytext101"/>
        </w:rPr>
        <w:t>(Kritika kriminalnog uma Znanje, 2010)</w:t>
      </w:r>
    </w:p>
    <w:p w:rsidR="009D6273" w:rsidRDefault="00406B88" w:rsidP="00056B10">
      <w:pPr>
        <w:pStyle w:val="Bodytext100"/>
        <w:numPr>
          <w:ilvl w:val="0"/>
          <w:numId w:val="1"/>
        </w:numPr>
        <w:shd w:val="clear" w:color="auto" w:fill="auto"/>
        <w:tabs>
          <w:tab w:val="left" w:pos="899"/>
        </w:tabs>
        <w:spacing w:before="0" w:after="0" w:line="235" w:lineRule="exact"/>
        <w:ind w:left="360" w:right="31"/>
        <w:jc w:val="both"/>
      </w:pPr>
      <w:r>
        <w:rPr>
          <w:rStyle w:val="Bodytext101"/>
        </w:rPr>
        <w:t>Jim Thompson:</w:t>
      </w:r>
    </w:p>
    <w:p w:rsidR="009D6273" w:rsidRDefault="00406B88" w:rsidP="00056B10">
      <w:pPr>
        <w:pStyle w:val="Bodytext100"/>
        <w:shd w:val="clear" w:color="auto" w:fill="auto"/>
        <w:spacing w:before="0" w:after="0" w:line="235" w:lineRule="exact"/>
        <w:ind w:left="360" w:right="31"/>
        <w:jc w:val="both"/>
      </w:pPr>
      <w:r>
        <w:rPr>
          <w:rStyle w:val="Bodytext101"/>
        </w:rPr>
        <w:t>Killer Inside Me</w:t>
      </w:r>
    </w:p>
    <w:p w:rsidR="009D6273" w:rsidRDefault="00406B88" w:rsidP="00056B10">
      <w:pPr>
        <w:pStyle w:val="Bodytext100"/>
        <w:shd w:val="clear" w:color="auto" w:fill="auto"/>
        <w:spacing w:before="0" w:after="0" w:line="235" w:lineRule="exact"/>
        <w:ind w:left="360" w:right="31"/>
        <w:jc w:val="both"/>
      </w:pPr>
      <w:r>
        <w:rPr>
          <w:rStyle w:val="Bodytext101"/>
        </w:rPr>
        <w:t>(Ubojica u meni, Algoritam, 2012)</w:t>
      </w:r>
    </w:p>
    <w:p w:rsidR="009D6273" w:rsidRDefault="00406B88" w:rsidP="00056B10">
      <w:pPr>
        <w:pStyle w:val="Bodytext100"/>
        <w:numPr>
          <w:ilvl w:val="0"/>
          <w:numId w:val="1"/>
        </w:numPr>
        <w:shd w:val="clear" w:color="auto" w:fill="auto"/>
        <w:tabs>
          <w:tab w:val="left" w:pos="904"/>
        </w:tabs>
        <w:spacing w:before="0" w:after="0" w:line="235" w:lineRule="exact"/>
        <w:ind w:left="360" w:right="31"/>
        <w:jc w:val="both"/>
      </w:pPr>
      <w:r>
        <w:rPr>
          <w:rStyle w:val="Bodytext101"/>
        </w:rPr>
        <w:t>Stephenie Meyer:</w:t>
      </w:r>
    </w:p>
    <w:p w:rsidR="009D6273" w:rsidRDefault="00406B88" w:rsidP="00056B10">
      <w:pPr>
        <w:pStyle w:val="Bodytext100"/>
        <w:shd w:val="clear" w:color="auto" w:fill="auto"/>
        <w:spacing w:before="0" w:after="0" w:line="235" w:lineRule="exact"/>
        <w:ind w:left="360" w:right="31"/>
      </w:pPr>
      <w:r>
        <w:rPr>
          <w:rStyle w:val="Bodytext101"/>
        </w:rPr>
        <w:t>Twilight Saga, The Official Illustrated Guide (Sumrak, sluzbeni ilustrirani vodic, Algoritam, 2011).</w:t>
      </w:r>
    </w:p>
    <w:p w:rsidR="009D6273" w:rsidRDefault="00406B88" w:rsidP="00056B10">
      <w:pPr>
        <w:pStyle w:val="Bodytext100"/>
        <w:numPr>
          <w:ilvl w:val="0"/>
          <w:numId w:val="1"/>
        </w:numPr>
        <w:shd w:val="clear" w:color="auto" w:fill="auto"/>
        <w:tabs>
          <w:tab w:val="left" w:pos="904"/>
        </w:tabs>
        <w:spacing w:before="0" w:after="0" w:line="235" w:lineRule="exact"/>
        <w:ind w:left="360" w:right="31"/>
        <w:jc w:val="both"/>
      </w:pPr>
      <w:r>
        <w:rPr>
          <w:rStyle w:val="Bodytext101"/>
        </w:rPr>
        <w:t>Dave Marsh:</w:t>
      </w:r>
    </w:p>
    <w:p w:rsidR="009D6273" w:rsidRDefault="00406B88" w:rsidP="00056B10">
      <w:pPr>
        <w:pStyle w:val="Bodytext100"/>
        <w:shd w:val="clear" w:color="auto" w:fill="auto"/>
        <w:spacing w:before="0" w:after="0" w:line="235" w:lineRule="exact"/>
        <w:ind w:left="360" w:right="31"/>
        <w:jc w:val="both"/>
        <w:rPr>
          <w:rStyle w:val="Bodytext101"/>
        </w:rPr>
      </w:pPr>
      <w:r>
        <w:rPr>
          <w:rStyle w:val="Bodytext101"/>
        </w:rPr>
        <w:t>Two Hearts, Biography of Bruce Springsteen (part)</w:t>
      </w:r>
    </w:p>
    <w:p w:rsidR="00600FDB" w:rsidRDefault="00600FDB" w:rsidP="00056B10">
      <w:pPr>
        <w:pStyle w:val="Bodytext100"/>
        <w:numPr>
          <w:ilvl w:val="0"/>
          <w:numId w:val="1"/>
        </w:numPr>
        <w:shd w:val="clear" w:color="auto" w:fill="auto"/>
        <w:spacing w:before="0" w:after="0" w:line="235" w:lineRule="exact"/>
        <w:ind w:left="360" w:right="31"/>
        <w:jc w:val="both"/>
        <w:rPr>
          <w:rStyle w:val="Bodytext101"/>
        </w:rPr>
      </w:pPr>
      <w:r>
        <w:rPr>
          <w:rStyle w:val="Bodytext101"/>
        </w:rPr>
        <w:t>Yotam Ottolenghi:</w:t>
      </w:r>
      <w:r>
        <w:rPr>
          <w:rStyle w:val="Bodytext101"/>
        </w:rPr>
        <w:br/>
        <w:t>Plenty</w:t>
      </w:r>
      <w:r w:rsidR="00056B10">
        <w:rPr>
          <w:rStyle w:val="Bodytext101"/>
        </w:rPr>
        <w:t xml:space="preserve"> (Profil, 2015)</w:t>
      </w:r>
    </w:p>
    <w:p w:rsidR="00600FDB" w:rsidRDefault="00600FDB" w:rsidP="00056B10">
      <w:pPr>
        <w:pStyle w:val="Bodytext100"/>
        <w:numPr>
          <w:ilvl w:val="0"/>
          <w:numId w:val="1"/>
        </w:numPr>
        <w:shd w:val="clear" w:color="auto" w:fill="auto"/>
        <w:spacing w:before="0" w:after="0" w:line="235" w:lineRule="exact"/>
        <w:ind w:left="360" w:right="31"/>
        <w:jc w:val="both"/>
        <w:rPr>
          <w:rStyle w:val="Bodytext101"/>
        </w:rPr>
      </w:pPr>
      <w:r>
        <w:rPr>
          <w:rStyle w:val="Bodytext101"/>
        </w:rPr>
        <w:t>Alex Ferguson:</w:t>
      </w:r>
      <w:r>
        <w:rPr>
          <w:rStyle w:val="Bodytext101"/>
        </w:rPr>
        <w:br/>
      </w:r>
      <w:r w:rsidR="00056B10" w:rsidRPr="00056B10">
        <w:rPr>
          <w:rStyle w:val="Bodytext101"/>
        </w:rPr>
        <w:t>My Autobiography</w:t>
      </w:r>
      <w:r w:rsidR="00056B10">
        <w:rPr>
          <w:rStyle w:val="Bodytext101"/>
        </w:rPr>
        <w:t xml:space="preserve"> (Profil, 2015)</w:t>
      </w:r>
    </w:p>
    <w:p w:rsidR="00600FDB" w:rsidRDefault="00056B10" w:rsidP="00056B10">
      <w:pPr>
        <w:pStyle w:val="Bodytext100"/>
        <w:numPr>
          <w:ilvl w:val="0"/>
          <w:numId w:val="1"/>
        </w:numPr>
        <w:shd w:val="clear" w:color="auto" w:fill="auto"/>
        <w:spacing w:before="0" w:after="0" w:line="235" w:lineRule="exact"/>
        <w:ind w:left="360" w:right="31"/>
        <w:jc w:val="both"/>
      </w:pPr>
      <w:r>
        <w:t xml:space="preserve"> </w:t>
      </w:r>
      <w:r w:rsidRPr="00056B10">
        <w:t>Laurence i Gilles Laurendon</w:t>
      </w:r>
      <w:r>
        <w:br/>
      </w:r>
      <w:r>
        <w:rPr>
          <w:sz w:val="18"/>
          <w:szCs w:val="18"/>
          <w:shd w:val="clear" w:color="auto" w:fill="FFFFFF"/>
        </w:rPr>
        <w:t>200 risottos and rice dishes.</w:t>
      </w:r>
    </w:p>
    <w:sectPr w:rsidR="00600FDB">
      <w:pgSz w:w="8400" w:h="11900"/>
      <w:pgMar w:top="481" w:right="1012" w:bottom="1565" w:left="5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B88" w:rsidRDefault="00406B88">
      <w:r>
        <w:separator/>
      </w:r>
    </w:p>
  </w:endnote>
  <w:endnote w:type="continuationSeparator" w:id="0">
    <w:p w:rsidR="00406B88" w:rsidRDefault="00406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B88" w:rsidRDefault="00406B88"/>
  </w:footnote>
  <w:footnote w:type="continuationSeparator" w:id="0">
    <w:p w:rsidR="00406B88" w:rsidRDefault="00406B8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3E780F"/>
    <w:multiLevelType w:val="multilevel"/>
    <w:tmpl w:val="56DCA10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273"/>
    <w:rsid w:val="00056B10"/>
    <w:rsid w:val="00406B88"/>
    <w:rsid w:val="00600FDB"/>
    <w:rsid w:val="009D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BEF5D5-58C0-4993-A4E5-FBE17172F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80"/>
      <w:u w:val="single"/>
    </w:rPr>
  </w:style>
  <w:style w:type="character" w:customStyle="1" w:styleId="Bodytext9">
    <w:name w:val="Body text (9)_"/>
    <w:basedOn w:val="DefaultParagraphFont"/>
    <w:link w:val="Bodytext90"/>
    <w:rPr>
      <w:rFonts w:ascii="CordiaUPC" w:eastAsia="CordiaUPC" w:hAnsi="CordiaUPC" w:cs="CordiaUPC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Tahoma">
    <w:name w:val="Body text (3) + Tahoma"/>
    <w:basedOn w:val="Bodytext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Heading1">
    <w:name w:val="Heading #1_"/>
    <w:basedOn w:val="DefaultParagraphFont"/>
    <w:link w:val="Heading10"/>
    <w:rPr>
      <w:rFonts w:ascii="CordiaUPC" w:eastAsia="CordiaUPC" w:hAnsi="CordiaUPC" w:cs="CordiaUPC"/>
      <w:b/>
      <w:bCs/>
      <w:i w:val="0"/>
      <w:iCs w:val="0"/>
      <w:smallCaps w:val="0"/>
      <w:strike w:val="0"/>
      <w:spacing w:val="-20"/>
      <w:sz w:val="114"/>
      <w:szCs w:val="114"/>
      <w:u w:val="none"/>
    </w:rPr>
  </w:style>
  <w:style w:type="character" w:customStyle="1" w:styleId="Bodytext10">
    <w:name w:val="Body text (10)_"/>
    <w:basedOn w:val="DefaultParagraphFont"/>
    <w:link w:val="Bodytext10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101">
    <w:name w:val="Body text (10)"/>
    <w:basedOn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Heading23">
    <w:name w:val="Heading #2 (3)_"/>
    <w:basedOn w:val="DefaultParagraphFont"/>
    <w:link w:val="Heading23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51">
    <w:name w:val="Body text (5)"/>
    <w:basedOn w:val="Bodytext5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Bodytext6">
    <w:name w:val="Body text (6)_"/>
    <w:basedOn w:val="DefaultParagraphFont"/>
    <w:link w:val="Bodytext60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61">
    <w:name w:val="Body text (6)"/>
    <w:basedOn w:val="Bodytext6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11">
    <w:name w:val="Body text (11)_"/>
    <w:basedOn w:val="DefaultParagraphFont"/>
    <w:link w:val="Bodytext1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11NotBold">
    <w:name w:val="Body text (11) + Not Bold"/>
    <w:basedOn w:val="Bodytext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111">
    <w:name w:val="Body text (11)"/>
    <w:basedOn w:val="Bodytext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8">
    <w:name w:val="Body text (8)_"/>
    <w:basedOn w:val="DefaultParagraphFont"/>
    <w:link w:val="Bodytext80"/>
    <w:rPr>
      <w:rFonts w:ascii="CordiaUPC" w:eastAsia="CordiaUPC" w:hAnsi="CordiaUPC" w:cs="CordiaUPC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81">
    <w:name w:val="Body text (8)"/>
    <w:basedOn w:val="Bodytext8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single"/>
      <w:lang w:val="en-US" w:eastAsia="en-US" w:bidi="en-US"/>
    </w:rPr>
  </w:style>
  <w:style w:type="character" w:customStyle="1" w:styleId="Bodytext2">
    <w:name w:val="Body text (2)_"/>
    <w:basedOn w:val="DefaultParagraphFont"/>
    <w:link w:val="Bodytext20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1">
    <w:name w:val="Body text (2)"/>
    <w:basedOn w:val="Bodytext2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paragraph" w:customStyle="1" w:styleId="Bodytext90">
    <w:name w:val="Body text (9)"/>
    <w:basedOn w:val="Normal"/>
    <w:link w:val="Bodytext9"/>
    <w:pPr>
      <w:shd w:val="clear" w:color="auto" w:fill="FFFFFF"/>
      <w:spacing w:after="180" w:line="0" w:lineRule="atLeast"/>
      <w:jc w:val="center"/>
    </w:pPr>
    <w:rPr>
      <w:rFonts w:ascii="CordiaUPC" w:eastAsia="CordiaUPC" w:hAnsi="CordiaUPC" w:cs="CordiaUPC"/>
      <w:b/>
      <w:bCs/>
      <w:sz w:val="52"/>
      <w:szCs w:val="52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180" w:after="660" w:line="263" w:lineRule="exact"/>
    </w:pPr>
    <w:rPr>
      <w:rFonts w:ascii="Franklin Gothic Book" w:eastAsia="Franklin Gothic Book" w:hAnsi="Franklin Gothic Book" w:cs="Franklin Gothic Book"/>
      <w:sz w:val="22"/>
      <w:szCs w:val="22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660" w:after="300" w:line="0" w:lineRule="atLeast"/>
      <w:outlineLvl w:val="0"/>
    </w:pPr>
    <w:rPr>
      <w:rFonts w:ascii="CordiaUPC" w:eastAsia="CordiaUPC" w:hAnsi="CordiaUPC" w:cs="CordiaUPC"/>
      <w:b/>
      <w:bCs/>
      <w:spacing w:val="-20"/>
      <w:sz w:val="114"/>
      <w:szCs w:val="114"/>
    </w:rPr>
  </w:style>
  <w:style w:type="paragraph" w:customStyle="1" w:styleId="Bodytext100">
    <w:name w:val="Body text (10)"/>
    <w:basedOn w:val="Normal"/>
    <w:link w:val="Bodytext10"/>
    <w:pPr>
      <w:shd w:val="clear" w:color="auto" w:fill="FFFFFF"/>
      <w:spacing w:before="300" w:after="300" w:line="288" w:lineRule="exact"/>
    </w:pPr>
    <w:rPr>
      <w:rFonts w:ascii="Arial" w:eastAsia="Arial" w:hAnsi="Arial" w:cs="Arial"/>
      <w:sz w:val="19"/>
      <w:szCs w:val="19"/>
    </w:rPr>
  </w:style>
  <w:style w:type="paragraph" w:customStyle="1" w:styleId="Heading230">
    <w:name w:val="Heading #2 (3)"/>
    <w:basedOn w:val="Normal"/>
    <w:link w:val="Heading23"/>
    <w:pPr>
      <w:shd w:val="clear" w:color="auto" w:fill="FFFFFF"/>
      <w:spacing w:before="300" w:line="268" w:lineRule="exact"/>
      <w:outlineLvl w:val="1"/>
    </w:pPr>
    <w:rPr>
      <w:rFonts w:ascii="Arial" w:eastAsia="Arial" w:hAnsi="Arial" w:cs="Arial"/>
      <w:b/>
      <w:bCs/>
      <w:sz w:val="36"/>
      <w:szCs w:val="36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after="300" w:line="268" w:lineRule="exact"/>
    </w:pPr>
    <w:rPr>
      <w:rFonts w:ascii="CordiaUPC" w:eastAsia="CordiaUPC" w:hAnsi="CordiaUPC" w:cs="CordiaUPC"/>
      <w:sz w:val="32"/>
      <w:szCs w:val="32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before="60" w:line="264" w:lineRule="exact"/>
    </w:pPr>
    <w:rPr>
      <w:rFonts w:ascii="CordiaUPC" w:eastAsia="CordiaUPC" w:hAnsi="CordiaUPC" w:cs="CordiaUPC"/>
    </w:rPr>
  </w:style>
  <w:style w:type="paragraph" w:customStyle="1" w:styleId="Bodytext110">
    <w:name w:val="Body text (11)"/>
    <w:basedOn w:val="Normal"/>
    <w:link w:val="Bodytext11"/>
    <w:pPr>
      <w:shd w:val="clear" w:color="auto" w:fill="FFFFFF"/>
      <w:spacing w:line="288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80">
    <w:name w:val="Body text (8)"/>
    <w:basedOn w:val="Normal"/>
    <w:link w:val="Bodytext8"/>
    <w:pPr>
      <w:shd w:val="clear" w:color="auto" w:fill="FFFFFF"/>
      <w:spacing w:before="300" w:line="288" w:lineRule="exact"/>
    </w:pPr>
    <w:rPr>
      <w:rFonts w:ascii="CordiaUPC" w:eastAsia="CordiaUPC" w:hAnsi="CordiaUPC" w:cs="CordiaUPC"/>
      <w:b/>
      <w:bCs/>
      <w:sz w:val="36"/>
      <w:szCs w:val="36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240" w:lineRule="exact"/>
    </w:pPr>
    <w:rPr>
      <w:rFonts w:ascii="CordiaUPC" w:eastAsia="CordiaUPC" w:hAnsi="CordiaUPC" w:cs="CordiaUPC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056B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6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atarc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cg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TP</cp:lastModifiedBy>
  <cp:revision>1</cp:revision>
  <cp:lastPrinted>2015-03-25T15:11:00Z</cp:lastPrinted>
  <dcterms:created xsi:type="dcterms:W3CDTF">2015-03-25T14:55:00Z</dcterms:created>
  <dcterms:modified xsi:type="dcterms:W3CDTF">2015-03-25T15:15:00Z</dcterms:modified>
</cp:coreProperties>
</file>