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"/>
        <w:gridCol w:w="78"/>
        <w:gridCol w:w="330"/>
        <w:gridCol w:w="1170"/>
        <w:gridCol w:w="330"/>
        <w:gridCol w:w="1350"/>
        <w:gridCol w:w="285"/>
        <w:gridCol w:w="1140"/>
        <w:gridCol w:w="315"/>
        <w:gridCol w:w="1152"/>
        <w:gridCol w:w="288"/>
        <w:gridCol w:w="1217"/>
      </w:tblGrid>
      <w:tr w:rsidR="00EB562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834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58240" behindDoc="0" locked="0" layoutInCell="1" allowOverlap="1" wp14:anchorId="1D13EFDB" wp14:editId="20E55B8F">
                  <wp:simplePos x="0" y="0"/>
                  <wp:positionH relativeFrom="column">
                    <wp:posOffset>972360</wp:posOffset>
                  </wp:positionH>
                  <wp:positionV relativeFrom="paragraph">
                    <wp:posOffset>0</wp:posOffset>
                  </wp:positionV>
                  <wp:extent cx="829439" cy="455399"/>
                  <wp:effectExtent l="0" t="0" r="8761" b="1801"/>
                  <wp:wrapTopAndBottom/>
                  <wp:docPr id="1" name="CV_GFX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39" cy="45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B56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25"/>
              </w:trPr>
              <w:tc>
                <w:tcPr>
                  <w:tcW w:w="36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B562F" w:rsidRDefault="00EB562F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EB56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25"/>
              </w:trPr>
              <w:tc>
                <w:tcPr>
                  <w:tcW w:w="360" w:type="dxa"/>
                  <w:tcBorders>
                    <w:top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B562F" w:rsidRDefault="00EB562F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</w:tbl>
          <w:p w:rsidR="00000000" w:rsidRDefault="00740804"/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F4E51" w:rsidRDefault="003F4E51">
            <w:pPr>
              <w:pStyle w:val="CVNormal"/>
              <w:rPr>
                <w:noProof/>
                <w:lang w:val="pt-PT"/>
              </w:rPr>
            </w:pPr>
            <w:bookmarkStart w:id="0" w:name="_GoBack"/>
            <w:bookmarkEnd w:id="0"/>
          </w:p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59264" behindDoc="0" locked="0" layoutInCell="1" allowOverlap="1" wp14:anchorId="19F63CDE" wp14:editId="1689C1CE">
                  <wp:simplePos x="0" y="0"/>
                  <wp:positionH relativeFrom="column">
                    <wp:posOffset>3867785</wp:posOffset>
                  </wp:positionH>
                  <wp:positionV relativeFrom="paragraph">
                    <wp:posOffset>212725</wp:posOffset>
                  </wp:positionV>
                  <wp:extent cx="902970" cy="1151890"/>
                  <wp:effectExtent l="0" t="0" r="0" b="0"/>
                  <wp:wrapTopAndBottom/>
                  <wp:docPr id="2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2" r="13636"/>
                          <a:stretch/>
                        </pic:blipFill>
                        <pic:spPr bwMode="auto">
                          <a:xfrm>
                            <a:off x="0" y="0"/>
                            <a:ext cx="902970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EB562F" w:rsidRDefault="0074080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sz w:val="22"/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>Sara</w:t>
            </w:r>
            <w:r w:rsidR="006154B2">
              <w:rPr>
                <w:lang w:val="en-GB"/>
              </w:rPr>
              <w:t xml:space="preserve"> </w:t>
            </w:r>
            <w:proofErr w:type="spellStart"/>
            <w:r w:rsidR="006154B2">
              <w:rPr>
                <w:lang w:val="en-GB"/>
              </w:rPr>
              <w:t>Diogo</w:t>
            </w:r>
            <w:proofErr w:type="spellEnd"/>
            <w:r w:rsidR="006154B2">
              <w:rPr>
                <w:lang w:val="en-GB"/>
              </w:rPr>
              <w:t xml:space="preserve"> Reis</w:t>
            </w:r>
            <w:r>
              <w:rPr>
                <w:lang w:val="en-GB"/>
              </w:rPr>
              <w:t xml:space="preserve"> Baptista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Rua de Entrecampos, n18, 1Dto, 1000-152, Lisboa</w:t>
            </w:r>
          </w:p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Portugal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jc w:val="left"/>
              <w:rPr>
                <w:lang w:val="en-GB"/>
              </w:rPr>
            </w:pPr>
            <w:r>
              <w:rPr>
                <w:lang w:val="en-GB"/>
              </w:rPr>
              <w:t>+351 91 429 65 37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A35A2">
            <w:pPr>
              <w:pStyle w:val="CVNormal"/>
              <w:rPr>
                <w:lang w:val="en-GB"/>
              </w:rPr>
            </w:pPr>
            <w:hyperlink r:id="rId9" w:history="1">
              <w:r w:rsidRPr="00851737">
                <w:rPr>
                  <w:rStyle w:val="Hyperlink"/>
                  <w:lang w:val="en-GB"/>
                </w:rPr>
                <w:t>sdiogoreisb@gmail.com</w:t>
              </w:r>
            </w:hyperlink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Portuguese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20-09-85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Occupational field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A35A2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>Translator/Reviser from English/Spanish to European Portuguese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-FirstLin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May 2006 – October 2008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Freelance Translator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of documentaries for subsequent dubbing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Matinha Estúdios Som</w:t>
            </w:r>
          </w:p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Rua 2 da Matinha, Lisboa, Portugal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Subbing and Dubbing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May 2011 – June 2011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Administrative Assistant (Intern)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Customer greeting, receiving and processing documentation, archiving, writing of letters and e-mails to </w:t>
            </w:r>
            <w:r>
              <w:rPr>
                <w:lang w:val="en-GB"/>
              </w:rPr>
              <w:t>financial institutions and customers.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ExChange Alameda</w:t>
            </w:r>
          </w:p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Rua Ângela Pinto, Mercado Arroios - loja 30</w:t>
            </w:r>
          </w:p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1900-067, Lisboa, Portugal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Financial Consulting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-FirstLin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2010-2011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Administrative Assistant (1700h course including 210h internship)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Basic Notions of law and accounting; working with Microsoft Office (Word, Excel, Access, </w:t>
            </w:r>
            <w:r w:rsidR="007A35A2">
              <w:rPr>
                <w:lang w:val="en-GB"/>
              </w:rPr>
              <w:t>PowerPoint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t>Outlook); writing skills including formal letters in both English and Portuguese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CITEFORMA – Centro de Formação Profissional dos Trabalhadores de Escritório, Comércio, Serviços e Novas Tecnolo</w:t>
            </w:r>
            <w:r w:rsidRPr="007A35A2">
              <w:rPr>
                <w:lang w:val="pt-PT"/>
              </w:rPr>
              <w:t xml:space="preserve">gias </w:t>
            </w:r>
            <w:r w:rsidRPr="007A35A2">
              <w:rPr>
                <w:lang w:val="en-GB"/>
              </w:rPr>
              <w:t>(Professional Training Centre for Office, Commerce, Service and IT Workers)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>
            <w:pPr>
              <w:pStyle w:val="CVNormal"/>
              <w:rPr>
                <w:lang w:val="pt-PT"/>
              </w:rPr>
            </w:pPr>
          </w:p>
        </w:tc>
      </w:tr>
      <w:tr w:rsidR="007A35A2" w:rsidRPr="007A35A2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Normal"/>
              <w:rPr>
                <w:lang w:val="pt-PT"/>
              </w:rPr>
            </w:pPr>
          </w:p>
        </w:tc>
      </w:tr>
      <w:tr w:rsidR="007A35A2" w:rsidRPr="007A35A2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Normal"/>
              <w:rPr>
                <w:lang w:val="pt-PT"/>
              </w:rPr>
            </w:pPr>
          </w:p>
        </w:tc>
      </w:tr>
      <w:tr w:rsidR="007A35A2" w:rsidRPr="007A35A2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A35A2" w:rsidRPr="007A35A2" w:rsidRDefault="007A35A2">
            <w:pPr>
              <w:pStyle w:val="CVNormal"/>
              <w:rPr>
                <w:lang w:val="pt-PT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 w:rsidTr="006E7C87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lastRenderedPageBreak/>
              <w:t>Dates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B562F" w:rsidRDefault="007A35A2" w:rsidP="006E7C87">
            <w:pPr>
              <w:pStyle w:val="CVNormal"/>
            </w:pPr>
            <w:r>
              <w:rPr>
                <w:lang w:val="en-GB"/>
              </w:rPr>
              <w:t>2006 -2013 (expected conclusion)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 w:rsidP="00EB35A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Bachelor's Degree</w:t>
            </w:r>
            <w:r w:rsidR="00EB35A6">
              <w:rPr>
                <w:lang w:val="en-GB"/>
              </w:rPr>
              <w:t xml:space="preserve"> (CAT tools; quality control in translation services; translating literary, technical, scientifical, legal and technical texts to and from English, Spanish and Portuguese).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Universidade Nova de Lisboa – Faculdade de Ciências Sociais e Humanas</w:t>
            </w:r>
          </w:p>
        </w:tc>
      </w:tr>
      <w:tr w:rsidR="00EB562F" w:rsidRPr="007A35A2" w:rsidTr="006E7C8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 w:rsidP="006E7C87">
            <w:pPr>
              <w:pStyle w:val="CVSpacer"/>
              <w:ind w:left="0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>
            <w:pPr>
              <w:pStyle w:val="CVSpacer"/>
              <w:rPr>
                <w:lang w:val="pt-PT"/>
              </w:rPr>
            </w:pPr>
          </w:p>
        </w:tc>
      </w:tr>
      <w:tr w:rsidR="00EB562F" w:rsidTr="006E7C87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 w:rsidP="006E7C87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B562F" w:rsidRDefault="00740804" w:rsidP="006E7C8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2004-2006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Linguistics Bachelor's Degree (Phonetics, Grammar, Syntax, Morphology)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740804">
            <w:pPr>
              <w:pStyle w:val="CVNormal"/>
              <w:rPr>
                <w:lang w:val="pt-PT"/>
              </w:rPr>
            </w:pPr>
            <w:r w:rsidRPr="007A35A2">
              <w:rPr>
                <w:lang w:val="pt-PT"/>
              </w:rPr>
              <w:t>Universidade Nova de Lisboa – Faculdade de Ciências Socia</w:t>
            </w:r>
            <w:r w:rsidRPr="007A35A2">
              <w:rPr>
                <w:lang w:val="pt-PT"/>
              </w:rPr>
              <w:t>is e Humanas</w:t>
            </w:r>
          </w:p>
        </w:tc>
      </w:tr>
      <w:tr w:rsidR="00EB562F" w:rsidRPr="007A35A2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Pr="007A35A2" w:rsidRDefault="00EB562F">
            <w:pPr>
              <w:pStyle w:val="CVSpacer"/>
              <w:rPr>
                <w:lang w:val="pt-PT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Medium-FirstLin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Medium-FirstLine"/>
              <w:rPr>
                <w:lang w:val="en-GB"/>
              </w:rPr>
            </w:pPr>
            <w:r>
              <w:rPr>
                <w:lang w:val="en-GB"/>
              </w:rPr>
              <w:t>Portuguese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Medium-FirstLin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7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6E7C87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proofErr w:type="spellStart"/>
            <w:r>
              <w:rPr>
                <w:lang w:val="en-GB"/>
              </w:rPr>
              <w:t>CEFR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LevelAssessment-Heading2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7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152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7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7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LevelAssessment-Note"/>
              <w:rPr>
                <w:lang w:val="en-GB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A35A2" w:rsidP="007A35A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A35A2" w:rsidP="007A35A2">
            <w:pPr>
              <w:pStyle w:val="LevelAssessment-Description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A35A2" w:rsidP="007A35A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A35A2" w:rsidP="007A35A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Advanced User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152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7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Japanese</w:t>
            </w:r>
          </w:p>
        </w:tc>
        <w:tc>
          <w:tcPr>
            <w:tcW w:w="78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152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7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562F" w:rsidRDefault="0074080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HeadingLanguage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B562F" w:rsidRDefault="00EB562F">
            <w:pPr>
              <w:pStyle w:val="LevelAssessment-Not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B562F" w:rsidRDefault="00EB562F">
            <w:pPr>
              <w:pStyle w:val="LevelAssessment-Not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B562F" w:rsidRDefault="00EB562F">
            <w:pPr>
              <w:pStyle w:val="LevelAssessment-Note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 xml:space="preserve">Social skills and </w:t>
            </w:r>
            <w:r>
              <w:rPr>
                <w:lang w:val="en-GB"/>
              </w:rPr>
              <w:t>competences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In groups that I have been a part of I have shown cooperation skills, team spirit</w:t>
            </w:r>
            <w:r w:rsidR="006E7C87">
              <w:rPr>
                <w:lang w:val="en-GB"/>
              </w:rPr>
              <w:t>, leadership qualities if the need arises</w:t>
            </w:r>
            <w:r>
              <w:rPr>
                <w:lang w:val="en-GB"/>
              </w:rPr>
              <w:t xml:space="preserve"> and a good head to deal with adversities.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Capable of working under tight schedules and stress</w:t>
            </w:r>
            <w:r w:rsidR="007A35A2">
              <w:rPr>
                <w:lang w:val="en-GB"/>
              </w:rPr>
              <w:t>. Methodical.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Computer skills and</w:t>
            </w:r>
            <w:r>
              <w:rPr>
                <w:lang w:val="en-GB"/>
              </w:rPr>
              <w:t xml:space="preserve"> competences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 w:rsidP="007A35A2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Comfortable with </w:t>
            </w:r>
            <w:r>
              <w:rPr>
                <w:lang w:val="en-GB"/>
              </w:rPr>
              <w:t>Microsoft OS and Office</w:t>
            </w:r>
            <w:r w:rsidR="007A35A2">
              <w:rPr>
                <w:lang w:val="en-GB"/>
              </w:rPr>
              <w:t xml:space="preserve"> 2010 (mainly Word, Excel, Access and </w:t>
            </w:r>
            <w:proofErr w:type="spellStart"/>
            <w:r w:rsidR="007A35A2">
              <w:rPr>
                <w:lang w:val="en-GB"/>
              </w:rPr>
              <w:t>Powerpoint</w:t>
            </w:r>
            <w:proofErr w:type="spellEnd"/>
            <w:r w:rsidR="007A35A2">
              <w:rPr>
                <w:lang w:val="en-GB"/>
              </w:rPr>
              <w:t>)</w:t>
            </w:r>
            <w:r>
              <w:rPr>
                <w:lang w:val="en-GB"/>
              </w:rPr>
              <w:t xml:space="preserve">. College experience with </w:t>
            </w:r>
            <w:proofErr w:type="spellStart"/>
            <w:r>
              <w:rPr>
                <w:lang w:val="en-GB"/>
              </w:rPr>
              <w:t>Wordfast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SDL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Trados</w:t>
            </w:r>
            <w:proofErr w:type="spellEnd"/>
            <w:r w:rsidR="007A35A2">
              <w:rPr>
                <w:lang w:val="en-GB"/>
              </w:rPr>
              <w:t xml:space="preserve"> Suite (</w:t>
            </w:r>
            <w:proofErr w:type="spellStart"/>
            <w:r w:rsidR="007A35A2">
              <w:rPr>
                <w:lang w:val="en-GB"/>
              </w:rPr>
              <w:t>Trados</w:t>
            </w:r>
            <w:proofErr w:type="spellEnd"/>
            <w:r w:rsidR="007A35A2">
              <w:rPr>
                <w:lang w:val="en-GB"/>
              </w:rPr>
              <w:t xml:space="preserve"> and </w:t>
            </w:r>
            <w:proofErr w:type="spellStart"/>
            <w:r w:rsidR="007A35A2">
              <w:rPr>
                <w:lang w:val="en-GB"/>
              </w:rPr>
              <w:t>Multiterm</w:t>
            </w:r>
            <w:proofErr w:type="spellEnd"/>
            <w:r w:rsidR="007A35A2">
              <w:rPr>
                <w:lang w:val="en-GB"/>
              </w:rPr>
              <w:t>)</w:t>
            </w:r>
            <w:r>
              <w:rPr>
                <w:lang w:val="en-GB"/>
              </w:rPr>
              <w:t>. Practical experience in online research.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74080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Fond of writing.</w:t>
            </w:r>
          </w:p>
        </w:tc>
      </w:tr>
      <w:tr w:rsidR="00EB562F">
        <w:tblPrEx>
          <w:tblCellMar>
            <w:top w:w="0" w:type="dxa"/>
            <w:bottom w:w="0" w:type="dxa"/>
          </w:tblCellMar>
        </w:tblPrEx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562F" w:rsidRDefault="00EB562F">
            <w:pPr>
              <w:pStyle w:val="CVSpacer"/>
              <w:rPr>
                <w:lang w:val="en-GB"/>
              </w:rPr>
            </w:pPr>
          </w:p>
        </w:tc>
      </w:tr>
    </w:tbl>
    <w:p w:rsidR="00EB562F" w:rsidRDefault="00EB562F">
      <w:pPr>
        <w:pStyle w:val="CVNormal"/>
      </w:pPr>
    </w:p>
    <w:sectPr w:rsidR="00EB562F"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04" w:rsidRDefault="00740804">
      <w:r>
        <w:separator/>
      </w:r>
    </w:p>
  </w:endnote>
  <w:endnote w:type="continuationSeparator" w:id="0">
    <w:p w:rsidR="00740804" w:rsidRDefault="007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10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7654"/>
    </w:tblGrid>
    <w:tr w:rsidR="00B2286F">
      <w:tblPrEx>
        <w:tblCellMar>
          <w:top w:w="0" w:type="dxa"/>
          <w:bottom w:w="0" w:type="dxa"/>
        </w:tblCellMar>
      </w:tblPrEx>
      <w:tc>
        <w:tcPr>
          <w:tcW w:w="3118" w:type="dxa"/>
          <w:tcMar>
            <w:top w:w="0" w:type="dxa"/>
            <w:left w:w="113" w:type="dxa"/>
            <w:bottom w:w="0" w:type="dxa"/>
            <w:right w:w="113" w:type="dxa"/>
          </w:tcMar>
        </w:tcPr>
        <w:p w:rsidR="00B2286F" w:rsidRDefault="00740804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696A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8696A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of</w:t>
          </w:r>
        </w:p>
        <w:p w:rsidR="00B2286F" w:rsidRDefault="00CF7A1F">
          <w:pPr>
            <w:pStyle w:val="CVFooterLeft"/>
            <w:ind w:left="-5" w:right="7" w:firstLine="156"/>
          </w:pPr>
          <w:r>
            <w:t>Baptista, Sara</w:t>
          </w:r>
        </w:p>
      </w:tc>
      <w:tc>
        <w:tcPr>
          <w:tcW w:w="7654" w:type="dxa"/>
          <w:tcBorders>
            <w:left w:val="single" w:sz="2" w:space="0" w:color="000000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:rsidR="00CF7A1F" w:rsidRDefault="00CF7A1F">
          <w:pPr>
            <w:pStyle w:val="CVFooterRight"/>
          </w:pPr>
        </w:p>
      </w:tc>
    </w:tr>
  </w:tbl>
  <w:p w:rsidR="00B2286F" w:rsidRDefault="00740804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04" w:rsidRDefault="00740804">
      <w:r>
        <w:rPr>
          <w:color w:val="000000"/>
        </w:rPr>
        <w:separator/>
      </w:r>
    </w:p>
  </w:footnote>
  <w:footnote w:type="continuationSeparator" w:id="0">
    <w:p w:rsidR="00740804" w:rsidRDefault="0074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EB562F"/>
    <w:rsid w:val="0028696A"/>
    <w:rsid w:val="003F4E51"/>
    <w:rsid w:val="006154B2"/>
    <w:rsid w:val="006E7C87"/>
    <w:rsid w:val="00740804"/>
    <w:rsid w:val="007A35A2"/>
    <w:rsid w:val="00CF7A1F"/>
    <w:rsid w:val="00EB35A6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character" w:customStyle="1" w:styleId="FootnoteSymbol">
    <w:name w:val="Footnote Symbol"/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uiPriority w:val="99"/>
    <w:unhideWhenUsed/>
    <w:rsid w:val="007A3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A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character" w:customStyle="1" w:styleId="FootnoteSymbol">
    <w:name w:val="Footnote Symbol"/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uiPriority w:val="99"/>
    <w:unhideWhenUsed/>
    <w:rsid w:val="007A3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A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iogoreis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Sara Baptista</cp:lastModifiedBy>
  <cp:revision>7</cp:revision>
  <cp:lastPrinted>2013-05-15T12:45:00Z</cp:lastPrinted>
  <dcterms:created xsi:type="dcterms:W3CDTF">2013-05-15T12:27:00Z</dcterms:created>
  <dcterms:modified xsi:type="dcterms:W3CDTF">2013-05-15T12:46:00Z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