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Maysoon Abo Al Hab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alhabmd@gmail.com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Nationality</w:t>
      </w:r>
      <w:r w:rsidDel="00000000" w:rsidR="00000000" w:rsidRPr="00000000">
        <w:rPr>
          <w:rtl w:val="0"/>
        </w:rPr>
        <w:t xml:space="preserve">: Dutch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Place of residence</w:t>
      </w:r>
      <w:r w:rsidDel="00000000" w:rsidR="00000000" w:rsidRPr="00000000">
        <w:rPr>
          <w:rtl w:val="0"/>
        </w:rPr>
        <w:t xml:space="preserve">: Prague, Czech Republic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00420724051179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Independence, accuracy and ethics in the work, and the ability to deliver in a timely manner and provide team spirit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Certificates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Two highly specialized diplomas (DESS) from La Sorbonne III, Paris 1982 in Conference Interpretation and in Translation: Arabic, French and English.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Bachelor degree in French Language and Literature - Faculty of Languages ​​- University of Baghdad in 1976 (within the top three).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Multiple training courses during work years, including in technology related areas such as audio and video editing, web publishing.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Career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Radio Liberty (RFE/RL), in Prague – Czech Republic.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Translator, broadcaster and editor in Radio Free Iraq (Iraqhurr) which was part of Radio Free Europe /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From 1998 - 2003 as freelance, then a member of staff starting July 2003 - 2015.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</w:t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Tasks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Translated reports from English and French into Arabic and vice-versa, covering social, scientific, economic, political areas.. Etc.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as editor.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Had weekly on-air programs (Mosaic, Third Eye).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Was responsible for the publishing of material on the Web (pangea).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on audio editing (David).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on video editing (Adobe).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Put forward new ideas, supervised programs and reports from the field.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Yarmouk University, Irbid – Jordan.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Department of Foreign Languages ​​- French Language - Faculty of Humanities, 1991 - 1996.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Tasks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Teaching French language, grammar, literature and translation.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Participated in developing plans to improve level of students.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Took part in the organization and development of summer courses in collaboration with French universities.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Provided interpretation in seminars organized by Yarmouk University with the participation of French professors and experts.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Other jobs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as interpreter in the UNESCO at its General Conference in 1999.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as interpreter in the Economic Forum in Amman - Jordan in 1995.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Ministry of Culture and Information - Baghdad - Iraq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Dar Al Ma’mun for Translation and Publishing, 1983 - 1991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</w:t>
        <w:tab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Tasks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as interpreter in the field more than 150 conferences held in Baghdad covering a variety of topics in scientific, educational, political and economic fields, some of them organized by UNESCO and the European Parliament.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Worked as translator on daily bases.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Oversaw and edited translations published by the house, especially from French into Arabic.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Took part in training translators and interpreters at the rate of four training sessions a year, of 2 months each. Trainees were university students and employees in other institutions.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Translator/Journalist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 Jumhouriya newspaper, on daily basis, 1976 – 1980, 1983 - 1986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Al Aqlam, monthly magazine.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Afaq Arabiya, monthly magazine.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Elaph.com, on daily bases, 2015 – 2016.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Tasks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Hundreds of articles and reports covering almost everything from literature to science to culture and social fields from English and French into Arabic.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Broadcast in French</w:t>
      </w:r>
      <w:r w:rsidDel="00000000" w:rsidR="00000000" w:rsidRPr="00000000">
        <w:rPr>
          <w:rtl w:val="0"/>
        </w:rPr>
        <w:t xml:space="preserve">, Baghdad – Iraq, 1976 – 1980.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Broadcaster in Radio and Television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Tasks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Everything related to broadcasting, including news and report writing, working in studio and presenting.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Other qualifications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Translated Books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Les Noces Barbares of French writer Yann Queffelec published by Dar Al Malmun in 1990.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Able to deal with publishing programs on the Internet.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Able to work in studios and deal with devices but not on advanced level.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Able to work on basic video editing.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Able to work on computer and office.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Blind typing in three languages: Arabic, French and English.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Computer skills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Pangea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David System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Adobe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Google products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Microsoft Office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General windows applications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