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1" w:rsidRDefault="001A7551">
      <w:bookmarkStart w:id="0" w:name="OLE_LINK1"/>
      <w:bookmarkStart w:id="1" w:name="OLE_LINK2"/>
      <w:bookmarkStart w:id="2" w:name="OLE_LINK5"/>
      <w:bookmarkStart w:id="3" w:name="OLE_LINK8"/>
    </w:p>
    <w:tbl>
      <w:tblPr>
        <w:tblW w:w="5040" w:type="pct"/>
        <w:tblInd w:w="-75" w:type="dxa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6"/>
        <w:gridCol w:w="1499"/>
      </w:tblGrid>
      <w:tr w:rsidR="001A7551" w:rsidRPr="001A7551" w:rsidTr="00FF3B14">
        <w:tc>
          <w:tcPr>
            <w:tcW w:w="4208" w:type="pct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4" w:name="ContactInfo"/>
            <w:bookmarkStart w:id="5" w:name="OLE_LINK3"/>
            <w:bookmarkStart w:id="6" w:name="OLE_LINK4"/>
            <w:bookmarkEnd w:id="4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Contact Information</w:t>
            </w:r>
          </w:p>
        </w:tc>
        <w:tc>
          <w:tcPr>
            <w:tcW w:w="792" w:type="pct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6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1" name="Picture 1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1A7551" w:rsidRPr="001A7551" w:rsidRDefault="001A7551" w:rsidP="001A75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Leonor 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Zimerman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(818) 231-8373 – E-mail: mastertranslation@gmail.com</w:t>
      </w:r>
      <w:r w:rsidRPr="001A7551">
        <w:rPr>
          <w:rFonts w:ascii="Verdana" w:eastAsia="Times New Roman" w:hAnsi="Verdana" w:cs="Times New Roman"/>
          <w:sz w:val="20"/>
          <w:szCs w:val="20"/>
        </w:rPr>
        <w:br/>
      </w:r>
    </w:p>
    <w:p w:rsidR="001A7551" w:rsidRPr="001A7551" w:rsidRDefault="001A7551" w:rsidP="001A755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1A7551" w:rsidRPr="001A7551" w:rsidRDefault="001A7551" w:rsidP="001A755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500"/>
      </w:tblGrid>
      <w:tr w:rsidR="001A7551" w:rsidRPr="001A7551">
        <w:tc>
          <w:tcPr>
            <w:tcW w:w="0" w:type="auto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7" w:name=""/>
            <w:bookmarkEnd w:id="7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Working Language Pairs</w:t>
            </w:r>
          </w:p>
        </w:tc>
        <w:tc>
          <w:tcPr>
            <w:tcW w:w="1500" w:type="dxa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9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5" name="Picture 5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sz w:val="24"/>
          <w:szCs w:val="24"/>
        </w:rPr>
        <w:t>Engl</w:t>
      </w:r>
      <w:r>
        <w:rPr>
          <w:rFonts w:ascii="Verdana" w:eastAsia="Times New Roman" w:hAnsi="Verdana" w:cs="Times New Roman"/>
          <w:sz w:val="24"/>
          <w:szCs w:val="24"/>
        </w:rPr>
        <w:t>ish &gt; Spanish, Spanish &gt; English, Hebrew &gt; English</w:t>
      </w:r>
    </w:p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0"/>
          <w:szCs w:val="20"/>
        </w:rPr>
      </w:pPr>
      <w:r w:rsidRPr="001A7551">
        <w:rPr>
          <w:rFonts w:ascii="Verdana" w:eastAsia="Times New Roman" w:hAnsi="Verdana" w:cs="Times New Roman"/>
          <w:sz w:val="20"/>
          <w:szCs w:val="20"/>
        </w:rPr>
        <w:t xml:space="preserve"> </w:t>
      </w:r>
    </w:p>
    <w:tbl>
      <w:tblPr>
        <w:tblW w:w="5000" w:type="pct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500"/>
      </w:tblGrid>
      <w:tr w:rsidR="001A7551" w:rsidRPr="001A7551">
        <w:tc>
          <w:tcPr>
            <w:tcW w:w="0" w:type="auto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8" w:name="Services"/>
            <w:bookmarkEnd w:id="8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Services</w:t>
            </w:r>
          </w:p>
        </w:tc>
        <w:tc>
          <w:tcPr>
            <w:tcW w:w="1500" w:type="dxa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0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6" name="Picture 6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Editing, Proofreading, Translating, </w:t>
      </w:r>
      <w:r w:rsidR="003D036F">
        <w:rPr>
          <w:rFonts w:ascii="Verdana" w:eastAsia="Times New Roman" w:hAnsi="Verdana" w:cs="Times New Roman"/>
          <w:sz w:val="24"/>
          <w:szCs w:val="24"/>
        </w:rPr>
        <w:t xml:space="preserve">Teaching, </w:t>
      </w:r>
      <w:r>
        <w:rPr>
          <w:rFonts w:ascii="Verdana" w:eastAsia="Times New Roman" w:hAnsi="Verdana" w:cs="Times New Roman"/>
          <w:sz w:val="24"/>
          <w:szCs w:val="24"/>
        </w:rPr>
        <w:t>Transcribing</w:t>
      </w:r>
      <w:r w:rsidR="003054B9">
        <w:rPr>
          <w:rFonts w:ascii="Verdana" w:eastAsia="Times New Roman" w:hAnsi="Verdana" w:cs="Times New Roman"/>
          <w:sz w:val="24"/>
          <w:szCs w:val="24"/>
        </w:rPr>
        <w:t>, Localization</w:t>
      </w:r>
      <w:r>
        <w:rPr>
          <w:rFonts w:ascii="Verdana" w:eastAsia="Times New Roman" w:hAnsi="Verdana" w:cs="Times New Roman"/>
          <w:sz w:val="24"/>
          <w:szCs w:val="24"/>
        </w:rPr>
        <w:t xml:space="preserve"> and Interpreting</w:t>
      </w:r>
      <w:r w:rsidR="00B12AD0">
        <w:rPr>
          <w:rFonts w:ascii="Verdana" w:eastAsia="Times New Roman" w:hAnsi="Verdana" w:cs="Times New Roman"/>
          <w:sz w:val="24"/>
          <w:szCs w:val="24"/>
        </w:rPr>
        <w:t xml:space="preserve"> and Phone Interpreting</w:t>
      </w:r>
    </w:p>
    <w:tbl>
      <w:tblPr>
        <w:tblW w:w="5000" w:type="pct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500"/>
      </w:tblGrid>
      <w:tr w:rsidR="001A7551" w:rsidRPr="001A7551">
        <w:tc>
          <w:tcPr>
            <w:tcW w:w="0" w:type="auto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9" w:name="Specialization"/>
            <w:bookmarkEnd w:id="9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Specialization</w:t>
            </w:r>
          </w:p>
        </w:tc>
        <w:tc>
          <w:tcPr>
            <w:tcW w:w="1500" w:type="dxa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1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7" name="Picture 7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r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3366"/>
          <w:sz w:val="24"/>
          <w:szCs w:val="24"/>
        </w:rPr>
        <w:t>Insurance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Healthcare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 xml:space="preserve"> 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Telecommunications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Travel /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Tourism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Business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Marketing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Legal </w:t>
      </w:r>
      <w:r w:rsidRPr="001A7551">
        <w:rPr>
          <w:rFonts w:ascii="Verdana" w:eastAsia="Times New Roman" w:hAnsi="Verdana" w:cs="Times New Roman"/>
          <w:b/>
          <w:bCs/>
          <w:color w:val="003366"/>
          <w:sz w:val="24"/>
          <w:szCs w:val="24"/>
        </w:rPr>
        <w:t>.</w:t>
      </w:r>
      <w:proofErr w:type="gramEnd"/>
    </w:p>
    <w:tbl>
      <w:tblPr>
        <w:tblW w:w="5000" w:type="pct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500"/>
      </w:tblGrid>
      <w:tr w:rsidR="001A7551" w:rsidRPr="001A7551">
        <w:tc>
          <w:tcPr>
            <w:tcW w:w="0" w:type="auto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10" w:name="SubjectAreas"/>
            <w:bookmarkEnd w:id="10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Subject Areas</w:t>
            </w:r>
          </w:p>
        </w:tc>
        <w:tc>
          <w:tcPr>
            <w:tcW w:w="1500" w:type="dxa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2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8" name="Picture 8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sz w:val="24"/>
          <w:szCs w:val="24"/>
        </w:rPr>
        <w:t>Biomedical, General, Health, Information Sciences and Systems, Law and Legal,</w:t>
      </w:r>
      <w:r w:rsidR="0013587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1A7551">
        <w:rPr>
          <w:rFonts w:ascii="Verdana" w:eastAsia="Times New Roman" w:hAnsi="Verdana" w:cs="Times New Roman"/>
          <w:sz w:val="24"/>
          <w:szCs w:val="24"/>
        </w:rPr>
        <w:t xml:space="preserve">Medicine - Occupational Health and Industrial </w:t>
      </w:r>
      <w:r w:rsidR="00B10E6D">
        <w:rPr>
          <w:rFonts w:ascii="Verdana" w:eastAsia="Times New Roman" w:hAnsi="Verdana" w:cs="Times New Roman"/>
          <w:sz w:val="24"/>
          <w:szCs w:val="24"/>
        </w:rPr>
        <w:t xml:space="preserve">Hygiene </w:t>
      </w:r>
      <w:r w:rsidRPr="001A7551">
        <w:rPr>
          <w:rFonts w:ascii="Verdana" w:eastAsia="Times New Roman" w:hAnsi="Verdana" w:cs="Times New Roman"/>
          <w:sz w:val="24"/>
          <w:szCs w:val="24"/>
        </w:rPr>
        <w:t>- Public Health Education and Promotion, Telecommunications</w:t>
      </w:r>
      <w:r w:rsidR="00B10E6D">
        <w:rPr>
          <w:rFonts w:ascii="Verdana" w:eastAsia="Times New Roman" w:hAnsi="Verdana" w:cs="Times New Roman"/>
          <w:sz w:val="24"/>
          <w:szCs w:val="24"/>
        </w:rPr>
        <w:t xml:space="preserve"> – Agreements – Certificates – Traffic – Politics </w:t>
      </w:r>
      <w:r w:rsidR="0030128F">
        <w:rPr>
          <w:rFonts w:ascii="Verdana" w:eastAsia="Times New Roman" w:hAnsi="Verdana" w:cs="Times New Roman"/>
          <w:sz w:val="24"/>
          <w:szCs w:val="24"/>
        </w:rPr>
        <w:t>–</w:t>
      </w:r>
      <w:r w:rsidR="00B10E6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0128F">
        <w:rPr>
          <w:rFonts w:ascii="Verdana" w:eastAsia="Times New Roman" w:hAnsi="Verdana" w:cs="Times New Roman"/>
          <w:sz w:val="24"/>
          <w:szCs w:val="24"/>
        </w:rPr>
        <w:t>Commercials – Movies – Workers’ Compensation</w:t>
      </w:r>
      <w:r w:rsidR="00842D62">
        <w:rPr>
          <w:rFonts w:ascii="Verdana" w:eastAsia="Times New Roman" w:hAnsi="Verdana" w:cs="Times New Roman"/>
          <w:sz w:val="24"/>
          <w:szCs w:val="24"/>
        </w:rPr>
        <w:t xml:space="preserve"> –</w:t>
      </w:r>
      <w:r w:rsidR="002C5599">
        <w:rPr>
          <w:rFonts w:ascii="Verdana" w:eastAsia="Times New Roman" w:hAnsi="Verdana" w:cs="Times New Roman"/>
          <w:sz w:val="24"/>
          <w:szCs w:val="24"/>
        </w:rPr>
        <w:t xml:space="preserve"> Military</w:t>
      </w:r>
    </w:p>
    <w:tbl>
      <w:tblPr>
        <w:tblW w:w="5000" w:type="pct"/>
        <w:tblBorders>
          <w:top w:val="single" w:sz="8" w:space="0" w:color="B0B0B0"/>
          <w:left w:val="single" w:sz="8" w:space="0" w:color="B0B0B0"/>
          <w:bottom w:val="single" w:sz="8" w:space="0" w:color="B0B0B0"/>
          <w:right w:val="single" w:sz="8" w:space="0" w:color="B0B0B0"/>
        </w:tblBorders>
        <w:shd w:val="clear" w:color="auto" w:fill="B0B0B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500"/>
      </w:tblGrid>
      <w:tr w:rsidR="001A7551" w:rsidRPr="001A7551">
        <w:tc>
          <w:tcPr>
            <w:tcW w:w="0" w:type="auto"/>
            <w:shd w:val="clear" w:color="auto" w:fill="B0B0B0"/>
            <w:vAlign w:val="center"/>
            <w:hideMark/>
          </w:tcPr>
          <w:p w:rsidR="001A7551" w:rsidRPr="001A7551" w:rsidRDefault="001A7551" w:rsidP="001A7551">
            <w:pPr>
              <w:spacing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</w:pPr>
            <w:bookmarkStart w:id="11" w:name="Background"/>
            <w:bookmarkEnd w:id="11"/>
            <w:r w:rsidRPr="001A7551">
              <w:rPr>
                <w:rFonts w:ascii="Verdana" w:eastAsia="Times New Roman" w:hAnsi="Verdana" w:cs="Times New Roman"/>
                <w:b/>
                <w:bCs/>
                <w:color w:val="FFFFFF"/>
                <w:sz w:val="28"/>
                <w:szCs w:val="28"/>
              </w:rPr>
              <w:t>Background</w:t>
            </w:r>
          </w:p>
        </w:tc>
        <w:tc>
          <w:tcPr>
            <w:tcW w:w="1500" w:type="dxa"/>
            <w:shd w:val="clear" w:color="auto" w:fill="B0B0B0"/>
            <w:vAlign w:val="center"/>
            <w:hideMark/>
          </w:tcPr>
          <w:p w:rsidR="001A7551" w:rsidRPr="001A7551" w:rsidRDefault="00B12AD0" w:rsidP="001A755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hyperlink r:id="rId13" w:anchor="Top" w:history="1">
              <w:r w:rsidR="001A7551">
                <w:rPr>
                  <w:rFonts w:ascii="Verdana" w:eastAsia="Times New Roman" w:hAnsi="Verdana" w:cs="Times New Roman"/>
                  <w:b/>
                  <w:bCs/>
                  <w:noProof/>
                  <w:color w:val="777777"/>
                  <w:sz w:val="16"/>
                  <w:szCs w:val="16"/>
                  <w:lang w:bidi="he-IL"/>
                </w:rPr>
                <w:drawing>
                  <wp:inline distT="0" distB="0" distL="0" distR="0">
                    <wp:extent cx="114300" cy="101600"/>
                    <wp:effectExtent l="19050" t="0" r="0" b="0"/>
                    <wp:docPr id="9" name="Picture 9" descr="Top">
                      <a:hlinkClick xmlns:a="http://schemas.openxmlformats.org/drawingml/2006/main" r:id="rId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Top">
                              <a:hlinkClick r:id="rId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01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1A7551" w:rsidRPr="001A7551">
                <w:rPr>
                  <w:rFonts w:ascii="Times New Roman" w:eastAsia="Times New Roman" w:hAnsi="Times New Roman" w:cs="Times New Roman"/>
                  <w:b/>
                  <w:bCs/>
                  <w:color w:val="777777"/>
                  <w:sz w:val="16"/>
                </w:rPr>
                <w:t>TOP</w:t>
              </w:r>
            </w:hyperlink>
          </w:p>
        </w:tc>
      </w:tr>
    </w:tbl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i/>
          <w:iCs/>
          <w:color w:val="003366"/>
          <w:sz w:val="24"/>
          <w:szCs w:val="24"/>
          <w:u w:val="single"/>
        </w:rPr>
        <w:t>OVERVIEW</w:t>
      </w:r>
    </w:p>
    <w:p w:rsidR="001A7551" w:rsidRPr="001A7551" w:rsidRDefault="001A7551" w:rsidP="001A7551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eastAsia="Times New Roman" w:hAnsi="Verdana" w:cs="Times New Roman"/>
          <w:color w:val="003366"/>
          <w:sz w:val="24"/>
          <w:szCs w:val="24"/>
        </w:rPr>
        <w:t xml:space="preserve">Spanish translator with </w:t>
      </w:r>
      <w:r w:rsidR="00380D0A">
        <w:rPr>
          <w:rFonts w:ascii="Verdana" w:eastAsia="Times New Roman" w:hAnsi="Verdana" w:cs="Times New Roman"/>
          <w:color w:val="003366"/>
          <w:sz w:val="24"/>
          <w:szCs w:val="24"/>
        </w:rPr>
        <w:t>15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years of professional experience, with an innate ability to accurately grasp the</w:t>
      </w:r>
      <w:bookmarkStart w:id="12" w:name="_GoBack"/>
      <w:bookmarkEnd w:id="12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meaning of the source text and successfully conveying it into target langua</w:t>
      </w:r>
      <w:r w:rsidR="00B10E6D">
        <w:rPr>
          <w:rFonts w:ascii="Verdana" w:eastAsia="Times New Roman" w:hAnsi="Verdana" w:cs="Times New Roman"/>
          <w:color w:val="003366"/>
          <w:sz w:val="24"/>
          <w:szCs w:val="24"/>
        </w:rPr>
        <w:t>ge.</w:t>
      </w:r>
      <w:proofErr w:type="gramEnd"/>
      <w:r w:rsidR="00B10E6D">
        <w:rPr>
          <w:rFonts w:ascii="Verdana" w:eastAsia="Times New Roman" w:hAnsi="Verdana" w:cs="Times New Roman"/>
          <w:color w:val="003366"/>
          <w:sz w:val="24"/>
          <w:szCs w:val="24"/>
        </w:rPr>
        <w:t xml:space="preserve">  The emphasis is always on producing copy that read naturally and fully reflects the original text.</w:t>
      </w:r>
    </w:p>
    <w:p w:rsidR="001A7551" w:rsidRPr="001A7551" w:rsidRDefault="001A7551" w:rsidP="0030128F">
      <w:pPr>
        <w:spacing w:after="0" w:line="240" w:lineRule="auto"/>
        <w:ind w:left="120"/>
        <w:rPr>
          <w:rFonts w:ascii="Verdana" w:eastAsia="Times New Roman" w:hAnsi="Verdana" w:cs="Times New Roman"/>
          <w:sz w:val="24"/>
          <w:szCs w:val="24"/>
        </w:rPr>
      </w:pPr>
    </w:p>
    <w:p w:rsidR="001A7551" w:rsidRPr="001A7551" w:rsidRDefault="001A7551" w:rsidP="001A7551">
      <w:pPr>
        <w:numPr>
          <w:ilvl w:val="0"/>
          <w:numId w:val="2"/>
        </w:numPr>
        <w:spacing w:after="0" w:line="240" w:lineRule="auto"/>
        <w:ind w:left="480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Translating for </w:t>
      </w:r>
      <w:r w:rsidR="0030128F">
        <w:rPr>
          <w:rFonts w:ascii="Verdana" w:eastAsia="Times New Roman" w:hAnsi="Verdana" w:cs="Times New Roman"/>
          <w:color w:val="003366"/>
          <w:sz w:val="24"/>
          <w:szCs w:val="24"/>
        </w:rPr>
        <w:t>many translation agencies since 199</w:t>
      </w:r>
      <w:r w:rsidR="00380D0A">
        <w:rPr>
          <w:rFonts w:ascii="Verdana" w:eastAsia="Times New Roman" w:hAnsi="Verdana" w:cs="Times New Roman"/>
          <w:color w:val="003366"/>
          <w:sz w:val="24"/>
          <w:szCs w:val="24"/>
        </w:rPr>
        <w:t>4</w:t>
      </w:r>
    </w:p>
    <w:p w:rsidR="001A7551" w:rsidRPr="001A7551" w:rsidRDefault="001A7551" w:rsidP="001A7551">
      <w:pPr>
        <w:numPr>
          <w:ilvl w:val="0"/>
          <w:numId w:val="3"/>
        </w:numPr>
        <w:spacing w:after="0" w:line="240" w:lineRule="auto"/>
        <w:ind w:left="480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Growing collection of specialized dictionaries and personal glossaries</w:t>
      </w:r>
    </w:p>
    <w:p w:rsidR="001A7551" w:rsidRPr="001A7551" w:rsidRDefault="001A7551" w:rsidP="001A7551">
      <w:pPr>
        <w:numPr>
          <w:ilvl w:val="0"/>
          <w:numId w:val="4"/>
        </w:numPr>
        <w:spacing w:after="0" w:line="240" w:lineRule="auto"/>
        <w:ind w:left="480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More than 700K wor</w:t>
      </w:r>
      <w:r w:rsidR="0030128F">
        <w:rPr>
          <w:rFonts w:ascii="Verdana" w:eastAsia="Times New Roman" w:hAnsi="Verdana" w:cs="Times New Roman"/>
          <w:color w:val="003366"/>
          <w:sz w:val="24"/>
          <w:szCs w:val="24"/>
        </w:rPr>
        <w:t xml:space="preserve">ds translated on 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diagnostics, healthcare and related subjects; more than 250K words on telecommunications; and several thousands more on other specialty subjects</w:t>
      </w:r>
    </w:p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i/>
          <w:iCs/>
          <w:color w:val="003366"/>
          <w:sz w:val="24"/>
          <w:szCs w:val="24"/>
          <w:u w:val="single"/>
        </w:rPr>
        <w:lastRenderedPageBreak/>
        <w:br/>
        <w:t>SKILL SUMMARY</w:t>
      </w:r>
    </w:p>
    <w:p w:rsidR="001A7551" w:rsidRPr="001A7551" w:rsidRDefault="001A7551" w:rsidP="001A7551">
      <w:pPr>
        <w:numPr>
          <w:ilvl w:val="0"/>
          <w:numId w:val="5"/>
        </w:numPr>
        <w:spacing w:after="0" w:line="240" w:lineRule="auto"/>
        <w:ind w:left="480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Knowledge of the subject matter, attention to detail, good research capabilities, experience, honesty, and love for the trade.</w:t>
      </w:r>
    </w:p>
    <w:p w:rsidR="001A7551" w:rsidRPr="001A7551" w:rsidRDefault="001A7551" w:rsidP="0030128F">
      <w:pPr>
        <w:spacing w:after="0" w:line="240" w:lineRule="auto"/>
        <w:ind w:left="120"/>
        <w:rPr>
          <w:rFonts w:ascii="Verdana" w:eastAsia="Times New Roman" w:hAnsi="Verdana" w:cs="Times New Roman"/>
          <w:sz w:val="24"/>
          <w:szCs w:val="24"/>
        </w:rPr>
      </w:pPr>
    </w:p>
    <w:p w:rsidR="001A7551" w:rsidRPr="001A7551" w:rsidRDefault="001A7551" w:rsidP="0030128F">
      <w:pPr>
        <w:spacing w:after="0" w:line="240" w:lineRule="auto"/>
        <w:ind w:left="120"/>
        <w:rPr>
          <w:rFonts w:ascii="Verdana" w:eastAsia="Times New Roman" w:hAnsi="Verdana" w:cs="Times New Roman"/>
          <w:sz w:val="24"/>
          <w:szCs w:val="24"/>
        </w:rPr>
      </w:pPr>
    </w:p>
    <w:p w:rsidR="001A7551" w:rsidRPr="001A7551" w:rsidRDefault="001A7551" w:rsidP="001A7551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i/>
          <w:iCs/>
          <w:color w:val="003366"/>
          <w:sz w:val="24"/>
          <w:szCs w:val="24"/>
          <w:u w:val="single"/>
        </w:rPr>
        <w:t>PROFESSIONAL EXPERIENCE</w:t>
      </w:r>
    </w:p>
    <w:p w:rsidR="001A7551" w:rsidRPr="001A7551" w:rsidRDefault="001A7551" w:rsidP="0037571A">
      <w:pPr>
        <w:numPr>
          <w:ilvl w:val="0"/>
          <w:numId w:val="6"/>
        </w:numPr>
        <w:spacing w:after="0" w:line="240" w:lineRule="auto"/>
        <w:ind w:left="480"/>
        <w:rPr>
          <w:rFonts w:ascii="Verdana" w:eastAsia="Times New Roman" w:hAnsi="Verdana" w:cs="Times New Roman"/>
          <w:sz w:val="24"/>
          <w:szCs w:val="24"/>
        </w:rPr>
      </w:pP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As a freelance translator</w:t>
      </w:r>
      <w:proofErr w:type="gramStart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>:</w:t>
      </w:r>
      <w:proofErr w:type="gramEnd"/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Ongoing translation work in projects for both translating firms (Mexico &amp; US); as well as for direct clients including indust</w:t>
      </w:r>
      <w:r w:rsidR="00D917EC">
        <w:rPr>
          <w:rFonts w:ascii="Verdana" w:eastAsia="Times New Roman" w:hAnsi="Verdana" w:cs="Times New Roman"/>
          <w:color w:val="003366"/>
          <w:sz w:val="24"/>
          <w:szCs w:val="24"/>
        </w:rPr>
        <w:t>ry-leading companies.</w:t>
      </w:r>
      <w:r w:rsidR="00D917EC">
        <w:rPr>
          <w:rFonts w:ascii="Verdana" w:eastAsia="Times New Roman" w:hAnsi="Verdana" w:cs="Times New Roman"/>
          <w:color w:val="003366"/>
          <w:sz w:val="24"/>
          <w:szCs w:val="24"/>
        </w:rPr>
        <w:br/>
      </w:r>
      <w:r w:rsidR="00272249">
        <w:rPr>
          <w:rFonts w:ascii="Verdana" w:eastAsia="Times New Roman" w:hAnsi="Verdana" w:cs="Times New Roman"/>
          <w:color w:val="003366"/>
          <w:sz w:val="24"/>
          <w:szCs w:val="24"/>
        </w:rPr>
        <w:t>@ Legal documents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Operator/Owner/User Manuals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Package inserts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Laboratory and Assay Protocols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Documents for product registration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Patient education, informed consents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Training course material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Questionnaires &amp; surveys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Brochures</w:t>
      </w:r>
      <w:r w:rsidR="00E01C56">
        <w:rPr>
          <w:rFonts w:ascii="Verdana" w:eastAsia="Times New Roman" w:hAnsi="Verdana" w:cs="Times New Roman"/>
          <w:color w:val="003366"/>
          <w:sz w:val="24"/>
          <w:szCs w:val="24"/>
        </w:rPr>
        <w:t>, flyers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t xml:space="preserve"> and catalogs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Corporate communication, letters, notices</w:t>
      </w:r>
      <w:r w:rsidRPr="001A7551">
        <w:rPr>
          <w:rFonts w:ascii="Verdana" w:eastAsia="Times New Roman" w:hAnsi="Verdana" w:cs="Times New Roman"/>
          <w:color w:val="003366"/>
          <w:sz w:val="24"/>
          <w:szCs w:val="24"/>
        </w:rPr>
        <w:br/>
        <w:t>@ Marketing and promotional material</w:t>
      </w:r>
    </w:p>
    <w:p w:rsidR="001A7551" w:rsidRDefault="001A7551" w:rsidP="0037571A">
      <w:pPr>
        <w:spacing w:before="100" w:after="0" w:line="240" w:lineRule="auto"/>
        <w:ind w:firstLine="480"/>
        <w:rPr>
          <w:rFonts w:ascii="Verdana" w:eastAsia="Times New Roman" w:hAnsi="Verdana" w:cs="Times New Roman"/>
          <w:sz w:val="24"/>
          <w:szCs w:val="24"/>
          <w:u w:val="single"/>
        </w:rPr>
      </w:pPr>
      <w:r w:rsidRPr="001A7551">
        <w:rPr>
          <w:rFonts w:ascii="Verdana" w:eastAsia="Times New Roman" w:hAnsi="Verdana" w:cs="Times New Roman"/>
          <w:i/>
          <w:iCs/>
          <w:color w:val="003366"/>
          <w:sz w:val="24"/>
          <w:szCs w:val="24"/>
          <w:u w:val="single"/>
        </w:rPr>
        <w:br/>
        <w:t>COURSES</w:t>
      </w:r>
    </w:p>
    <w:p w:rsid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1974 - Hebrew Teacher – Argentina and Israel</w:t>
      </w:r>
    </w:p>
    <w:p w:rsid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1989 - Biology BS – UNAM – Mexico</w:t>
      </w:r>
    </w:p>
    <w:p w:rsid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1994 - UCLA – Translator/Interpreter</w:t>
      </w:r>
    </w:p>
    <w:p w:rsid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2002 - School of Interpretation – Santa Fe Spring</w:t>
      </w:r>
      <w:r w:rsidR="0095434C">
        <w:rPr>
          <w:rFonts w:ascii="Verdana" w:eastAsia="Times New Roman" w:hAnsi="Verdana" w:cs="Times New Roman"/>
          <w:sz w:val="24"/>
          <w:szCs w:val="24"/>
        </w:rPr>
        <w:t>s</w:t>
      </w:r>
    </w:p>
    <w:p w:rsid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2001 - Spanish Administrative/Hearing Certified Interpreter # 100687</w:t>
      </w:r>
    </w:p>
    <w:p w:rsidR="00D917EC" w:rsidRPr="00D917EC" w:rsidRDefault="00D917EC" w:rsidP="00D917EC">
      <w:pPr>
        <w:spacing w:before="100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ATA member</w:t>
      </w:r>
      <w:bookmarkEnd w:id="0"/>
      <w:bookmarkEnd w:id="1"/>
      <w:bookmarkEnd w:id="2"/>
      <w:bookmarkEnd w:id="3"/>
      <w:bookmarkEnd w:id="5"/>
      <w:bookmarkEnd w:id="6"/>
    </w:p>
    <w:sectPr w:rsidR="00D917EC" w:rsidRPr="00D917EC" w:rsidSect="00DC4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C9"/>
    <w:multiLevelType w:val="multilevel"/>
    <w:tmpl w:val="5FC8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7531"/>
    <w:multiLevelType w:val="multilevel"/>
    <w:tmpl w:val="42C6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B649A"/>
    <w:multiLevelType w:val="multilevel"/>
    <w:tmpl w:val="8B84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26051"/>
    <w:multiLevelType w:val="multilevel"/>
    <w:tmpl w:val="8BA6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A42ED"/>
    <w:multiLevelType w:val="multilevel"/>
    <w:tmpl w:val="6EC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7FD6"/>
    <w:multiLevelType w:val="multilevel"/>
    <w:tmpl w:val="235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465B5"/>
    <w:multiLevelType w:val="multilevel"/>
    <w:tmpl w:val="2228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200007"/>
    <w:multiLevelType w:val="multilevel"/>
    <w:tmpl w:val="7892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462A"/>
    <w:rsid w:val="00033755"/>
    <w:rsid w:val="00111B4F"/>
    <w:rsid w:val="00135873"/>
    <w:rsid w:val="00161E5C"/>
    <w:rsid w:val="00162F47"/>
    <w:rsid w:val="001A7551"/>
    <w:rsid w:val="00252ECB"/>
    <w:rsid w:val="00272249"/>
    <w:rsid w:val="002C5599"/>
    <w:rsid w:val="0030128F"/>
    <w:rsid w:val="003054B9"/>
    <w:rsid w:val="003561E7"/>
    <w:rsid w:val="0037571A"/>
    <w:rsid w:val="00380D0A"/>
    <w:rsid w:val="0038101C"/>
    <w:rsid w:val="00384F27"/>
    <w:rsid w:val="0039079A"/>
    <w:rsid w:val="003B2DD3"/>
    <w:rsid w:val="003D036F"/>
    <w:rsid w:val="00512320"/>
    <w:rsid w:val="0059591D"/>
    <w:rsid w:val="005F462A"/>
    <w:rsid w:val="006E55F4"/>
    <w:rsid w:val="00710E25"/>
    <w:rsid w:val="00783B67"/>
    <w:rsid w:val="007B2650"/>
    <w:rsid w:val="007B5BE5"/>
    <w:rsid w:val="00842D62"/>
    <w:rsid w:val="0089558B"/>
    <w:rsid w:val="008D3511"/>
    <w:rsid w:val="00902EB1"/>
    <w:rsid w:val="0094010E"/>
    <w:rsid w:val="0095434C"/>
    <w:rsid w:val="00982C57"/>
    <w:rsid w:val="009857E6"/>
    <w:rsid w:val="00A31669"/>
    <w:rsid w:val="00A97065"/>
    <w:rsid w:val="00AB3602"/>
    <w:rsid w:val="00B10E6D"/>
    <w:rsid w:val="00B12AD0"/>
    <w:rsid w:val="00B21105"/>
    <w:rsid w:val="00CD38AE"/>
    <w:rsid w:val="00CE7DD1"/>
    <w:rsid w:val="00D917EC"/>
    <w:rsid w:val="00DC4BB0"/>
    <w:rsid w:val="00E01C56"/>
    <w:rsid w:val="00E45954"/>
    <w:rsid w:val="00E47FE2"/>
    <w:rsid w:val="00E6466D"/>
    <w:rsid w:val="00EC53F0"/>
    <w:rsid w:val="00F774F4"/>
    <w:rsid w:val="00F913E0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51"/>
  </w:style>
  <w:style w:type="paragraph" w:styleId="Heading1">
    <w:name w:val="heading 1"/>
    <w:basedOn w:val="Normal"/>
    <w:next w:val="Normal"/>
    <w:link w:val="Heading1Char"/>
    <w:uiPriority w:val="9"/>
    <w:qFormat/>
    <w:rsid w:val="001A755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55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755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755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755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755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755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755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755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75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1A7551"/>
    <w:rPr>
      <w:strike w:val="0"/>
      <w:dstrike w:val="0"/>
      <w:color w:val="8B451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A7551"/>
    <w:pPr>
      <w:spacing w:before="10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mall">
    <w:name w:val="small"/>
    <w:basedOn w:val="Normal"/>
    <w:rsid w:val="001A7551"/>
    <w:pPr>
      <w:spacing w:before="100" w:line="240" w:lineRule="auto"/>
    </w:pPr>
    <w:rPr>
      <w:rFonts w:ascii="Verdana" w:eastAsia="Times New Roman" w:hAnsi="Verdana" w:cs="Times New Roman"/>
      <w:sz w:val="20"/>
      <w:szCs w:val="20"/>
    </w:rPr>
  </w:style>
  <w:style w:type="character" w:styleId="Emphasis">
    <w:name w:val="Emphasis"/>
    <w:uiPriority w:val="20"/>
    <w:qFormat/>
    <w:rsid w:val="001A755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A75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755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755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755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755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755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755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755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A755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755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755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A755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A7551"/>
    <w:rPr>
      <w:b/>
      <w:bCs/>
    </w:rPr>
  </w:style>
  <w:style w:type="paragraph" w:styleId="NoSpacing">
    <w:name w:val="No Spacing"/>
    <w:basedOn w:val="Normal"/>
    <w:uiPriority w:val="1"/>
    <w:qFormat/>
    <w:rsid w:val="001A75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75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A755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A755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755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7551"/>
    <w:rPr>
      <w:b/>
      <w:bCs/>
      <w:i/>
      <w:iCs/>
    </w:rPr>
  </w:style>
  <w:style w:type="character" w:styleId="SubtleEmphasis">
    <w:name w:val="Subtle Emphasis"/>
    <w:uiPriority w:val="19"/>
    <w:qFormat/>
    <w:rsid w:val="001A7551"/>
    <w:rPr>
      <w:i/>
      <w:iCs/>
    </w:rPr>
  </w:style>
  <w:style w:type="character" w:styleId="IntenseEmphasis">
    <w:name w:val="Intense Emphasis"/>
    <w:uiPriority w:val="21"/>
    <w:qFormat/>
    <w:rsid w:val="001A7551"/>
    <w:rPr>
      <w:b/>
      <w:bCs/>
    </w:rPr>
  </w:style>
  <w:style w:type="character" w:styleId="SubtleReference">
    <w:name w:val="Subtle Reference"/>
    <w:uiPriority w:val="31"/>
    <w:qFormat/>
    <w:rsid w:val="001A7551"/>
    <w:rPr>
      <w:smallCaps/>
    </w:rPr>
  </w:style>
  <w:style w:type="character" w:styleId="IntenseReference">
    <w:name w:val="Intense Reference"/>
    <w:uiPriority w:val="32"/>
    <w:qFormat/>
    <w:rsid w:val="001A7551"/>
    <w:rPr>
      <w:smallCaps/>
      <w:spacing w:val="5"/>
      <w:u w:val="single"/>
    </w:rPr>
  </w:style>
  <w:style w:type="character" w:styleId="BookTitle">
    <w:name w:val="Book Title"/>
    <w:uiPriority w:val="33"/>
    <w:qFormat/>
    <w:rsid w:val="001A755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755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translatorscafe.com/cafe/member206no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latorscafe.com/cafe/member206no.htm#Top" TargetMode="External"/><Relationship Id="rId12" Type="http://schemas.openxmlformats.org/officeDocument/2006/relationships/hyperlink" Target="http://www.translatorscafe.com/cafe/member206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nslatorscafe.com/cafe/member206no.htm" TargetMode="External"/><Relationship Id="rId11" Type="http://schemas.openxmlformats.org/officeDocument/2006/relationships/hyperlink" Target="http://www.translatorscafe.com/cafe/member206no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latorscafe.com/cafe/member206n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orscafe.com/cafe/member206n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2337</Characters>
  <Application>Microsoft Office Word</Application>
  <DocSecurity>0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</dc:creator>
  <cp:lastModifiedBy>Leonor</cp:lastModifiedBy>
  <cp:revision>3</cp:revision>
  <dcterms:created xsi:type="dcterms:W3CDTF">2012-02-13T04:43:00Z</dcterms:created>
  <dcterms:modified xsi:type="dcterms:W3CDTF">2012-06-28T21:38:00Z</dcterms:modified>
</cp:coreProperties>
</file>