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55" w:rsidRPr="00317A55" w:rsidRDefault="00317A55" w:rsidP="008F7C66">
      <w:pPr>
        <w:pStyle w:val="Seccin"/>
        <w:spacing w:after="0"/>
        <w:contextualSpacing w:val="0"/>
        <w:jc w:val="center"/>
        <w:rPr>
          <w:rFonts w:ascii="Segoe UI" w:hAnsi="Segoe UI" w:cs="Segoe UI"/>
          <w:color w:val="3333CC"/>
          <w:sz w:val="44"/>
          <w:szCs w:val="44"/>
          <w:lang w:val="en-US"/>
        </w:rPr>
      </w:pPr>
      <w:r w:rsidRPr="00317A55">
        <w:rPr>
          <w:rStyle w:val="nfasis"/>
          <w:b w:val="0"/>
          <w:noProof/>
          <w:color w:val="3333CC"/>
          <w:sz w:val="30"/>
          <w:szCs w:val="3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A711D0A" wp14:editId="2073EF06">
            <wp:simplePos x="0" y="0"/>
            <wp:positionH relativeFrom="column">
              <wp:posOffset>5048885</wp:posOffset>
            </wp:positionH>
            <wp:positionV relativeFrom="paragraph">
              <wp:posOffset>442</wp:posOffset>
            </wp:positionV>
            <wp:extent cx="1284605" cy="1558290"/>
            <wp:effectExtent l="0" t="0" r="0" b="3810"/>
            <wp:wrapThrough wrapText="bothSides">
              <wp:wrapPolygon edited="0">
                <wp:start x="0" y="0"/>
                <wp:lineTo x="0" y="21389"/>
                <wp:lineTo x="21141" y="21389"/>
                <wp:lineTo x="21141" y="0"/>
                <wp:lineTo x="0" y="0"/>
              </wp:wrapPolygon>
            </wp:wrapThrough>
            <wp:docPr id="8" name="Imagen 8" descr="C:\Users\RosaMaría\Desktop\TRABAJO\fotos cv\WhatsApp Image 2019-01-18 at 15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aMaría\Desktop\TRABAJO\fotos cv\WhatsApp Image 2019-01-18 at 15.53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2846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A55">
        <w:rPr>
          <w:rFonts w:ascii="Segoe UI" w:hAnsi="Segoe UI" w:cs="Segoe UI"/>
          <w:color w:val="3333CC"/>
          <w:sz w:val="44"/>
          <w:szCs w:val="44"/>
          <w:lang w:val="en-US"/>
        </w:rPr>
        <w:t>MARÍA LAURA GAVIGLIO</w:t>
      </w:r>
    </w:p>
    <w:p w:rsidR="00317A55" w:rsidRPr="00317A55" w:rsidRDefault="00317A55" w:rsidP="008F7C66">
      <w:pPr>
        <w:pStyle w:val="Seccin"/>
        <w:spacing w:after="0" w:line="276" w:lineRule="auto"/>
        <w:contextualSpacing w:val="0"/>
        <w:jc w:val="center"/>
        <w:rPr>
          <w:rFonts w:ascii="Segoe UI" w:hAnsi="Segoe UI" w:cs="Segoe UI"/>
          <w:i/>
          <w:color w:val="3333CC"/>
          <w:sz w:val="32"/>
          <w:szCs w:val="32"/>
          <w:lang w:val="en-US"/>
        </w:rPr>
      </w:pPr>
      <w:r w:rsidRPr="00317A55">
        <w:rPr>
          <w:rFonts w:ascii="Segoe UI" w:hAnsi="Segoe UI" w:cs="Segoe UI"/>
          <w:i/>
          <w:color w:val="3333CC"/>
          <w:sz w:val="32"/>
          <w:szCs w:val="32"/>
          <w:lang w:val="en-US"/>
        </w:rPr>
        <w:t>English - Spanish translator</w:t>
      </w:r>
    </w:p>
    <w:p w:rsidR="00317A55" w:rsidRPr="00676FDD" w:rsidRDefault="00317A55" w:rsidP="008F7C66">
      <w:pPr>
        <w:pStyle w:val="Seccin"/>
        <w:spacing w:after="0"/>
        <w:contextualSpacing w:val="0"/>
        <w:jc w:val="center"/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</w:pPr>
      <w:proofErr w:type="spellStart"/>
      <w:r w:rsidRPr="00676FDD"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  <w:t>gavigliomlaura@gmail.com</w:t>
      </w:r>
      <w:proofErr w:type="spellEnd"/>
    </w:p>
    <w:p w:rsidR="00317A55" w:rsidRPr="00676FDD" w:rsidRDefault="00317A55" w:rsidP="008F7C66">
      <w:pPr>
        <w:pStyle w:val="Seccin"/>
        <w:spacing w:after="0"/>
        <w:contextualSpacing w:val="0"/>
        <w:jc w:val="center"/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</w:pPr>
      <w:r w:rsidRPr="00676FDD"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  <w:t xml:space="preserve">Skype contact: </w:t>
      </w:r>
      <w:proofErr w:type="spellStart"/>
      <w:r w:rsidRPr="00676FDD"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  <w:t>lau.gaviglio</w:t>
      </w:r>
      <w:proofErr w:type="spellEnd"/>
    </w:p>
    <w:p w:rsidR="00317A55" w:rsidRPr="00676FDD" w:rsidRDefault="00317A55" w:rsidP="008F7C66">
      <w:pPr>
        <w:pStyle w:val="Seccin"/>
        <w:spacing w:after="0"/>
        <w:contextualSpacing w:val="0"/>
        <w:jc w:val="center"/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</w:pPr>
      <w:r w:rsidRPr="00676FDD"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  <w:t>+54 9 351 6872632</w:t>
      </w:r>
    </w:p>
    <w:p w:rsidR="00317A55" w:rsidRPr="00676FDD" w:rsidRDefault="00317A55" w:rsidP="008F7C66">
      <w:pPr>
        <w:pStyle w:val="Seccin"/>
        <w:spacing w:after="0"/>
        <w:contextualSpacing w:val="0"/>
        <w:jc w:val="center"/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</w:pPr>
      <w:r w:rsidRPr="00676FDD">
        <w:rPr>
          <w:rFonts w:asciiTheme="minorHAnsi" w:eastAsiaTheme="minorHAnsi" w:hAnsiTheme="minorHAnsi" w:cstheme="minorHAnsi"/>
          <w:bCs w:val="0"/>
          <w:color w:val="auto"/>
          <w:sz w:val="26"/>
          <w:szCs w:val="26"/>
          <w:lang w:val="en-US"/>
        </w:rPr>
        <w:t>Villa Carlos Paz, Córdoba, Arg. (GMT -03:00)</w:t>
      </w:r>
    </w:p>
    <w:p w:rsidR="008F7C66" w:rsidRPr="008F7C66" w:rsidRDefault="008F7C66" w:rsidP="008F7C66">
      <w:pPr>
        <w:spacing w:after="0"/>
        <w:rPr>
          <w:lang w:val="en-US"/>
        </w:rPr>
      </w:pPr>
    </w:p>
    <w:p w:rsidR="007E5A6C" w:rsidRPr="00676FDD" w:rsidRDefault="00317A55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» </w:t>
      </w:r>
      <w:proofErr w:type="spellStart"/>
      <w:r w:rsidRPr="00676FDD">
        <w:rPr>
          <w:rStyle w:val="nfasis"/>
          <w:b/>
          <w:color w:val="3333CC"/>
          <w:sz w:val="28"/>
          <w:szCs w:val="28"/>
          <w:lang w:val="es-ES_tradnl"/>
        </w:rPr>
        <w:t>EDUCATION</w:t>
      </w:r>
      <w:proofErr w:type="spellEnd"/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 </w:t>
      </w:r>
    </w:p>
    <w:p w:rsidR="00B63D34" w:rsidRPr="00676FDD" w:rsidRDefault="00B63D34" w:rsidP="008F7C6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3"/>
          <w:szCs w:val="23"/>
          <w:bdr w:val="none" w:sz="0" w:space="0" w:color="auto" w:frame="1"/>
          <w:lang w:val="en-US" w:eastAsia="es-AR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Pr="00676FDD">
        <w:rPr>
          <w:rFonts w:eastAsia="Times New Roman" w:cstheme="minorHAnsi"/>
          <w:b/>
          <w:sz w:val="23"/>
          <w:szCs w:val="23"/>
          <w:bdr w:val="none" w:sz="0" w:space="0" w:color="auto" w:frame="1"/>
          <w:lang w:val="en-US" w:eastAsia="es-AR"/>
        </w:rPr>
        <w:t>CERTIFIED ENGLISH TRANSLATOR</w:t>
      </w:r>
      <w:r w:rsidRPr="00676FDD">
        <w:rPr>
          <w:rFonts w:eastAsia="Times New Roman" w:cstheme="minorHAnsi"/>
          <w:color w:val="434649"/>
          <w:sz w:val="23"/>
          <w:szCs w:val="23"/>
          <w:bdr w:val="none" w:sz="0" w:space="0" w:color="auto" w:frame="1"/>
          <w:lang w:val="en-US" w:eastAsia="es-AR"/>
        </w:rPr>
        <w:t>,</w:t>
      </w:r>
      <w:r w:rsidRPr="00676FDD">
        <w:rPr>
          <w:rFonts w:eastAsia="Times New Roman" w:cstheme="minorHAnsi"/>
          <w:color w:val="434649"/>
          <w:sz w:val="23"/>
          <w:szCs w:val="23"/>
          <w:lang w:val="en-US" w:eastAsia="es-AR"/>
        </w:rPr>
        <w:t xml:space="preserve"> </w:t>
      </w:r>
      <w:r w:rsidR="007E5A6C" w:rsidRPr="00676FDD">
        <w:rPr>
          <w:rFonts w:eastAsia="Times New Roman" w:cstheme="minorHAnsi"/>
          <w:bCs/>
          <w:color w:val="000000"/>
          <w:sz w:val="23"/>
          <w:szCs w:val="23"/>
          <w:bdr w:val="none" w:sz="0" w:space="0" w:color="auto" w:frame="1"/>
          <w:lang w:val="en-US" w:eastAsia="es-AR"/>
        </w:rPr>
        <w:t>School of Languages</w:t>
      </w:r>
      <w:r w:rsidR="00D81A98" w:rsidRPr="00676FDD">
        <w:rPr>
          <w:rFonts w:eastAsia="Times New Roman" w:cstheme="minorHAnsi"/>
          <w:bCs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 </w:t>
      </w:r>
      <w:r w:rsidR="00D81A98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(</w:t>
      </w:r>
      <w:proofErr w:type="spellStart"/>
      <w:r w:rsidR="00D81A98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Facultad</w:t>
      </w:r>
      <w:proofErr w:type="spellEnd"/>
      <w:r w:rsidR="00D81A98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 de </w:t>
      </w:r>
      <w:proofErr w:type="spellStart"/>
      <w:r w:rsidR="00D81A98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Lenguas</w:t>
      </w:r>
      <w:proofErr w:type="spellEnd"/>
      <w:r w:rsidR="00D81A98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)</w:t>
      </w:r>
      <w:r w:rsidR="007E5A6C" w:rsidRPr="00676FDD">
        <w:rPr>
          <w:rFonts w:eastAsia="Times New Roman" w:cstheme="minorHAnsi"/>
          <w:bCs/>
          <w:color w:val="000000"/>
          <w:sz w:val="23"/>
          <w:szCs w:val="23"/>
          <w:bdr w:val="none" w:sz="0" w:space="0" w:color="auto" w:frame="1"/>
          <w:lang w:val="en-US" w:eastAsia="es-AR"/>
        </w:rPr>
        <w:t>, National University of Córdoba</w:t>
      </w:r>
      <w:r w:rsidR="00FB29BF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 </w:t>
      </w:r>
      <w:r w:rsidR="009D3487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(</w:t>
      </w:r>
      <w:r w:rsidR="00B02EBD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Universidad </w:t>
      </w:r>
      <w:proofErr w:type="spellStart"/>
      <w:r w:rsidR="00B02EBD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Nacional</w:t>
      </w:r>
      <w:proofErr w:type="spellEnd"/>
      <w:r w:rsidR="00B02EBD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 de Córdoba, </w:t>
      </w:r>
      <w:proofErr w:type="spellStart"/>
      <w:r w:rsidR="009D3487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>UNC</w:t>
      </w:r>
      <w:proofErr w:type="spellEnd"/>
      <w:r w:rsidR="009D3487" w:rsidRPr="00676FDD">
        <w:rPr>
          <w:rFonts w:eastAsia="Times New Roman" w:cstheme="minorHAnsi"/>
          <w:bCs/>
          <w:i/>
          <w:color w:val="000000"/>
          <w:sz w:val="23"/>
          <w:szCs w:val="23"/>
          <w:bdr w:val="none" w:sz="0" w:space="0" w:color="auto" w:frame="1"/>
          <w:lang w:val="en-US" w:eastAsia="es-AR"/>
        </w:rPr>
        <w:t xml:space="preserve">), </w:t>
      </w:r>
      <w:r w:rsidR="0015669D" w:rsidRPr="00676FDD">
        <w:rPr>
          <w:rFonts w:eastAsia="Times New Roman" w:cstheme="minorHAnsi"/>
          <w:bCs/>
          <w:color w:val="000000"/>
          <w:sz w:val="23"/>
          <w:szCs w:val="23"/>
          <w:bdr w:val="none" w:sz="0" w:space="0" w:color="auto" w:frame="1"/>
          <w:lang w:val="en-US" w:eastAsia="es-AR"/>
        </w:rPr>
        <w:t>Argentina.</w:t>
      </w:r>
    </w:p>
    <w:p w:rsidR="008F7C66" w:rsidRPr="00317A55" w:rsidRDefault="008F7C66" w:rsidP="008F7C66">
      <w:pPr>
        <w:spacing w:after="0" w:line="240" w:lineRule="auto"/>
        <w:jc w:val="both"/>
        <w:rPr>
          <w:rFonts w:ascii="Leelawadee UI" w:eastAsia="Times New Roman" w:hAnsi="Leelawadee UI" w:cs="Leelawadee UI"/>
          <w:bCs/>
          <w:color w:val="000000"/>
          <w:sz w:val="23"/>
          <w:szCs w:val="23"/>
          <w:bdr w:val="none" w:sz="0" w:space="0" w:color="auto" w:frame="1"/>
          <w:lang w:val="en-US" w:eastAsia="es-AR"/>
        </w:rPr>
      </w:pPr>
    </w:p>
    <w:p w:rsidR="00F275A8" w:rsidRPr="00676FDD" w:rsidRDefault="00317A55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>» ADDITIONAL TRAINING</w:t>
      </w:r>
    </w:p>
    <w:p w:rsidR="00CF42EB" w:rsidRPr="00676FDD" w:rsidRDefault="00CF42EB" w:rsidP="008F7C66">
      <w:pPr>
        <w:pStyle w:val="Seccin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</w:pPr>
      <w:r w:rsidRPr="00676FDD">
        <w:rPr>
          <w:rFonts w:asciiTheme="minorHAnsi" w:hAnsiTheme="minorHAnsi" w:cstheme="minorHAnsi"/>
          <w:color w:val="auto"/>
          <w:sz w:val="23"/>
          <w:szCs w:val="23"/>
          <w:lang w:val="en-US"/>
        </w:rPr>
        <w:sym w:font="Wingdings 3" w:char="F0EE"/>
      </w:r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 </w:t>
      </w:r>
      <w:proofErr w:type="gramStart"/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>2019</w:t>
      </w:r>
      <w:proofErr w:type="gramEnd"/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 | | Training on the latest versions of </w:t>
      </w:r>
      <w:proofErr w:type="spellStart"/>
      <w:r w:rsidRPr="00676FDD">
        <w:rPr>
          <w:rFonts w:asciiTheme="minorHAnsi" w:eastAsiaTheme="minorHAnsi" w:hAnsiTheme="minorHAnsi" w:cstheme="minorHAnsi"/>
          <w:bCs w:val="0"/>
          <w:color w:val="auto"/>
          <w:sz w:val="23"/>
          <w:szCs w:val="23"/>
          <w:lang w:val="en-US"/>
        </w:rPr>
        <w:t>Wordfast</w:t>
      </w:r>
      <w:proofErr w:type="spellEnd"/>
      <w:r w:rsidRPr="00676FDD">
        <w:rPr>
          <w:rFonts w:asciiTheme="minorHAnsi" w:eastAsiaTheme="minorHAnsi" w:hAnsiTheme="minorHAnsi" w:cstheme="minorHAnsi"/>
          <w:bCs w:val="0"/>
          <w:color w:val="auto"/>
          <w:sz w:val="23"/>
          <w:szCs w:val="23"/>
          <w:lang w:val="en-US"/>
        </w:rPr>
        <w:t xml:space="preserve"> </w:t>
      </w:r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>and</w:t>
      </w:r>
      <w:r w:rsidRPr="00676FDD">
        <w:rPr>
          <w:rFonts w:asciiTheme="minorHAnsi" w:eastAsiaTheme="minorHAnsi" w:hAnsiTheme="minorHAnsi" w:cstheme="minorHAnsi"/>
          <w:bCs w:val="0"/>
          <w:color w:val="auto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asciiTheme="minorHAnsi" w:eastAsiaTheme="minorHAnsi" w:hAnsiTheme="minorHAnsi" w:cstheme="minorHAnsi"/>
          <w:bCs w:val="0"/>
          <w:color w:val="auto"/>
          <w:sz w:val="23"/>
          <w:szCs w:val="23"/>
          <w:lang w:val="en-US"/>
        </w:rPr>
        <w:t>TransStudio</w:t>
      </w:r>
      <w:proofErr w:type="spellEnd"/>
      <w:r w:rsidRPr="00676FDD">
        <w:rPr>
          <w:rFonts w:asciiTheme="minorHAnsi" w:eastAsiaTheme="minorHAnsi" w:hAnsiTheme="minorHAnsi" w:cstheme="minorHAnsi"/>
          <w:bCs w:val="0"/>
          <w:color w:val="auto"/>
          <w:sz w:val="23"/>
          <w:szCs w:val="23"/>
          <w:lang w:val="en-US"/>
        </w:rPr>
        <w:t xml:space="preserve"> Online</w:t>
      </w:r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, </w:t>
      </w:r>
      <w:proofErr w:type="spellStart"/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>Transperfect</w:t>
      </w:r>
      <w:proofErr w:type="spellEnd"/>
      <w:r w:rsidRPr="00676FDD">
        <w:rPr>
          <w:rFonts w:asciiTheme="minorHAnsi" w:eastAsia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>.</w:t>
      </w:r>
    </w:p>
    <w:p w:rsidR="00420429" w:rsidRPr="00676FDD" w:rsidRDefault="00420429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gramStart"/>
      <w:r w:rsidRPr="00676FDD">
        <w:rPr>
          <w:rFonts w:cstheme="minorHAnsi"/>
          <w:sz w:val="23"/>
          <w:szCs w:val="23"/>
          <w:lang w:val="en-US"/>
        </w:rPr>
        <w:t>2017</w:t>
      </w:r>
      <w:proofErr w:type="gramEnd"/>
      <w:r w:rsidRPr="00676FDD">
        <w:rPr>
          <w:rFonts w:cstheme="minorHAnsi"/>
          <w:sz w:val="23"/>
          <w:szCs w:val="23"/>
          <w:lang w:val="en-US"/>
        </w:rPr>
        <w:t xml:space="preserve"> | Workshop on </w:t>
      </w:r>
      <w:proofErr w:type="spellStart"/>
      <w:r w:rsidRPr="00676FDD">
        <w:rPr>
          <w:rFonts w:cstheme="minorHAnsi"/>
          <w:b/>
          <w:i/>
          <w:sz w:val="23"/>
          <w:szCs w:val="23"/>
          <w:lang w:val="en-US"/>
        </w:rPr>
        <w:t>SDL</w:t>
      </w:r>
      <w:proofErr w:type="spellEnd"/>
      <w:r w:rsidRPr="00676FDD">
        <w:rPr>
          <w:rFonts w:cstheme="minorHAnsi"/>
          <w:b/>
          <w:i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b/>
          <w:i/>
          <w:sz w:val="23"/>
          <w:szCs w:val="23"/>
          <w:lang w:val="en-US"/>
        </w:rPr>
        <w:t>Trados</w:t>
      </w:r>
      <w:proofErr w:type="spellEnd"/>
      <w:r w:rsidRPr="00676FDD">
        <w:rPr>
          <w:rFonts w:cstheme="minorHAnsi"/>
          <w:b/>
          <w:i/>
          <w:sz w:val="23"/>
          <w:szCs w:val="23"/>
          <w:lang w:val="en-US"/>
        </w:rPr>
        <w:t xml:space="preserve"> Studio </w:t>
      </w:r>
      <w:r w:rsidRPr="00676FDD">
        <w:rPr>
          <w:rFonts w:cstheme="minorHAnsi"/>
          <w:sz w:val="23"/>
          <w:szCs w:val="23"/>
          <w:lang w:val="en-US"/>
        </w:rPr>
        <w:t xml:space="preserve">by translator Juan </w:t>
      </w:r>
      <w:proofErr w:type="spellStart"/>
      <w:r w:rsidRPr="00676FDD">
        <w:rPr>
          <w:rFonts w:cstheme="minorHAnsi"/>
          <w:sz w:val="23"/>
          <w:szCs w:val="23"/>
          <w:lang w:val="en-US"/>
        </w:rPr>
        <w:t>Baquero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, School of Languages, </w:t>
      </w:r>
      <w:proofErr w:type="spellStart"/>
      <w:r w:rsidRPr="00676FDD">
        <w:rPr>
          <w:rFonts w:cstheme="minorHAnsi"/>
          <w:sz w:val="23"/>
          <w:szCs w:val="23"/>
          <w:lang w:val="en-US"/>
        </w:rPr>
        <w:t>UNC</w:t>
      </w:r>
      <w:proofErr w:type="spellEnd"/>
      <w:r w:rsidRPr="00676FDD">
        <w:rPr>
          <w:rFonts w:cstheme="minorHAnsi"/>
          <w:sz w:val="23"/>
          <w:szCs w:val="23"/>
          <w:lang w:val="en-US"/>
        </w:rPr>
        <w:t>, Arg.</w:t>
      </w:r>
    </w:p>
    <w:p w:rsidR="009C1140" w:rsidRPr="00676FDD" w:rsidRDefault="003447F4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gramStart"/>
      <w:r w:rsidRPr="00676FDD">
        <w:rPr>
          <w:rFonts w:cstheme="minorHAnsi"/>
          <w:sz w:val="23"/>
          <w:szCs w:val="23"/>
          <w:lang w:val="en-US"/>
        </w:rPr>
        <w:t>2017</w:t>
      </w:r>
      <w:proofErr w:type="gramEnd"/>
      <w:r w:rsidRPr="00676FDD">
        <w:rPr>
          <w:rFonts w:cstheme="minorHAnsi"/>
          <w:sz w:val="23"/>
          <w:szCs w:val="23"/>
          <w:lang w:val="en-US"/>
        </w:rPr>
        <w:t xml:space="preserve"> | </w:t>
      </w:r>
      <w:r w:rsidR="001C44A3" w:rsidRPr="00676FDD">
        <w:rPr>
          <w:rFonts w:cstheme="minorHAnsi"/>
          <w:sz w:val="23"/>
          <w:szCs w:val="23"/>
          <w:lang w:val="en-US"/>
        </w:rPr>
        <w:t xml:space="preserve">Workshop on </w:t>
      </w:r>
      <w:r w:rsidRPr="00676FDD">
        <w:rPr>
          <w:rFonts w:cstheme="minorHAnsi"/>
          <w:b/>
          <w:i/>
          <w:sz w:val="23"/>
          <w:szCs w:val="23"/>
          <w:lang w:val="en-US"/>
        </w:rPr>
        <w:t>An introduction to</w:t>
      </w:r>
      <w:r w:rsidR="001C44A3" w:rsidRPr="00676FDD">
        <w:rPr>
          <w:rFonts w:cstheme="minorHAnsi"/>
          <w:b/>
          <w:i/>
          <w:sz w:val="23"/>
          <w:szCs w:val="23"/>
          <w:lang w:val="en-US"/>
        </w:rPr>
        <w:t xml:space="preserve"> </w:t>
      </w:r>
      <w:r w:rsidRPr="00676FDD">
        <w:rPr>
          <w:rFonts w:cstheme="minorHAnsi"/>
          <w:b/>
          <w:i/>
          <w:sz w:val="23"/>
          <w:szCs w:val="23"/>
          <w:lang w:val="en-US"/>
        </w:rPr>
        <w:t>Subtitling</w:t>
      </w:r>
      <w:r w:rsidRPr="00676FDD">
        <w:rPr>
          <w:rFonts w:cstheme="minorHAnsi"/>
          <w:sz w:val="23"/>
          <w:szCs w:val="23"/>
          <w:lang w:val="en-US"/>
        </w:rPr>
        <w:t xml:space="preserve"> </w:t>
      </w:r>
      <w:r w:rsidR="001C44A3" w:rsidRPr="00676FDD">
        <w:rPr>
          <w:rFonts w:cstheme="minorHAnsi"/>
          <w:sz w:val="23"/>
          <w:szCs w:val="23"/>
          <w:lang w:val="en-US"/>
        </w:rPr>
        <w:t xml:space="preserve">by translator Damian </w:t>
      </w:r>
      <w:proofErr w:type="spellStart"/>
      <w:r w:rsidR="001C44A3" w:rsidRPr="00676FDD">
        <w:rPr>
          <w:rFonts w:cstheme="minorHAnsi"/>
          <w:sz w:val="23"/>
          <w:szCs w:val="23"/>
          <w:lang w:val="en-US"/>
        </w:rPr>
        <w:t>Santilli</w:t>
      </w:r>
      <w:proofErr w:type="spellEnd"/>
      <w:r w:rsidR="002723FB" w:rsidRPr="00676FDD">
        <w:rPr>
          <w:rFonts w:cstheme="minorHAnsi"/>
          <w:sz w:val="23"/>
          <w:szCs w:val="23"/>
          <w:lang w:val="en-US"/>
        </w:rPr>
        <w:t>, School of La</w:t>
      </w:r>
      <w:r w:rsidR="00670791" w:rsidRPr="00676FDD">
        <w:rPr>
          <w:rFonts w:cstheme="minorHAnsi"/>
          <w:sz w:val="23"/>
          <w:szCs w:val="23"/>
          <w:lang w:val="en-US"/>
        </w:rPr>
        <w:t xml:space="preserve">nguages, </w:t>
      </w:r>
      <w:proofErr w:type="spellStart"/>
      <w:r w:rsidR="00670791" w:rsidRPr="00676FDD">
        <w:rPr>
          <w:rFonts w:cstheme="minorHAnsi"/>
          <w:sz w:val="23"/>
          <w:szCs w:val="23"/>
          <w:lang w:val="en-US"/>
        </w:rPr>
        <w:t>UNC</w:t>
      </w:r>
      <w:proofErr w:type="spellEnd"/>
      <w:r w:rsidR="00670791" w:rsidRPr="00676FDD">
        <w:rPr>
          <w:rFonts w:cstheme="minorHAnsi"/>
          <w:sz w:val="23"/>
          <w:szCs w:val="23"/>
          <w:lang w:val="en-US"/>
        </w:rPr>
        <w:t>, Arg.</w:t>
      </w:r>
      <w:r w:rsidR="00C66BF1" w:rsidRPr="00676FDD">
        <w:rPr>
          <w:rFonts w:cstheme="minorHAnsi"/>
          <w:sz w:val="23"/>
          <w:szCs w:val="23"/>
          <w:lang w:val="en-US"/>
        </w:rPr>
        <w:t xml:space="preserve"> (</w:t>
      </w:r>
      <w:r w:rsidR="00AE6B88" w:rsidRPr="00676FDD">
        <w:rPr>
          <w:rFonts w:cstheme="minorHAnsi"/>
          <w:sz w:val="23"/>
          <w:szCs w:val="23"/>
          <w:lang w:val="en-US"/>
        </w:rPr>
        <w:t xml:space="preserve">software, segmentation, temporization, neutral language vs. </w:t>
      </w:r>
      <w:r w:rsidR="00420429" w:rsidRPr="00676FDD">
        <w:rPr>
          <w:rFonts w:cstheme="minorHAnsi"/>
          <w:sz w:val="23"/>
          <w:szCs w:val="23"/>
          <w:lang w:val="en-US"/>
        </w:rPr>
        <w:t>regionalism, and marketing</w:t>
      </w:r>
      <w:r w:rsidR="00AE6B88" w:rsidRPr="00676FDD">
        <w:rPr>
          <w:rFonts w:cstheme="minorHAnsi"/>
          <w:sz w:val="23"/>
          <w:szCs w:val="23"/>
          <w:lang w:val="en-US"/>
        </w:rPr>
        <w:t>).</w:t>
      </w:r>
    </w:p>
    <w:p w:rsidR="009C1140" w:rsidRPr="00676FDD" w:rsidRDefault="007E5A6C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gramStart"/>
      <w:r w:rsidR="0072256D" w:rsidRPr="00676FDD">
        <w:rPr>
          <w:rFonts w:cstheme="minorHAnsi"/>
          <w:sz w:val="23"/>
          <w:szCs w:val="23"/>
          <w:lang w:val="en-US"/>
        </w:rPr>
        <w:t>2016</w:t>
      </w:r>
      <w:proofErr w:type="gramEnd"/>
      <w:r w:rsidR="0072256D" w:rsidRPr="00676FDD">
        <w:rPr>
          <w:rFonts w:cstheme="minorHAnsi"/>
          <w:sz w:val="23"/>
          <w:szCs w:val="23"/>
          <w:lang w:val="en-US"/>
        </w:rPr>
        <w:t xml:space="preserve"> | </w:t>
      </w:r>
      <w:r w:rsidR="00973A16" w:rsidRPr="00676FDD">
        <w:rPr>
          <w:rFonts w:cstheme="minorHAnsi"/>
          <w:sz w:val="23"/>
          <w:szCs w:val="23"/>
          <w:lang w:val="en-US"/>
        </w:rPr>
        <w:t>T</w:t>
      </w:r>
      <w:r w:rsidR="00B1507B" w:rsidRPr="00676FDD">
        <w:rPr>
          <w:rFonts w:cstheme="minorHAnsi"/>
          <w:sz w:val="23"/>
          <w:szCs w:val="23"/>
          <w:lang w:val="en-US"/>
        </w:rPr>
        <w:t>raining</w:t>
      </w:r>
      <w:r w:rsidR="008C2000" w:rsidRPr="00676FDD">
        <w:rPr>
          <w:rFonts w:cstheme="minorHAnsi"/>
          <w:sz w:val="23"/>
          <w:szCs w:val="23"/>
          <w:lang w:val="en-US"/>
        </w:rPr>
        <w:t xml:space="preserve"> on</w:t>
      </w:r>
      <w:r w:rsidR="00315777" w:rsidRPr="00676FDD">
        <w:rPr>
          <w:rFonts w:cstheme="minorHAnsi"/>
          <w:sz w:val="23"/>
          <w:szCs w:val="23"/>
          <w:lang w:val="en-US"/>
        </w:rPr>
        <w:t xml:space="preserve"> the</w:t>
      </w:r>
      <w:r w:rsidR="002F72E0" w:rsidRPr="00676FDD">
        <w:rPr>
          <w:rFonts w:cstheme="minorHAnsi"/>
          <w:sz w:val="23"/>
          <w:szCs w:val="23"/>
          <w:lang w:val="en-US"/>
        </w:rPr>
        <w:t xml:space="preserve"> </w:t>
      </w:r>
      <w:r w:rsidR="002F72E0" w:rsidRPr="00676FDD">
        <w:rPr>
          <w:rFonts w:cstheme="minorHAnsi"/>
          <w:b/>
          <w:sz w:val="23"/>
          <w:szCs w:val="23"/>
          <w:lang w:val="en-US"/>
        </w:rPr>
        <w:t xml:space="preserve">new Spanish </w:t>
      </w:r>
      <w:r w:rsidR="00A61944" w:rsidRPr="00676FDD">
        <w:rPr>
          <w:rFonts w:cstheme="minorHAnsi"/>
          <w:b/>
          <w:sz w:val="23"/>
          <w:szCs w:val="23"/>
          <w:lang w:val="en-US"/>
        </w:rPr>
        <w:t>spelling and grammar rules</w:t>
      </w:r>
      <w:r w:rsidR="008C2000" w:rsidRPr="00676FDD">
        <w:rPr>
          <w:rFonts w:cstheme="minorHAnsi"/>
          <w:sz w:val="23"/>
          <w:szCs w:val="23"/>
          <w:lang w:val="en-US"/>
        </w:rPr>
        <w:t>,</w:t>
      </w:r>
      <w:r w:rsidR="002F72E0" w:rsidRPr="00676FDD">
        <w:rPr>
          <w:rFonts w:cstheme="minorHAnsi"/>
          <w:sz w:val="23"/>
          <w:szCs w:val="23"/>
          <w:lang w:val="en-US"/>
        </w:rPr>
        <w:t xml:space="preserve"> </w:t>
      </w:r>
      <w:r w:rsidR="00B1507B" w:rsidRPr="00676FDD">
        <w:rPr>
          <w:rFonts w:cstheme="minorHAnsi"/>
          <w:sz w:val="23"/>
          <w:szCs w:val="23"/>
          <w:lang w:val="en-US"/>
        </w:rPr>
        <w:t>Hispano Language Advisory</w:t>
      </w:r>
      <w:r w:rsidR="001763E1" w:rsidRPr="00676FDD">
        <w:rPr>
          <w:rFonts w:cstheme="minorHAnsi"/>
          <w:sz w:val="23"/>
          <w:szCs w:val="23"/>
          <w:lang w:val="en-US"/>
        </w:rPr>
        <w:t>, Arg</w:t>
      </w:r>
      <w:r w:rsidR="0072256D" w:rsidRPr="00676FDD">
        <w:rPr>
          <w:rFonts w:cstheme="minorHAnsi"/>
          <w:sz w:val="23"/>
          <w:szCs w:val="23"/>
          <w:lang w:val="en-US"/>
        </w:rPr>
        <w:t>.</w:t>
      </w:r>
    </w:p>
    <w:p w:rsidR="009C1140" w:rsidRPr="00676FDD" w:rsidRDefault="00315777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973A16" w:rsidRPr="00676FDD">
        <w:rPr>
          <w:rFonts w:cstheme="minorHAnsi"/>
          <w:sz w:val="23"/>
          <w:szCs w:val="23"/>
          <w:lang w:val="en-US"/>
        </w:rPr>
        <w:t>2016 | T</w:t>
      </w:r>
      <w:r w:rsidRPr="00676FDD">
        <w:rPr>
          <w:rFonts w:cstheme="minorHAnsi"/>
          <w:sz w:val="23"/>
          <w:szCs w:val="23"/>
          <w:lang w:val="en-US"/>
        </w:rPr>
        <w:t xml:space="preserve">raining on the latest versions of </w:t>
      </w:r>
      <w:proofErr w:type="spellStart"/>
      <w:r w:rsidRPr="00676FDD">
        <w:rPr>
          <w:rFonts w:cstheme="minorHAnsi"/>
          <w:b/>
          <w:sz w:val="23"/>
          <w:szCs w:val="23"/>
          <w:lang w:val="en-US"/>
        </w:rPr>
        <w:t>SDL</w:t>
      </w:r>
      <w:proofErr w:type="spellEnd"/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b/>
          <w:sz w:val="23"/>
          <w:szCs w:val="23"/>
          <w:lang w:val="en-US"/>
        </w:rPr>
        <w:t>Trados</w:t>
      </w:r>
      <w:proofErr w:type="spellEnd"/>
      <w:r w:rsidRPr="00676FDD">
        <w:rPr>
          <w:rFonts w:cstheme="minorHAnsi"/>
          <w:b/>
          <w:sz w:val="23"/>
          <w:szCs w:val="23"/>
          <w:lang w:val="en-US"/>
        </w:rPr>
        <w:t xml:space="preserve"> Stu</w:t>
      </w:r>
      <w:r w:rsidR="00E41A27" w:rsidRPr="00676FDD">
        <w:rPr>
          <w:rFonts w:cstheme="minorHAnsi"/>
          <w:b/>
          <w:sz w:val="23"/>
          <w:szCs w:val="23"/>
          <w:lang w:val="en-US"/>
        </w:rPr>
        <w:t xml:space="preserve">dio, </w:t>
      </w:r>
      <w:proofErr w:type="spellStart"/>
      <w:r w:rsidR="00E41A27" w:rsidRPr="00676FDD">
        <w:rPr>
          <w:rFonts w:cstheme="minorHAnsi"/>
          <w:b/>
          <w:sz w:val="23"/>
          <w:szCs w:val="23"/>
          <w:lang w:val="en-US"/>
        </w:rPr>
        <w:t>SDL</w:t>
      </w:r>
      <w:proofErr w:type="spellEnd"/>
      <w:r w:rsidR="00E41A27"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spellStart"/>
      <w:r w:rsidR="00E41A27" w:rsidRPr="00676FDD">
        <w:rPr>
          <w:rFonts w:cstheme="minorHAnsi"/>
          <w:b/>
          <w:sz w:val="23"/>
          <w:szCs w:val="23"/>
          <w:lang w:val="en-US"/>
        </w:rPr>
        <w:t>MultiTerm</w:t>
      </w:r>
      <w:proofErr w:type="spellEnd"/>
      <w:r w:rsidR="00E41A27" w:rsidRPr="00676FDD">
        <w:rPr>
          <w:rFonts w:cstheme="minorHAnsi"/>
          <w:b/>
          <w:sz w:val="23"/>
          <w:szCs w:val="23"/>
          <w:lang w:val="en-US"/>
        </w:rPr>
        <w:t xml:space="preserve">, </w:t>
      </w:r>
      <w:proofErr w:type="spellStart"/>
      <w:r w:rsidR="00E41A27" w:rsidRPr="00676FDD">
        <w:rPr>
          <w:rFonts w:cstheme="minorHAnsi"/>
          <w:b/>
          <w:sz w:val="23"/>
          <w:szCs w:val="23"/>
          <w:lang w:val="en-US"/>
        </w:rPr>
        <w:t>Wordfast</w:t>
      </w:r>
      <w:proofErr w:type="spellEnd"/>
      <w:r w:rsidRPr="00676FDD">
        <w:rPr>
          <w:rFonts w:cstheme="minorHAnsi"/>
          <w:b/>
          <w:sz w:val="23"/>
          <w:szCs w:val="23"/>
          <w:lang w:val="en-US"/>
        </w:rPr>
        <w:t xml:space="preserve">, Translation Workspace, </w:t>
      </w:r>
      <w:proofErr w:type="spellStart"/>
      <w:r w:rsidRPr="00676FDD">
        <w:rPr>
          <w:rFonts w:cstheme="minorHAnsi"/>
          <w:b/>
          <w:sz w:val="23"/>
          <w:szCs w:val="23"/>
          <w:lang w:val="en-US"/>
        </w:rPr>
        <w:t>MemoQ</w:t>
      </w:r>
      <w:proofErr w:type="spellEnd"/>
      <w:r w:rsidRPr="00676FDD">
        <w:rPr>
          <w:rFonts w:cstheme="minorHAnsi"/>
          <w:b/>
          <w:sz w:val="23"/>
          <w:szCs w:val="23"/>
          <w:lang w:val="en-US"/>
        </w:rPr>
        <w:t xml:space="preserve">, </w:t>
      </w:r>
      <w:proofErr w:type="spellStart"/>
      <w:r w:rsidRPr="00676FDD">
        <w:rPr>
          <w:rFonts w:cstheme="minorHAnsi"/>
          <w:b/>
          <w:sz w:val="23"/>
          <w:szCs w:val="23"/>
          <w:lang w:val="en-US"/>
        </w:rPr>
        <w:t>ApSIC</w:t>
      </w:r>
      <w:proofErr w:type="spellEnd"/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proofErr w:type="spellStart"/>
      <w:r w:rsidR="00676FDD">
        <w:rPr>
          <w:rFonts w:cstheme="minorHAnsi"/>
          <w:b/>
          <w:sz w:val="23"/>
          <w:szCs w:val="23"/>
          <w:lang w:val="en-US"/>
        </w:rPr>
        <w:t>Xbench</w:t>
      </w:r>
      <w:proofErr w:type="spellEnd"/>
      <w:r w:rsidR="00676FDD">
        <w:rPr>
          <w:rFonts w:cstheme="minorHAnsi"/>
          <w:b/>
          <w:sz w:val="23"/>
          <w:szCs w:val="23"/>
          <w:lang w:val="en-US"/>
        </w:rPr>
        <w:t xml:space="preserve">, and </w:t>
      </w:r>
      <w:proofErr w:type="spellStart"/>
      <w:r w:rsidR="00676FDD">
        <w:rPr>
          <w:rFonts w:cstheme="minorHAnsi"/>
          <w:b/>
          <w:sz w:val="23"/>
          <w:szCs w:val="23"/>
          <w:lang w:val="en-US"/>
        </w:rPr>
        <w:t>ChangeTracker</w:t>
      </w:r>
      <w:proofErr w:type="spellEnd"/>
      <w:r w:rsidRPr="00676FDD">
        <w:rPr>
          <w:rFonts w:cstheme="minorHAnsi"/>
          <w:sz w:val="23"/>
          <w:szCs w:val="23"/>
          <w:lang w:val="en-US"/>
        </w:rPr>
        <w:t>, Hispano Language Advisory, Arg.</w:t>
      </w:r>
    </w:p>
    <w:p w:rsidR="009C1140" w:rsidRPr="00676FDD" w:rsidRDefault="007E5A6C" w:rsidP="008F7C66">
      <w:pPr>
        <w:spacing w:after="0" w:line="276" w:lineRule="auto"/>
        <w:jc w:val="both"/>
        <w:rPr>
          <w:rFonts w:cstheme="minorHAnsi"/>
          <w:b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="00DA2D6C"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72256D" w:rsidRPr="00676FDD">
        <w:rPr>
          <w:rFonts w:cstheme="minorHAnsi"/>
          <w:sz w:val="23"/>
          <w:szCs w:val="23"/>
          <w:lang w:val="en-US"/>
        </w:rPr>
        <w:t>2011 |</w:t>
      </w:r>
      <w:r w:rsidR="0072256D"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A61944" w:rsidRPr="00676FDD">
        <w:rPr>
          <w:rFonts w:cstheme="minorHAnsi"/>
          <w:sz w:val="23"/>
          <w:szCs w:val="23"/>
          <w:lang w:val="en-US"/>
        </w:rPr>
        <w:t>Workshop on</w:t>
      </w:r>
      <w:r w:rsidR="00DA2D6C" w:rsidRPr="00676FDD">
        <w:rPr>
          <w:rFonts w:cstheme="minorHAnsi"/>
          <w:sz w:val="23"/>
          <w:szCs w:val="23"/>
          <w:lang w:val="en-US"/>
        </w:rPr>
        <w:t xml:space="preserve"> </w:t>
      </w:r>
      <w:r w:rsidRPr="00676FDD">
        <w:rPr>
          <w:rFonts w:cstheme="minorHAnsi"/>
          <w:sz w:val="23"/>
          <w:szCs w:val="23"/>
          <w:lang w:val="en-US"/>
        </w:rPr>
        <w:t xml:space="preserve">A </w:t>
      </w:r>
      <w:r w:rsidRPr="00676FDD">
        <w:rPr>
          <w:rFonts w:cstheme="minorHAnsi"/>
          <w:b/>
          <w:i/>
          <w:sz w:val="23"/>
          <w:szCs w:val="23"/>
          <w:lang w:val="en-US"/>
        </w:rPr>
        <w:t>First-Hand Experience in Court Interpreting</w:t>
      </w:r>
      <w:r w:rsidRPr="00676FDD">
        <w:rPr>
          <w:rFonts w:cstheme="minorHAnsi"/>
          <w:sz w:val="23"/>
          <w:szCs w:val="23"/>
          <w:lang w:val="en-US"/>
        </w:rPr>
        <w:t xml:space="preserve"> by translator María Renée </w:t>
      </w:r>
      <w:proofErr w:type="spellStart"/>
      <w:r w:rsidRPr="00676FDD">
        <w:rPr>
          <w:rFonts w:cstheme="minorHAnsi"/>
          <w:sz w:val="23"/>
          <w:szCs w:val="23"/>
          <w:lang w:val="en-US"/>
        </w:rPr>
        <w:t>McCreery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, School of Languages, </w:t>
      </w:r>
      <w:proofErr w:type="spellStart"/>
      <w:r w:rsidR="00B02EBD" w:rsidRPr="00676FDD">
        <w:rPr>
          <w:rFonts w:cstheme="minorHAnsi"/>
          <w:sz w:val="23"/>
          <w:szCs w:val="23"/>
          <w:lang w:val="en-US"/>
        </w:rPr>
        <w:t>UNC</w:t>
      </w:r>
      <w:proofErr w:type="spellEnd"/>
      <w:r w:rsidRPr="00676FDD">
        <w:rPr>
          <w:rFonts w:cstheme="minorHAnsi"/>
          <w:sz w:val="23"/>
          <w:szCs w:val="23"/>
          <w:lang w:val="en-US"/>
        </w:rPr>
        <w:t>, Arg</w:t>
      </w:r>
      <w:r w:rsidR="00E04BA1" w:rsidRPr="00676FDD">
        <w:rPr>
          <w:rFonts w:cstheme="minorHAnsi"/>
          <w:sz w:val="23"/>
          <w:szCs w:val="23"/>
          <w:lang w:val="en-US"/>
        </w:rPr>
        <w:t>.</w:t>
      </w:r>
    </w:p>
    <w:p w:rsidR="009C1140" w:rsidRPr="00676FDD" w:rsidRDefault="007E5A6C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="00DA2D6C"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72256D" w:rsidRPr="00676FDD">
        <w:rPr>
          <w:rFonts w:cstheme="minorHAnsi"/>
          <w:sz w:val="23"/>
          <w:szCs w:val="23"/>
          <w:lang w:val="en-US"/>
        </w:rPr>
        <w:t xml:space="preserve">2010 | </w:t>
      </w:r>
      <w:r w:rsidR="00DA2D6C" w:rsidRPr="00676FDD">
        <w:rPr>
          <w:rFonts w:cstheme="minorHAnsi"/>
          <w:sz w:val="23"/>
          <w:szCs w:val="23"/>
          <w:lang w:val="en-US"/>
        </w:rPr>
        <w:t>Course</w:t>
      </w:r>
      <w:r w:rsidR="00511BC6" w:rsidRPr="00676FDD">
        <w:rPr>
          <w:rFonts w:cstheme="minorHAnsi"/>
          <w:sz w:val="23"/>
          <w:szCs w:val="23"/>
          <w:lang w:val="en-US"/>
        </w:rPr>
        <w:t xml:space="preserve"> on</w:t>
      </w:r>
      <w:r w:rsidRPr="00676FDD">
        <w:rPr>
          <w:rFonts w:cstheme="minorHAnsi"/>
          <w:sz w:val="23"/>
          <w:szCs w:val="23"/>
          <w:lang w:val="en-US"/>
        </w:rPr>
        <w:t xml:space="preserve"> </w:t>
      </w:r>
      <w:r w:rsidRPr="00676FDD">
        <w:rPr>
          <w:rFonts w:cstheme="minorHAnsi"/>
          <w:b/>
          <w:i/>
          <w:sz w:val="23"/>
          <w:szCs w:val="23"/>
          <w:lang w:val="en-US"/>
        </w:rPr>
        <w:t>Editing and Proofreading</w:t>
      </w:r>
      <w:r w:rsidRPr="00676FDD">
        <w:rPr>
          <w:rFonts w:cstheme="minorHAnsi"/>
          <w:sz w:val="23"/>
          <w:szCs w:val="23"/>
          <w:lang w:val="en-US"/>
        </w:rPr>
        <w:t xml:space="preserve"> by translators Josefina </w:t>
      </w:r>
      <w:proofErr w:type="spellStart"/>
      <w:r w:rsidRPr="00676FDD">
        <w:rPr>
          <w:rFonts w:cstheme="minorHAnsi"/>
          <w:sz w:val="23"/>
          <w:szCs w:val="23"/>
          <w:lang w:val="en-US"/>
        </w:rPr>
        <w:t>Coisson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and Guillermo </w:t>
      </w:r>
      <w:proofErr w:type="spellStart"/>
      <w:r w:rsidRPr="00676FDD">
        <w:rPr>
          <w:rFonts w:cstheme="minorHAnsi"/>
          <w:sz w:val="23"/>
          <w:szCs w:val="23"/>
          <w:lang w:val="en-US"/>
        </w:rPr>
        <w:t>Badenes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, School of Languages, </w:t>
      </w:r>
      <w:proofErr w:type="spellStart"/>
      <w:r w:rsidR="00B02EBD" w:rsidRPr="00676FDD">
        <w:rPr>
          <w:rFonts w:cstheme="minorHAnsi"/>
          <w:sz w:val="23"/>
          <w:szCs w:val="23"/>
          <w:lang w:val="en-US"/>
        </w:rPr>
        <w:t>UNC</w:t>
      </w:r>
      <w:proofErr w:type="spellEnd"/>
      <w:r w:rsidRPr="00676FDD">
        <w:rPr>
          <w:rFonts w:cstheme="minorHAnsi"/>
          <w:sz w:val="23"/>
          <w:szCs w:val="23"/>
          <w:lang w:val="en-US"/>
        </w:rPr>
        <w:t>, Arg</w:t>
      </w:r>
      <w:r w:rsidR="00E04BA1" w:rsidRPr="00676FDD">
        <w:rPr>
          <w:rFonts w:cstheme="minorHAnsi"/>
          <w:sz w:val="23"/>
          <w:szCs w:val="23"/>
          <w:lang w:val="en-US"/>
        </w:rPr>
        <w:t>.</w:t>
      </w:r>
    </w:p>
    <w:p w:rsidR="009C1140" w:rsidRPr="00676FDD" w:rsidRDefault="00670791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72256D" w:rsidRPr="00676FDD">
        <w:rPr>
          <w:rFonts w:cstheme="minorHAnsi"/>
          <w:sz w:val="23"/>
          <w:szCs w:val="23"/>
          <w:lang w:val="en-US"/>
        </w:rPr>
        <w:t xml:space="preserve">2008 | </w:t>
      </w:r>
      <w:r w:rsidR="007E5A6C" w:rsidRPr="00676FDD">
        <w:rPr>
          <w:rFonts w:cstheme="minorHAnsi"/>
          <w:sz w:val="23"/>
          <w:szCs w:val="23"/>
          <w:lang w:val="en-US"/>
        </w:rPr>
        <w:t>Online course</w:t>
      </w:r>
      <w:r w:rsidR="00511BC6" w:rsidRPr="00676FDD">
        <w:rPr>
          <w:rFonts w:cstheme="minorHAnsi"/>
          <w:sz w:val="23"/>
          <w:szCs w:val="23"/>
          <w:lang w:val="en-US"/>
        </w:rPr>
        <w:t xml:space="preserve"> on</w:t>
      </w:r>
      <w:r w:rsidR="007E5A6C" w:rsidRPr="00676FDD">
        <w:rPr>
          <w:rFonts w:cstheme="minorHAnsi"/>
          <w:sz w:val="23"/>
          <w:szCs w:val="23"/>
          <w:lang w:val="en-US"/>
        </w:rPr>
        <w:t xml:space="preserve"> </w:t>
      </w:r>
      <w:r w:rsidR="007E5A6C" w:rsidRPr="00676FDD">
        <w:rPr>
          <w:rFonts w:cstheme="minorHAnsi"/>
          <w:b/>
          <w:i/>
          <w:sz w:val="23"/>
          <w:szCs w:val="23"/>
          <w:lang w:val="en-US"/>
        </w:rPr>
        <w:t>Accuracy, Clarity and Concision in Spanish Texts</w:t>
      </w:r>
      <w:r w:rsidR="007E5A6C" w:rsidRPr="00676FDD">
        <w:rPr>
          <w:rFonts w:cstheme="minorHAnsi"/>
          <w:sz w:val="23"/>
          <w:szCs w:val="23"/>
          <w:lang w:val="en-US"/>
        </w:rPr>
        <w:t xml:space="preserve"> </w:t>
      </w:r>
      <w:r w:rsidR="00DA2D6C" w:rsidRPr="00676FDD">
        <w:rPr>
          <w:rFonts w:cstheme="minorHAnsi"/>
          <w:sz w:val="23"/>
          <w:szCs w:val="23"/>
          <w:lang w:val="en-US"/>
        </w:rPr>
        <w:t>by translator Claudia Aguirre</w:t>
      </w:r>
      <w:r w:rsidR="001763E1" w:rsidRPr="00676FDD">
        <w:rPr>
          <w:rFonts w:cstheme="minorHAnsi"/>
          <w:sz w:val="23"/>
          <w:szCs w:val="23"/>
          <w:lang w:val="en-US"/>
        </w:rPr>
        <w:t xml:space="preserve">, </w:t>
      </w:r>
      <w:r w:rsidR="00E87C81" w:rsidRPr="00676FDD">
        <w:rPr>
          <w:rFonts w:cstheme="minorHAnsi"/>
          <w:sz w:val="23"/>
          <w:szCs w:val="23"/>
          <w:lang w:val="en-US"/>
        </w:rPr>
        <w:t xml:space="preserve">Sworn Translators Association of the City of Buenos Aires </w:t>
      </w:r>
      <w:r w:rsidR="007E5A6C" w:rsidRPr="00676FDD">
        <w:rPr>
          <w:rFonts w:cstheme="minorHAnsi"/>
          <w:sz w:val="23"/>
          <w:szCs w:val="23"/>
          <w:lang w:val="en-US"/>
        </w:rPr>
        <w:t>(</w:t>
      </w:r>
      <w:proofErr w:type="spellStart"/>
      <w:r w:rsidR="00B02EBD" w:rsidRPr="00676FDD">
        <w:rPr>
          <w:rFonts w:cstheme="minorHAnsi"/>
          <w:i/>
          <w:sz w:val="23"/>
          <w:szCs w:val="23"/>
          <w:lang w:val="en-US"/>
        </w:rPr>
        <w:t>Colegio</w:t>
      </w:r>
      <w:proofErr w:type="spellEnd"/>
      <w:r w:rsidR="00B02EBD" w:rsidRPr="00676FDD">
        <w:rPr>
          <w:rFonts w:cstheme="minorHAnsi"/>
          <w:i/>
          <w:sz w:val="23"/>
          <w:szCs w:val="23"/>
          <w:lang w:val="en-US"/>
        </w:rPr>
        <w:t xml:space="preserve"> de </w:t>
      </w:r>
      <w:proofErr w:type="spellStart"/>
      <w:r w:rsidR="00B02EBD" w:rsidRPr="00676FDD">
        <w:rPr>
          <w:rFonts w:cstheme="minorHAnsi"/>
          <w:i/>
          <w:sz w:val="23"/>
          <w:szCs w:val="23"/>
          <w:lang w:val="en-US"/>
        </w:rPr>
        <w:t>Traductores</w:t>
      </w:r>
      <w:proofErr w:type="spellEnd"/>
      <w:r w:rsidR="00B02EBD" w:rsidRPr="00676FDD">
        <w:rPr>
          <w:rFonts w:cstheme="minorHAnsi"/>
          <w:i/>
          <w:sz w:val="23"/>
          <w:szCs w:val="23"/>
          <w:lang w:val="en-US"/>
        </w:rPr>
        <w:t xml:space="preserve"> </w:t>
      </w:r>
      <w:proofErr w:type="spellStart"/>
      <w:r w:rsidR="00B02EBD" w:rsidRPr="00676FDD">
        <w:rPr>
          <w:rFonts w:cstheme="minorHAnsi"/>
          <w:i/>
          <w:sz w:val="23"/>
          <w:szCs w:val="23"/>
          <w:lang w:val="en-US"/>
        </w:rPr>
        <w:t>Públicos</w:t>
      </w:r>
      <w:proofErr w:type="spellEnd"/>
      <w:r w:rsidR="00B02EBD" w:rsidRPr="00676FDD">
        <w:rPr>
          <w:rFonts w:cstheme="minorHAnsi"/>
          <w:i/>
          <w:sz w:val="23"/>
          <w:szCs w:val="23"/>
          <w:lang w:val="en-US"/>
        </w:rPr>
        <w:t xml:space="preserve"> de la Ciudad de Buenos Aires, </w:t>
      </w:r>
      <w:proofErr w:type="spellStart"/>
      <w:r w:rsidR="007E5A6C" w:rsidRPr="00676FDD">
        <w:rPr>
          <w:rFonts w:cstheme="minorHAnsi"/>
          <w:i/>
          <w:sz w:val="23"/>
          <w:szCs w:val="23"/>
          <w:lang w:val="en-US"/>
        </w:rPr>
        <w:t>CTPBA</w:t>
      </w:r>
      <w:proofErr w:type="spellEnd"/>
      <w:r w:rsidR="007E5A6C" w:rsidRPr="00676FDD">
        <w:rPr>
          <w:rFonts w:cstheme="minorHAnsi"/>
          <w:sz w:val="23"/>
          <w:szCs w:val="23"/>
          <w:lang w:val="en-US"/>
        </w:rPr>
        <w:t xml:space="preserve">), </w:t>
      </w:r>
      <w:proofErr w:type="spellStart"/>
      <w:r w:rsidR="007E5A6C" w:rsidRPr="00676FDD">
        <w:rPr>
          <w:rFonts w:cstheme="minorHAnsi"/>
          <w:sz w:val="23"/>
          <w:szCs w:val="23"/>
          <w:lang w:val="en-US"/>
        </w:rPr>
        <w:t>Arg</w:t>
      </w:r>
      <w:proofErr w:type="spellEnd"/>
    </w:p>
    <w:p w:rsidR="00973A16" w:rsidRPr="00676FDD" w:rsidRDefault="007E5A6C" w:rsidP="008F7C66">
      <w:pPr>
        <w:spacing w:after="0" w:line="276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72256D" w:rsidRPr="00676FDD">
        <w:rPr>
          <w:rFonts w:cstheme="minorHAnsi"/>
          <w:sz w:val="23"/>
          <w:szCs w:val="23"/>
          <w:lang w:val="en-US"/>
        </w:rPr>
        <w:t>2008 |</w:t>
      </w:r>
      <w:r w:rsidR="0072256D"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41523F" w:rsidRPr="00676FDD">
        <w:rPr>
          <w:rFonts w:cstheme="minorHAnsi"/>
          <w:b/>
          <w:sz w:val="23"/>
          <w:szCs w:val="23"/>
          <w:lang w:val="en-US"/>
        </w:rPr>
        <w:t xml:space="preserve">One-year </w:t>
      </w:r>
      <w:r w:rsidR="00E87C81" w:rsidRPr="00676FDD">
        <w:rPr>
          <w:rFonts w:cstheme="minorHAnsi"/>
          <w:b/>
          <w:sz w:val="23"/>
          <w:szCs w:val="23"/>
          <w:lang w:val="en-US"/>
        </w:rPr>
        <w:t>i</w:t>
      </w:r>
      <w:r w:rsidRPr="00676FDD">
        <w:rPr>
          <w:rFonts w:cstheme="minorHAnsi"/>
          <w:b/>
          <w:sz w:val="23"/>
          <w:szCs w:val="23"/>
          <w:lang w:val="en-US"/>
        </w:rPr>
        <w:t>nternship at Translation Back Office</w:t>
      </w:r>
      <w:r w:rsidR="0041523F" w:rsidRPr="00676FDD">
        <w:rPr>
          <w:rFonts w:cstheme="minorHAnsi"/>
          <w:sz w:val="23"/>
          <w:szCs w:val="23"/>
          <w:lang w:val="en-US"/>
        </w:rPr>
        <w:t xml:space="preserve">: training and practice on </w:t>
      </w:r>
      <w:r w:rsidR="009107AD" w:rsidRPr="00676FDD">
        <w:rPr>
          <w:rFonts w:cstheme="minorHAnsi"/>
          <w:sz w:val="23"/>
          <w:szCs w:val="23"/>
          <w:lang w:val="en-US"/>
        </w:rPr>
        <w:t>CAT Tools</w:t>
      </w:r>
      <w:r w:rsidR="000610ED" w:rsidRPr="00676FDD">
        <w:rPr>
          <w:rFonts w:cstheme="minorHAnsi"/>
          <w:sz w:val="23"/>
          <w:szCs w:val="23"/>
          <w:lang w:val="en-US"/>
        </w:rPr>
        <w:t xml:space="preserve">, </w:t>
      </w:r>
      <w:r w:rsidR="0041523F" w:rsidRPr="00676FDD">
        <w:rPr>
          <w:rFonts w:cstheme="minorHAnsi"/>
          <w:sz w:val="23"/>
          <w:szCs w:val="23"/>
          <w:lang w:val="en-US"/>
        </w:rPr>
        <w:t xml:space="preserve">translation techniques, </w:t>
      </w:r>
      <w:r w:rsidR="001763E1" w:rsidRPr="00676FDD">
        <w:rPr>
          <w:rFonts w:cstheme="minorHAnsi"/>
          <w:sz w:val="23"/>
          <w:szCs w:val="23"/>
          <w:lang w:val="en-US"/>
        </w:rPr>
        <w:t>appropriate writing style and register</w:t>
      </w:r>
      <w:r w:rsidR="009107AD" w:rsidRPr="00676FDD">
        <w:rPr>
          <w:rFonts w:cstheme="minorHAnsi"/>
          <w:sz w:val="23"/>
          <w:szCs w:val="23"/>
          <w:lang w:val="en-US"/>
        </w:rPr>
        <w:t>, and compliance with style guides and client specifications</w:t>
      </w:r>
      <w:r w:rsidRPr="00676FDD">
        <w:rPr>
          <w:rFonts w:cstheme="minorHAnsi"/>
          <w:sz w:val="23"/>
          <w:szCs w:val="23"/>
          <w:lang w:val="en-US"/>
        </w:rPr>
        <w:t xml:space="preserve">, </w:t>
      </w:r>
      <w:r w:rsidR="00745559" w:rsidRPr="00676FDD">
        <w:rPr>
          <w:rFonts w:cstheme="minorHAnsi"/>
          <w:sz w:val="23"/>
          <w:szCs w:val="23"/>
          <w:lang w:val="en-US"/>
        </w:rPr>
        <w:t xml:space="preserve">Córdoba, </w:t>
      </w:r>
      <w:r w:rsidRPr="00676FDD">
        <w:rPr>
          <w:rFonts w:cstheme="minorHAnsi"/>
          <w:sz w:val="23"/>
          <w:szCs w:val="23"/>
          <w:lang w:val="en-US"/>
        </w:rPr>
        <w:t>Arg</w:t>
      </w:r>
      <w:r w:rsidR="00E04BA1" w:rsidRPr="00676FDD">
        <w:rPr>
          <w:rFonts w:cstheme="minorHAnsi"/>
          <w:sz w:val="23"/>
          <w:szCs w:val="23"/>
          <w:lang w:val="en-US"/>
        </w:rPr>
        <w:t>.</w:t>
      </w:r>
    </w:p>
    <w:p w:rsidR="00C12164" w:rsidRPr="00676FDD" w:rsidRDefault="00657F0C" w:rsidP="008F7C66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2738D6" w:rsidRPr="00676FDD">
        <w:rPr>
          <w:rFonts w:cstheme="minorHAnsi"/>
          <w:b/>
          <w:sz w:val="23"/>
          <w:szCs w:val="23"/>
          <w:lang w:val="en-US"/>
        </w:rPr>
        <w:t>I</w:t>
      </w:r>
      <w:r w:rsidRPr="00676FDD">
        <w:rPr>
          <w:rFonts w:eastAsia="Times New Roman" w:cstheme="minorHAnsi"/>
          <w:b/>
          <w:sz w:val="23"/>
          <w:szCs w:val="23"/>
          <w:bdr w:val="none" w:sz="0" w:space="0" w:color="auto" w:frame="1"/>
          <w:lang w:val="en-US" w:eastAsia="es-AR"/>
        </w:rPr>
        <w:t>TALIAN</w:t>
      </w:r>
      <w:r w:rsidR="00676FDD">
        <w:rPr>
          <w:rFonts w:eastAsia="Times New Roman" w:cstheme="minorHAnsi"/>
          <w:b/>
          <w:sz w:val="23"/>
          <w:szCs w:val="23"/>
          <w:bdr w:val="none" w:sz="0" w:space="0" w:color="auto" w:frame="1"/>
          <w:lang w:val="en-US" w:eastAsia="es-AR"/>
        </w:rPr>
        <w:t xml:space="preserve"> </w:t>
      </w:r>
      <w:r w:rsidR="00676FDD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| </w:t>
      </w:r>
      <w:r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6 years </w:t>
      </w:r>
      <w:r w:rsidR="00E55319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of bilingual education </w:t>
      </w:r>
      <w:r w:rsidR="00943CF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at </w:t>
      </w:r>
      <w:proofErr w:type="spellStart"/>
      <w:r w:rsidR="0094181E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Instituto</w:t>
      </w:r>
      <w:proofErr w:type="spellEnd"/>
      <w:r w:rsidR="0094181E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</w:t>
      </w:r>
      <w:proofErr w:type="spellStart"/>
      <w:r w:rsidR="0094181E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Bilingüe</w:t>
      </w:r>
      <w:proofErr w:type="spellEnd"/>
      <w:r w:rsidR="0094181E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</w:t>
      </w:r>
      <w:r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Dante Alighieri</w:t>
      </w:r>
      <w:r w:rsidR="00973A1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, Villa Carlos Paz</w:t>
      </w:r>
      <w:r w:rsidR="00C12164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, </w:t>
      </w:r>
      <w:r w:rsidR="00943CF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Arg.</w:t>
      </w:r>
      <w:r w:rsidR="002738D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(1997-2002)</w:t>
      </w:r>
    </w:p>
    <w:p w:rsidR="00657F0C" w:rsidRPr="00676FDD" w:rsidRDefault="00C12164" w:rsidP="008F7C66">
      <w:pPr>
        <w:spacing w:after="0" w:line="240" w:lineRule="auto"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</w:pPr>
      <w:r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-</w:t>
      </w:r>
      <w:proofErr w:type="spellStart"/>
      <w:r w:rsidR="00657F0C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B1</w:t>
      </w:r>
      <w:proofErr w:type="spellEnd"/>
      <w:r w:rsidR="0093513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level of the </w:t>
      </w:r>
      <w:r w:rsidR="00943CF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Certification </w:t>
      </w:r>
      <w:r w:rsidR="002723FB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of Italian as a Foreign Language</w:t>
      </w:r>
      <w:r w:rsidR="0093513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(</w:t>
      </w:r>
      <w:proofErr w:type="spellStart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Certificazione</w:t>
      </w:r>
      <w:proofErr w:type="spellEnd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 di </w:t>
      </w:r>
      <w:proofErr w:type="spellStart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Italiano</w:t>
      </w:r>
      <w:proofErr w:type="spellEnd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 come Lingua </w:t>
      </w:r>
      <w:proofErr w:type="spellStart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Straniera</w:t>
      </w:r>
      <w:proofErr w:type="spellEnd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, </w:t>
      </w:r>
      <w:proofErr w:type="spellStart"/>
      <w:r w:rsidR="002723FB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CILS</w:t>
      </w:r>
      <w:proofErr w:type="spellEnd"/>
      <w:r w:rsidR="0093513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) issued by the </w:t>
      </w:r>
      <w:r w:rsidR="00943CF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University for Foreigners of Siena</w:t>
      </w:r>
      <w:r w:rsidR="0021483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(</w:t>
      </w:r>
      <w:proofErr w:type="spellStart"/>
      <w:r w:rsidR="0021483F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Università</w:t>
      </w:r>
      <w:proofErr w:type="spellEnd"/>
      <w:r w:rsidR="0021483F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 per </w:t>
      </w:r>
      <w:proofErr w:type="spellStart"/>
      <w:r w:rsidR="0021483F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Stranieri</w:t>
      </w:r>
      <w:proofErr w:type="spellEnd"/>
      <w:r w:rsidR="0021483F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 di Siena</w:t>
      </w:r>
      <w:r w:rsidR="00512A74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>,</w:t>
      </w:r>
      <w:r w:rsidR="0021483F" w:rsidRPr="00676FDD">
        <w:rPr>
          <w:rFonts w:eastAsia="Times New Roman" w:cstheme="minorHAnsi"/>
          <w:i/>
          <w:sz w:val="23"/>
          <w:szCs w:val="23"/>
          <w:bdr w:val="none" w:sz="0" w:space="0" w:color="auto" w:frame="1"/>
          <w:lang w:val="en-US" w:eastAsia="es-AR"/>
        </w:rPr>
        <w:t xml:space="preserve"> USS</w:t>
      </w:r>
      <w:r w:rsidR="0021483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)</w:t>
      </w:r>
      <w:r w:rsidR="002738D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, </w:t>
      </w:r>
      <w:r w:rsidR="00935136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Ital</w:t>
      </w:r>
      <w:r w:rsidR="0021483F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>y.</w:t>
      </w:r>
      <w:r w:rsidR="00867E02" w:rsidRPr="00676FDD">
        <w:rPr>
          <w:rFonts w:eastAsia="Times New Roman" w:cstheme="minorHAnsi"/>
          <w:sz w:val="23"/>
          <w:szCs w:val="23"/>
          <w:bdr w:val="none" w:sz="0" w:space="0" w:color="auto" w:frame="1"/>
          <w:lang w:val="en-US" w:eastAsia="es-AR"/>
        </w:rPr>
        <w:t xml:space="preserve"> (2002)</w:t>
      </w:r>
    </w:p>
    <w:p w:rsidR="00676FDD" w:rsidRDefault="00676FDD" w:rsidP="00676FDD">
      <w:pPr>
        <w:spacing w:after="0" w:line="240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</w:p>
    <w:p w:rsidR="00D104A8" w:rsidRPr="00676FDD" w:rsidRDefault="00D104A8" w:rsidP="00676FDD">
      <w:pPr>
        <w:spacing w:after="0" w:line="276" w:lineRule="auto"/>
        <w:contextualSpacing/>
        <w:rPr>
          <w:b/>
          <w:i/>
          <w:iCs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» </w:t>
      </w:r>
      <w:proofErr w:type="spellStart"/>
      <w:r w:rsidRPr="00676FDD">
        <w:rPr>
          <w:rStyle w:val="nfasis"/>
          <w:b/>
          <w:color w:val="3333CC"/>
          <w:sz w:val="28"/>
          <w:szCs w:val="28"/>
          <w:lang w:val="es-ES_tradnl"/>
        </w:rPr>
        <w:t>COMPUTER</w:t>
      </w:r>
      <w:proofErr w:type="spellEnd"/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 </w:t>
      </w:r>
      <w:proofErr w:type="spellStart"/>
      <w:r w:rsidRPr="00676FDD">
        <w:rPr>
          <w:rStyle w:val="nfasis"/>
          <w:b/>
          <w:color w:val="3333CC"/>
          <w:sz w:val="28"/>
          <w:szCs w:val="28"/>
          <w:lang w:val="es-ES_tradnl"/>
        </w:rPr>
        <w:t>SKILLS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1965"/>
      </w:tblGrid>
      <w:tr w:rsidR="00676FDD" w:rsidRPr="00FD33BD" w:rsidTr="00472677">
        <w:tc>
          <w:tcPr>
            <w:tcW w:w="0" w:type="auto"/>
          </w:tcPr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SDL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Trados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SDL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Trados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Studio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SDL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MultiTerm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Wordfast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r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/ </w:t>
            </w:r>
            <w:proofErr w:type="spellStart"/>
            <w:r>
              <w:rPr>
                <w:rFonts w:cstheme="minorHAnsi"/>
                <w:sz w:val="23"/>
                <w:szCs w:val="23"/>
                <w:lang w:val="es-ES_tradnl"/>
              </w:rPr>
              <w:t>TransStudio</w:t>
            </w:r>
            <w:proofErr w:type="spellEnd"/>
            <w:r>
              <w:rPr>
                <w:rFonts w:cstheme="minorHAnsi"/>
                <w:sz w:val="23"/>
                <w:szCs w:val="23"/>
                <w:lang w:val="es-ES_tradnl"/>
              </w:rPr>
              <w:t xml:space="preserve"> Online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Translation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Workspace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Idiom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ApSIC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Xbench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Google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Translator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Toolkit</w:t>
            </w:r>
            <w:proofErr w:type="spellEnd"/>
          </w:p>
        </w:tc>
        <w:tc>
          <w:tcPr>
            <w:tcW w:w="0" w:type="auto"/>
          </w:tcPr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>
              <w:rPr>
                <w:rFonts w:eastAsiaTheme="majorEastAsia" w:cstheme="minorHAnsi"/>
                <w:sz w:val="23"/>
                <w:szCs w:val="23"/>
                <w:lang w:val="es-ES_tradnl"/>
              </w:rPr>
              <w:t>m</w:t>
            </w:r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emoQ</w:t>
            </w:r>
            <w:proofErr w:type="spellEnd"/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Memsource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XTM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International 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ChangeTracker</w:t>
            </w:r>
            <w:proofErr w:type="spellEnd"/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Linguistic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Toolbox</w:t>
            </w:r>
            <w:proofErr w:type="spellEnd"/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Transifex</w:t>
            </w:r>
            <w:proofErr w:type="spellEnd"/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Subtitle</w:t>
            </w:r>
            <w:proofErr w:type="spellEnd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 xml:space="preserve"> Workshop</w:t>
            </w:r>
          </w:p>
          <w:p w:rsidR="00676FDD" w:rsidRPr="00FD33BD" w:rsidRDefault="00676FDD" w:rsidP="00472677">
            <w:pPr>
              <w:spacing w:after="160"/>
              <w:contextualSpacing/>
              <w:jc w:val="both"/>
              <w:rPr>
                <w:rFonts w:eastAsiaTheme="majorEastAsia" w:cstheme="minorHAnsi"/>
                <w:sz w:val="23"/>
                <w:szCs w:val="23"/>
                <w:lang w:val="es-ES_tradnl"/>
              </w:rPr>
            </w:pPr>
            <w:proofErr w:type="spellStart"/>
            <w:r w:rsidRPr="00FD33BD">
              <w:rPr>
                <w:rFonts w:eastAsiaTheme="majorEastAsia" w:cstheme="minorHAnsi"/>
                <w:sz w:val="23"/>
                <w:szCs w:val="23"/>
                <w:lang w:val="es-ES_tradnl"/>
              </w:rPr>
              <w:t>VisualSubSync</w:t>
            </w:r>
            <w:proofErr w:type="spellEnd"/>
          </w:p>
        </w:tc>
      </w:tr>
    </w:tbl>
    <w:p w:rsidR="00D104A8" w:rsidRPr="00676FDD" w:rsidRDefault="00D104A8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lastRenderedPageBreak/>
        <w:t xml:space="preserve">» </w:t>
      </w:r>
      <w:proofErr w:type="spellStart"/>
      <w:r w:rsidRPr="00676FDD">
        <w:rPr>
          <w:rStyle w:val="nfasis"/>
          <w:b/>
          <w:color w:val="3333CC"/>
          <w:sz w:val="28"/>
          <w:szCs w:val="28"/>
          <w:lang w:val="es-ES_tradnl"/>
        </w:rPr>
        <w:t>WORK</w:t>
      </w:r>
      <w:proofErr w:type="spellEnd"/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 </w:t>
      </w:r>
      <w:proofErr w:type="spellStart"/>
      <w:r w:rsidRPr="00676FDD">
        <w:rPr>
          <w:rStyle w:val="nfasis"/>
          <w:b/>
          <w:color w:val="3333CC"/>
          <w:sz w:val="28"/>
          <w:szCs w:val="28"/>
          <w:lang w:val="es-ES_tradnl"/>
        </w:rPr>
        <w:t>EXPERIENCE</w:t>
      </w:r>
      <w:proofErr w:type="spellEnd"/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 </w:t>
      </w:r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2017-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present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|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Transperfect</w:t>
      </w:r>
      <w:proofErr w:type="spellEnd"/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2011-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present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| Hispano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Language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Advisory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</w:t>
      </w:r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2016-2019</w:t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| </w:t>
      </w:r>
      <w:proofErr w:type="spellStart"/>
      <w:r w:rsidRPr="00676FDD">
        <w:rPr>
          <w:rFonts w:eastAsiaTheme="majorEastAsia" w:cstheme="minorHAnsi"/>
          <w:sz w:val="23"/>
          <w:szCs w:val="23"/>
          <w:lang w:val="es-ES_tradnl"/>
        </w:rPr>
        <w:t>Teamwork</w:t>
      </w:r>
      <w:proofErr w:type="spellEnd"/>
      <w:r w:rsidRPr="00676FDD">
        <w:rPr>
          <w:rFonts w:eastAsiaTheme="majorEastAsia" w:cstheme="minorHAnsi"/>
          <w:sz w:val="23"/>
          <w:szCs w:val="23"/>
          <w:lang w:val="es-ES_tradnl"/>
        </w:rPr>
        <w:t xml:space="preserve"> </w:t>
      </w:r>
      <w:proofErr w:type="spellStart"/>
      <w:r w:rsidRPr="00676FDD">
        <w:rPr>
          <w:rFonts w:eastAsiaTheme="majorEastAsia" w:cstheme="minorHAnsi"/>
          <w:sz w:val="23"/>
          <w:szCs w:val="23"/>
          <w:lang w:val="es-ES_tradnl"/>
        </w:rPr>
        <w:t>with</w:t>
      </w:r>
      <w:proofErr w:type="spellEnd"/>
      <w:r w:rsidRPr="00676FDD">
        <w:rPr>
          <w:rFonts w:eastAsiaTheme="majorEastAsia" w:cstheme="minorHAnsi"/>
          <w:sz w:val="23"/>
          <w:szCs w:val="23"/>
          <w:lang w:val="es-ES_tradnl"/>
        </w:rPr>
        <w:t xml:space="preserve"> </w:t>
      </w:r>
      <w:proofErr w:type="spellStart"/>
      <w:r w:rsidRPr="00676FDD">
        <w:rPr>
          <w:rFonts w:eastAsiaTheme="majorEastAsia" w:cstheme="minorHAnsi"/>
          <w:sz w:val="23"/>
          <w:szCs w:val="23"/>
          <w:lang w:val="es-ES_tradnl"/>
        </w:rPr>
        <w:t>other</w:t>
      </w:r>
      <w:proofErr w:type="spellEnd"/>
      <w:r w:rsidRPr="00676FDD">
        <w:rPr>
          <w:rFonts w:eastAsiaTheme="majorEastAsia" w:cstheme="minorHAnsi"/>
          <w:sz w:val="23"/>
          <w:szCs w:val="23"/>
          <w:lang w:val="es-ES_tradnl"/>
        </w:rPr>
        <w:t xml:space="preserve"> </w:t>
      </w:r>
      <w:proofErr w:type="spellStart"/>
      <w:r w:rsidRPr="00676FDD">
        <w:rPr>
          <w:rFonts w:eastAsiaTheme="majorEastAsia" w:cstheme="minorHAnsi"/>
          <w:sz w:val="23"/>
          <w:szCs w:val="23"/>
          <w:lang w:val="es-ES_tradnl"/>
        </w:rPr>
        <w:t>colleagues</w:t>
      </w:r>
      <w:proofErr w:type="spellEnd"/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2013-2014 |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TraduService</w:t>
      </w:r>
      <w:proofErr w:type="spellEnd"/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2009-2012 |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Translation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Back Office</w:t>
      </w:r>
    </w:p>
    <w:p w:rsidR="00676FDD" w:rsidRPr="001B1A0E" w:rsidRDefault="00676FDD" w:rsidP="00750FD8">
      <w:pPr>
        <w:spacing w:line="276" w:lineRule="auto"/>
        <w:contextualSpacing/>
        <w:jc w:val="both"/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</w:pP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sym w:font="Wingdings 3" w:char="F0EE"/>
      </w:r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2007-2010 |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Language</w:t>
      </w:r>
      <w:proofErr w:type="spellEnd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 xml:space="preserve"> </w:t>
      </w:r>
      <w:proofErr w:type="spellStart"/>
      <w:r w:rsidRPr="001B1A0E">
        <w:rPr>
          <w:rFonts w:eastAsia="Times New Roman" w:cstheme="minorHAnsi"/>
          <w:sz w:val="23"/>
          <w:szCs w:val="23"/>
          <w:bdr w:val="none" w:sz="0" w:space="0" w:color="auto" w:frame="1"/>
          <w:lang w:val="es-ES_tradnl" w:eastAsia="es-AR"/>
        </w:rPr>
        <w:t>Bridgers</w:t>
      </w:r>
      <w:proofErr w:type="spellEnd"/>
    </w:p>
    <w:p w:rsidR="00973A16" w:rsidRPr="00317A55" w:rsidRDefault="00973A16" w:rsidP="008F7C66">
      <w:pPr>
        <w:spacing w:after="0" w:line="240" w:lineRule="auto"/>
        <w:jc w:val="both"/>
        <w:rPr>
          <w:rFonts w:ascii="Leelawadee UI" w:eastAsia="Times New Roman" w:hAnsi="Leelawadee UI" w:cs="Leelawadee UI"/>
          <w:sz w:val="23"/>
          <w:szCs w:val="23"/>
          <w:bdr w:val="none" w:sz="0" w:space="0" w:color="auto" w:frame="1"/>
          <w:lang w:val="en-US" w:eastAsia="es-AR"/>
        </w:rPr>
      </w:pPr>
    </w:p>
    <w:p w:rsidR="00F5273A" w:rsidRPr="00676FDD" w:rsidRDefault="00F5273A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 xml:space="preserve"> » FIELDS OF SPECIALIZATION</w:t>
      </w:r>
    </w:p>
    <w:p w:rsidR="00F5273A" w:rsidRPr="00676FDD" w:rsidRDefault="00F5273A" w:rsidP="008F7C66">
      <w:pPr>
        <w:pStyle w:val="Seccin"/>
        <w:spacing w:after="0" w:line="276" w:lineRule="auto"/>
        <w:contextualSpacing w:val="0"/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en-US"/>
        </w:rPr>
      </w:pP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sym w:font="Wingdings 3" w:char="F0EE"/>
      </w:r>
      <w:r w:rsidRPr="00676FDD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 </w:t>
      </w: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t xml:space="preserve">LIFE SCIENCES: </w:t>
      </w:r>
      <w:r w:rsidRPr="00676FDD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medical - healthcare - pharmaceutical </w:t>
      </w:r>
    </w:p>
    <w:p w:rsidR="00F5273A" w:rsidRPr="00676FDD" w:rsidRDefault="00F5273A" w:rsidP="008F7C66">
      <w:pPr>
        <w:pStyle w:val="Seccin"/>
        <w:spacing w:after="0" w:line="276" w:lineRule="auto"/>
        <w:contextualSpacing w:val="0"/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</w:pP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sym w:font="Wingdings 3" w:char="F0EE"/>
      </w: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t xml:space="preserve"> TECHNICAL:</w:t>
      </w:r>
      <w:r w:rsidRPr="00676FDD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 automotive - machinery - industrial manufacturing - mechanical and electrical engineering</w:t>
      </w:r>
    </w:p>
    <w:p w:rsidR="00F5273A" w:rsidRPr="00676FDD" w:rsidRDefault="00F5273A" w:rsidP="008F7C66">
      <w:pPr>
        <w:pStyle w:val="Seccin"/>
        <w:spacing w:after="0" w:line="276" w:lineRule="auto"/>
        <w:contextualSpacing w:val="0"/>
        <w:rPr>
          <w:rFonts w:asciiTheme="minorHAnsi" w:hAnsiTheme="minorHAnsi" w:cstheme="minorHAnsi"/>
          <w:b w:val="0"/>
          <w:color w:val="auto"/>
          <w:sz w:val="23"/>
          <w:szCs w:val="23"/>
          <w:lang w:val="en-US"/>
        </w:rPr>
      </w:pP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sym w:font="Wingdings 3" w:char="F0EE"/>
      </w:r>
      <w:r w:rsidRPr="00676FDD">
        <w:rPr>
          <w:rFonts w:asciiTheme="minorHAnsi" w:hAnsiTheme="minorHAnsi" w:cstheme="minorHAnsi"/>
          <w:bCs w:val="0"/>
          <w:color w:val="auto"/>
          <w:sz w:val="23"/>
          <w:szCs w:val="23"/>
          <w:lang w:val="en-US"/>
        </w:rPr>
        <w:t xml:space="preserve"> Other fields: </w:t>
      </w:r>
      <w:r w:rsidRPr="00676FDD">
        <w:rPr>
          <w:rFonts w:asciiTheme="minorHAnsi" w:hAnsiTheme="minorHAnsi" w:cstheme="minorHAnsi"/>
          <w:b w:val="0"/>
          <w:bCs w:val="0"/>
          <w:color w:val="auto"/>
          <w:sz w:val="23"/>
          <w:szCs w:val="23"/>
          <w:lang w:val="en-US"/>
        </w:rPr>
        <w:t xml:space="preserve">IT- marketing and advertising – education - insurance - </w:t>
      </w:r>
      <w:r w:rsidRPr="00676FDD">
        <w:rPr>
          <w:rFonts w:asciiTheme="minorHAnsi" w:hAnsiTheme="minorHAnsi" w:cstheme="minorHAnsi"/>
          <w:b w:val="0"/>
          <w:color w:val="auto"/>
          <w:sz w:val="23"/>
          <w:szCs w:val="23"/>
          <w:lang w:val="en-US"/>
        </w:rPr>
        <w:t>occupational safety</w:t>
      </w:r>
    </w:p>
    <w:p w:rsidR="003E3CB2" w:rsidRDefault="003E3CB2" w:rsidP="008F7C66">
      <w:pPr>
        <w:spacing w:after="0"/>
        <w:rPr>
          <w:lang w:val="en-US"/>
        </w:rPr>
      </w:pPr>
    </w:p>
    <w:p w:rsidR="00947A26" w:rsidRPr="00676FDD" w:rsidRDefault="00947A26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>» SAMPLE PROJECTS</w:t>
      </w:r>
    </w:p>
    <w:p w:rsidR="00C011AD" w:rsidRPr="00676FDD" w:rsidRDefault="00947A26" w:rsidP="008F7C66">
      <w:pPr>
        <w:spacing w:after="0" w:line="240" w:lineRule="auto"/>
        <w:jc w:val="both"/>
        <w:rPr>
          <w:rFonts w:cstheme="minorHAnsi"/>
          <w:bCs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1566B3" w:rsidRPr="00676FDD">
        <w:rPr>
          <w:rFonts w:cstheme="minorHAnsi"/>
          <w:b/>
          <w:sz w:val="23"/>
          <w:szCs w:val="23"/>
          <w:lang w:val="en-US"/>
        </w:rPr>
        <w:t xml:space="preserve">Manufacturer of construction and mining equipment, diesel and natural gas engines: </w:t>
      </w:r>
      <w:r w:rsidR="001566B3" w:rsidRPr="00676FDD">
        <w:rPr>
          <w:rFonts w:cstheme="minorHAnsi"/>
          <w:sz w:val="23"/>
          <w:szCs w:val="23"/>
          <w:lang w:val="en-US"/>
        </w:rPr>
        <w:t>i</w:t>
      </w:r>
      <w:r w:rsidRPr="00676FDD">
        <w:rPr>
          <w:rFonts w:cstheme="minorHAnsi"/>
          <w:sz w:val="23"/>
          <w:szCs w:val="23"/>
          <w:lang w:val="en-US"/>
        </w:rPr>
        <w:t>nstallation guides, user manuals, product descriptions</w:t>
      </w:r>
      <w:r w:rsidR="00BD2A61" w:rsidRPr="00676FDD">
        <w:rPr>
          <w:rFonts w:cstheme="minorHAnsi"/>
          <w:sz w:val="23"/>
          <w:szCs w:val="23"/>
          <w:lang w:val="en-US"/>
        </w:rPr>
        <w:t>, localization of problems</w:t>
      </w:r>
      <w:r w:rsidRPr="00676FDD">
        <w:rPr>
          <w:rFonts w:cstheme="minorHAnsi"/>
          <w:sz w:val="23"/>
          <w:szCs w:val="23"/>
          <w:lang w:val="en-US"/>
        </w:rPr>
        <w:t xml:space="preserve">, </w:t>
      </w:r>
      <w:r w:rsidR="00C011AD" w:rsidRPr="00676FDD">
        <w:rPr>
          <w:rFonts w:cstheme="minorHAnsi"/>
          <w:sz w:val="23"/>
          <w:szCs w:val="23"/>
          <w:lang w:val="en-US"/>
        </w:rPr>
        <w:t xml:space="preserve">and </w:t>
      </w:r>
      <w:r w:rsidR="00C011AD" w:rsidRPr="00676FDD">
        <w:rPr>
          <w:rFonts w:cstheme="minorHAnsi"/>
          <w:bCs/>
          <w:sz w:val="23"/>
          <w:szCs w:val="23"/>
          <w:lang w:val="en-US"/>
        </w:rPr>
        <w:t xml:space="preserve">health and safety </w:t>
      </w:r>
      <w:r w:rsidR="004D7AF7" w:rsidRPr="00676FDD">
        <w:rPr>
          <w:rFonts w:cstheme="minorHAnsi"/>
          <w:bCs/>
          <w:sz w:val="23"/>
          <w:szCs w:val="23"/>
          <w:lang w:val="en-US"/>
        </w:rPr>
        <w:t>manual</w:t>
      </w:r>
      <w:r w:rsidR="006F232D" w:rsidRPr="00676FDD">
        <w:rPr>
          <w:rFonts w:cstheme="minorHAnsi"/>
          <w:bCs/>
          <w:sz w:val="23"/>
          <w:szCs w:val="23"/>
          <w:lang w:val="en-US"/>
        </w:rPr>
        <w:t>s</w:t>
      </w:r>
      <w:r w:rsidR="004D7AF7" w:rsidRPr="00676FDD">
        <w:rPr>
          <w:rFonts w:cstheme="minorHAnsi"/>
          <w:bCs/>
          <w:sz w:val="23"/>
          <w:szCs w:val="23"/>
          <w:lang w:val="en-US"/>
        </w:rPr>
        <w:t>.</w:t>
      </w:r>
    </w:p>
    <w:p w:rsidR="001C3E70" w:rsidRPr="00676FDD" w:rsidRDefault="001C3E70" w:rsidP="008F7C66">
      <w:pPr>
        <w:tabs>
          <w:tab w:val="left" w:pos="0"/>
        </w:tabs>
        <w:spacing w:after="0" w:line="240" w:lineRule="auto"/>
        <w:jc w:val="both"/>
        <w:rPr>
          <w:rFonts w:eastAsiaTheme="majorEastAsia" w:cstheme="minorHAnsi"/>
          <w:b/>
          <w:bCs/>
          <w:sz w:val="23"/>
          <w:szCs w:val="23"/>
          <w:shd w:val="clear" w:color="auto" w:fill="C00000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Automobile</w:t>
      </w:r>
      <w:r w:rsidRPr="00676FDD">
        <w:rPr>
          <w:rFonts w:cstheme="minorHAnsi"/>
          <w:b/>
          <w:bCs/>
          <w:sz w:val="23"/>
          <w:szCs w:val="23"/>
          <w:lang w:val="en-US"/>
        </w:rPr>
        <w:t> manufacturer</w:t>
      </w:r>
      <w:r w:rsidRPr="00676FDD">
        <w:rPr>
          <w:rFonts w:cstheme="minorHAnsi"/>
          <w:bCs/>
          <w:sz w:val="23"/>
          <w:szCs w:val="23"/>
          <w:lang w:val="en-US"/>
        </w:rPr>
        <w:t>:</w:t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Pr="00676FDD">
        <w:rPr>
          <w:rFonts w:cstheme="minorHAnsi"/>
          <w:sz w:val="23"/>
          <w:szCs w:val="23"/>
          <w:lang w:val="en-US"/>
        </w:rPr>
        <w:t>workshop manual</w:t>
      </w:r>
      <w:r w:rsidR="006F232D" w:rsidRPr="00676FDD">
        <w:rPr>
          <w:rFonts w:cstheme="minorHAnsi"/>
          <w:sz w:val="23"/>
          <w:szCs w:val="23"/>
          <w:lang w:val="en-US"/>
        </w:rPr>
        <w:t>s</w:t>
      </w:r>
      <w:r w:rsidRPr="00676FDD">
        <w:rPr>
          <w:rFonts w:cstheme="minorHAnsi"/>
          <w:sz w:val="23"/>
          <w:szCs w:val="23"/>
          <w:lang w:val="en-US"/>
        </w:rPr>
        <w:t>, diagnostic trouble codes (</w:t>
      </w:r>
      <w:proofErr w:type="spellStart"/>
      <w:r w:rsidRPr="00676FDD">
        <w:rPr>
          <w:rFonts w:cstheme="minorHAnsi"/>
          <w:sz w:val="23"/>
          <w:szCs w:val="23"/>
          <w:lang w:val="en-US"/>
        </w:rPr>
        <w:t>DTC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), pinpoint tests, and possible causes, diagnostic aids and solutions for </w:t>
      </w:r>
      <w:proofErr w:type="spellStart"/>
      <w:r w:rsidRPr="00676FDD">
        <w:rPr>
          <w:rFonts w:cstheme="minorHAnsi"/>
          <w:sz w:val="23"/>
          <w:szCs w:val="23"/>
          <w:lang w:val="en-US"/>
        </w:rPr>
        <w:t>DTCs</w:t>
      </w:r>
      <w:proofErr w:type="spellEnd"/>
      <w:r w:rsidRPr="00676FDD">
        <w:rPr>
          <w:rFonts w:cstheme="minorHAnsi"/>
          <w:sz w:val="23"/>
          <w:szCs w:val="23"/>
          <w:lang w:val="en-US"/>
        </w:rPr>
        <w:t>.</w:t>
      </w:r>
    </w:p>
    <w:p w:rsidR="001C3E70" w:rsidRPr="00676FDD" w:rsidRDefault="001C3E70" w:rsidP="008F7C66">
      <w:pPr>
        <w:spacing w:after="0" w:line="240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Multinational </w:t>
      </w:r>
      <w:r w:rsidR="0063583B" w:rsidRPr="00676FDD">
        <w:rPr>
          <w:rFonts w:cstheme="minorHAnsi"/>
          <w:b/>
          <w:sz w:val="23"/>
          <w:szCs w:val="23"/>
          <w:lang w:val="en-US"/>
        </w:rPr>
        <w:t>Technology Company</w:t>
      </w:r>
      <w:r w:rsidRPr="00676FDD">
        <w:rPr>
          <w:rFonts w:cstheme="minorHAnsi"/>
          <w:b/>
          <w:sz w:val="23"/>
          <w:szCs w:val="23"/>
          <w:lang w:val="en-US"/>
        </w:rPr>
        <w:t xml:space="preserve"> specializing in Internet-related services and products: </w:t>
      </w:r>
      <w:r w:rsidRPr="00676FDD">
        <w:rPr>
          <w:rFonts w:cstheme="minorHAnsi"/>
          <w:sz w:val="23"/>
          <w:szCs w:val="23"/>
          <w:lang w:val="en-US"/>
        </w:rPr>
        <w:t xml:space="preserve">software principles, user interface, </w:t>
      </w:r>
      <w:r w:rsidRPr="00676FDD">
        <w:rPr>
          <w:rFonts w:cstheme="minorHAnsi"/>
          <w:bCs/>
          <w:sz w:val="23"/>
          <w:szCs w:val="23"/>
          <w:lang w:val="en-US"/>
        </w:rPr>
        <w:t>help guides,</w:t>
      </w:r>
      <w:r w:rsidRPr="00676FDD">
        <w:rPr>
          <w:rFonts w:cstheme="minorHAnsi"/>
          <w:sz w:val="23"/>
          <w:szCs w:val="23"/>
          <w:lang w:val="en-US"/>
        </w:rPr>
        <w:t xml:space="preserve"> search services, advertising services, and web pages. </w:t>
      </w:r>
    </w:p>
    <w:p w:rsidR="001C3E70" w:rsidRPr="00676FDD" w:rsidRDefault="001C3E70" w:rsidP="008F7C66">
      <w:pPr>
        <w:tabs>
          <w:tab w:val="left" w:pos="142"/>
        </w:tabs>
        <w:spacing w:after="0" w:line="240" w:lineRule="auto"/>
        <w:jc w:val="both"/>
        <w:rPr>
          <w:rFonts w:eastAsiaTheme="majorEastAsia" w:cstheme="minorHAnsi"/>
          <w:b/>
          <w:bCs/>
          <w:sz w:val="23"/>
          <w:szCs w:val="23"/>
          <w:shd w:val="clear" w:color="auto" w:fill="C00000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Medical </w:t>
      </w:r>
      <w:r w:rsidR="0063583B" w:rsidRPr="00676FDD">
        <w:rPr>
          <w:rFonts w:cstheme="minorHAnsi"/>
          <w:b/>
          <w:sz w:val="23"/>
          <w:szCs w:val="23"/>
          <w:lang w:val="en-US"/>
        </w:rPr>
        <w:t>Technology Company</w:t>
      </w:r>
      <w:r w:rsidRPr="00676FDD">
        <w:rPr>
          <w:rFonts w:cstheme="minorHAnsi"/>
          <w:b/>
          <w:sz w:val="23"/>
          <w:szCs w:val="23"/>
          <w:lang w:val="en-US"/>
        </w:rPr>
        <w:t xml:space="preserve"> that manufactures medical devices and instrument systems:</w:t>
      </w:r>
      <w:r w:rsidRPr="00676FDD">
        <w:rPr>
          <w:rFonts w:cstheme="minorHAnsi"/>
          <w:sz w:val="23"/>
          <w:szCs w:val="23"/>
          <w:lang w:val="en-US"/>
        </w:rPr>
        <w:t xml:space="preserve"> incident management process (categorization and prioritization, escalation procedure, investigation of symptoms and diagnosis, resolution and closure</w:t>
      </w:r>
      <w:r w:rsidR="006F232D" w:rsidRPr="00676FDD">
        <w:rPr>
          <w:rFonts w:cstheme="minorHAnsi"/>
          <w:sz w:val="23"/>
          <w:szCs w:val="23"/>
          <w:lang w:val="en-US"/>
        </w:rPr>
        <w:t>).</w:t>
      </w:r>
      <w:r w:rsidRPr="00676FDD">
        <w:rPr>
          <w:rFonts w:cstheme="minorHAnsi"/>
          <w:sz w:val="23"/>
          <w:szCs w:val="23"/>
          <w:lang w:val="en-US"/>
        </w:rPr>
        <w:t xml:space="preserve"> </w:t>
      </w:r>
    </w:p>
    <w:p w:rsidR="00947A26" w:rsidRPr="00676FDD" w:rsidRDefault="00947A26" w:rsidP="008F7C66">
      <w:pPr>
        <w:spacing w:after="0" w:line="240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F01E98" w:rsidRPr="00676FDD">
        <w:rPr>
          <w:rFonts w:cstheme="minorHAnsi"/>
          <w:b/>
          <w:sz w:val="23"/>
          <w:szCs w:val="23"/>
          <w:lang w:val="en-US"/>
        </w:rPr>
        <w:t>American federation of independent healthcare companies</w:t>
      </w:r>
      <w:r w:rsidR="00F01E98" w:rsidRPr="00676FDD">
        <w:rPr>
          <w:rFonts w:cstheme="minorHAnsi"/>
          <w:sz w:val="23"/>
          <w:szCs w:val="23"/>
          <w:lang w:val="en-US"/>
        </w:rPr>
        <w:t>:</w:t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4D7AF7" w:rsidRPr="00676FDD">
        <w:rPr>
          <w:rFonts w:cstheme="minorHAnsi"/>
          <w:sz w:val="23"/>
          <w:szCs w:val="23"/>
          <w:lang w:val="en-US"/>
        </w:rPr>
        <w:t>h</w:t>
      </w:r>
      <w:r w:rsidRPr="00676FDD">
        <w:rPr>
          <w:rFonts w:cstheme="minorHAnsi"/>
          <w:sz w:val="23"/>
          <w:szCs w:val="23"/>
          <w:lang w:val="en-US"/>
        </w:rPr>
        <w:t>ealth insurance coverage plans</w:t>
      </w:r>
      <w:r w:rsidR="00672E18" w:rsidRPr="00676FDD">
        <w:rPr>
          <w:rFonts w:cstheme="minorHAnsi"/>
          <w:sz w:val="23"/>
          <w:szCs w:val="23"/>
          <w:lang w:val="en-US"/>
        </w:rPr>
        <w:t>, provider guides</w:t>
      </w:r>
      <w:r w:rsidRPr="00676FDD">
        <w:rPr>
          <w:rFonts w:cstheme="minorHAnsi"/>
          <w:sz w:val="23"/>
          <w:szCs w:val="23"/>
          <w:lang w:val="en-US"/>
        </w:rPr>
        <w:t xml:space="preserve">, </w:t>
      </w:r>
      <w:r w:rsidR="006F232D" w:rsidRPr="00676FDD">
        <w:rPr>
          <w:rFonts w:cstheme="minorHAnsi"/>
          <w:sz w:val="23"/>
          <w:szCs w:val="23"/>
          <w:lang w:val="en-US"/>
        </w:rPr>
        <w:t xml:space="preserve">medical reports, </w:t>
      </w:r>
      <w:r w:rsidRPr="00676FDD">
        <w:rPr>
          <w:rFonts w:cstheme="minorHAnsi"/>
          <w:sz w:val="23"/>
          <w:szCs w:val="23"/>
          <w:lang w:val="en-US"/>
        </w:rPr>
        <w:t xml:space="preserve">weight loss articles and programs, diabetes programs, disease management programs, </w:t>
      </w:r>
      <w:r w:rsidR="006F232D" w:rsidRPr="00676FDD">
        <w:rPr>
          <w:rFonts w:cstheme="minorHAnsi"/>
          <w:sz w:val="23"/>
          <w:szCs w:val="23"/>
          <w:lang w:val="en-US"/>
        </w:rPr>
        <w:t xml:space="preserve">and </w:t>
      </w:r>
      <w:r w:rsidRPr="00676FDD">
        <w:rPr>
          <w:rFonts w:cstheme="minorHAnsi"/>
          <w:sz w:val="23"/>
          <w:szCs w:val="23"/>
          <w:lang w:val="en-US"/>
        </w:rPr>
        <w:t>healthy habits programs</w:t>
      </w:r>
      <w:r w:rsidR="006F232D" w:rsidRPr="00676FDD">
        <w:rPr>
          <w:rFonts w:cstheme="minorHAnsi"/>
          <w:sz w:val="23"/>
          <w:szCs w:val="23"/>
          <w:lang w:val="en-US"/>
        </w:rPr>
        <w:t>.</w:t>
      </w:r>
    </w:p>
    <w:p w:rsidR="001C3E70" w:rsidRPr="00676FDD" w:rsidRDefault="001C3E70" w:rsidP="008F7C66">
      <w:pPr>
        <w:spacing w:after="0" w:line="240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American provider of pathology services: </w:t>
      </w:r>
      <w:r w:rsidRPr="00676FDD">
        <w:rPr>
          <w:rFonts w:cstheme="minorHAnsi"/>
          <w:sz w:val="23"/>
          <w:szCs w:val="23"/>
          <w:lang w:val="en-US"/>
        </w:rPr>
        <w:t>Information releases, payment plans, clinical trials, financial assistance applications, and notices of privacy practice</w:t>
      </w:r>
      <w:r w:rsidR="006F232D" w:rsidRPr="00676FDD">
        <w:rPr>
          <w:rFonts w:cstheme="minorHAnsi"/>
          <w:sz w:val="23"/>
          <w:szCs w:val="23"/>
          <w:lang w:val="en-US"/>
        </w:rPr>
        <w:t>s</w:t>
      </w:r>
      <w:r w:rsidRPr="00676FDD">
        <w:rPr>
          <w:rFonts w:cstheme="minorHAnsi"/>
          <w:sz w:val="23"/>
          <w:szCs w:val="23"/>
          <w:lang w:val="en-US"/>
        </w:rPr>
        <w:t>.</w:t>
      </w:r>
    </w:p>
    <w:p w:rsidR="00947A26" w:rsidRPr="00676FDD" w:rsidRDefault="00947A26" w:rsidP="008F7C66">
      <w:pPr>
        <w:spacing w:after="0" w:line="240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AC0AA1" w:rsidRPr="00676FDD">
        <w:rPr>
          <w:rFonts w:cstheme="minorHAnsi"/>
          <w:b/>
          <w:sz w:val="23"/>
          <w:szCs w:val="23"/>
          <w:lang w:val="en-US"/>
        </w:rPr>
        <w:t>Software for</w:t>
      </w:r>
      <w:r w:rsidR="00CF02EC" w:rsidRPr="00676FDD">
        <w:rPr>
          <w:rFonts w:cstheme="minorHAnsi"/>
          <w:b/>
          <w:sz w:val="23"/>
          <w:szCs w:val="23"/>
          <w:lang w:val="en-US"/>
        </w:rPr>
        <w:t xml:space="preserve"> the</w:t>
      </w:r>
      <w:r w:rsidR="00AC0AA1" w:rsidRPr="00676FDD">
        <w:rPr>
          <w:rFonts w:cstheme="minorHAnsi"/>
          <w:b/>
          <w:sz w:val="23"/>
          <w:szCs w:val="23"/>
          <w:lang w:val="en-US"/>
        </w:rPr>
        <w:t xml:space="preserve"> </w:t>
      </w:r>
      <w:r w:rsidR="00CF02EC" w:rsidRPr="00676FDD">
        <w:rPr>
          <w:rFonts w:cstheme="minorHAnsi"/>
          <w:b/>
          <w:sz w:val="23"/>
          <w:szCs w:val="23"/>
          <w:lang w:val="en-US"/>
        </w:rPr>
        <w:t xml:space="preserve">tracking and control </w:t>
      </w:r>
      <w:r w:rsidR="00AC0AA1" w:rsidRPr="00676FDD">
        <w:rPr>
          <w:rFonts w:cstheme="minorHAnsi"/>
          <w:b/>
          <w:sz w:val="23"/>
          <w:szCs w:val="23"/>
          <w:lang w:val="en-US"/>
        </w:rPr>
        <w:t xml:space="preserve">of services provided to students: </w:t>
      </w:r>
      <w:r w:rsidR="00BD2A61" w:rsidRPr="00676FDD">
        <w:rPr>
          <w:rFonts w:cstheme="minorHAnsi"/>
          <w:sz w:val="23"/>
          <w:szCs w:val="23"/>
          <w:lang w:val="en-US"/>
        </w:rPr>
        <w:t xml:space="preserve">individualized education plans, which include the provision of speech and language, physical therapy, and </w:t>
      </w:r>
      <w:r w:rsidR="007816EF" w:rsidRPr="00676FDD">
        <w:rPr>
          <w:rFonts w:cstheme="minorHAnsi"/>
          <w:sz w:val="23"/>
          <w:szCs w:val="23"/>
          <w:lang w:val="en-US"/>
        </w:rPr>
        <w:t xml:space="preserve">vision and hearing screening services </w:t>
      </w:r>
      <w:r w:rsidRPr="00676FDD">
        <w:rPr>
          <w:rFonts w:cstheme="minorHAnsi"/>
          <w:sz w:val="23"/>
          <w:szCs w:val="23"/>
          <w:lang w:val="en-US"/>
        </w:rPr>
        <w:t xml:space="preserve">with the aim of ensuring compliance with special education laws and regulations. </w:t>
      </w:r>
    </w:p>
    <w:p w:rsidR="001C3E70" w:rsidRPr="00676FDD" w:rsidRDefault="001C3E70" w:rsidP="008F7C66">
      <w:pPr>
        <w:spacing w:after="0" w:line="240" w:lineRule="auto"/>
        <w:jc w:val="both"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b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</w:t>
      </w:r>
      <w:r w:rsidRPr="00676FDD">
        <w:rPr>
          <w:rFonts w:cstheme="minorHAnsi"/>
          <w:b/>
          <w:sz w:val="23"/>
          <w:szCs w:val="23"/>
          <w:lang w:val="en-US"/>
        </w:rPr>
        <w:t>Company of retail home improvement and appliance stores</w:t>
      </w:r>
      <w:r w:rsidRPr="00676FDD">
        <w:rPr>
          <w:rFonts w:cstheme="minorHAnsi"/>
          <w:sz w:val="23"/>
          <w:szCs w:val="23"/>
          <w:lang w:val="en-US"/>
        </w:rPr>
        <w:t>: introduction of a new series of kitchen and bathroom cabinetry.</w:t>
      </w:r>
    </w:p>
    <w:p w:rsidR="00947A26" w:rsidRDefault="00947A26" w:rsidP="008F7C66">
      <w:pPr>
        <w:spacing w:after="0" w:line="240" w:lineRule="auto"/>
        <w:rPr>
          <w:rFonts w:cstheme="minorHAnsi"/>
          <w:sz w:val="23"/>
          <w:szCs w:val="23"/>
          <w:lang w:val="en-US"/>
        </w:rPr>
      </w:pPr>
    </w:p>
    <w:p w:rsidR="00750FD8" w:rsidRPr="00676FDD" w:rsidRDefault="00750FD8" w:rsidP="008F7C66">
      <w:pPr>
        <w:spacing w:after="0" w:line="240" w:lineRule="auto"/>
        <w:rPr>
          <w:rFonts w:cstheme="minorHAnsi"/>
          <w:sz w:val="23"/>
          <w:szCs w:val="23"/>
          <w:lang w:val="en-US"/>
        </w:rPr>
      </w:pPr>
      <w:bookmarkStart w:id="0" w:name="_GoBack"/>
      <w:bookmarkEnd w:id="0"/>
    </w:p>
    <w:p w:rsidR="00947A26" w:rsidRPr="00676FDD" w:rsidRDefault="00947A26" w:rsidP="00676FDD">
      <w:pPr>
        <w:spacing w:after="0" w:line="276" w:lineRule="auto"/>
        <w:contextualSpacing/>
        <w:rPr>
          <w:rStyle w:val="nfasis"/>
          <w:b/>
          <w:color w:val="3333CC"/>
          <w:sz w:val="28"/>
          <w:szCs w:val="28"/>
          <w:lang w:val="es-ES_tradnl"/>
        </w:rPr>
      </w:pPr>
      <w:r w:rsidRPr="00676FDD">
        <w:rPr>
          <w:rStyle w:val="nfasis"/>
          <w:b/>
          <w:color w:val="3333CC"/>
          <w:sz w:val="28"/>
          <w:szCs w:val="28"/>
          <w:lang w:val="es-ES_tradnl"/>
        </w:rPr>
        <w:t>» REFERENCES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sz w:val="23"/>
          <w:szCs w:val="23"/>
          <w:lang w:val="en-US"/>
        </w:rPr>
        <w:t>Transperfect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: </w:t>
      </w:r>
      <w:proofErr w:type="spellStart"/>
      <w:proofErr w:type="gramStart"/>
      <w:r w:rsidRPr="00676FDD">
        <w:rPr>
          <w:rFonts w:cstheme="minorHAnsi"/>
          <w:sz w:val="23"/>
          <w:szCs w:val="23"/>
          <w:lang w:val="en-US"/>
        </w:rPr>
        <w:t>epetrauskaite@transperfect.com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 (</w:t>
      </w:r>
      <w:proofErr w:type="gramEnd"/>
      <w:r w:rsidRPr="00676FDD">
        <w:rPr>
          <w:rFonts w:cstheme="minorHAnsi"/>
          <w:sz w:val="23"/>
          <w:szCs w:val="23"/>
          <w:lang w:val="en-US"/>
        </w:rPr>
        <w:t xml:space="preserve">Vendor </w:t>
      </w:r>
      <w:proofErr w:type="spellStart"/>
      <w:r w:rsidRPr="00676FDD">
        <w:rPr>
          <w:rFonts w:cstheme="minorHAnsi"/>
          <w:sz w:val="23"/>
          <w:szCs w:val="23"/>
          <w:lang w:val="en-US"/>
        </w:rPr>
        <w:t>Mger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. </w:t>
      </w:r>
      <w:proofErr w:type="spellStart"/>
      <w:r w:rsidRPr="00676FDD">
        <w:rPr>
          <w:rFonts w:cstheme="minorHAnsi"/>
          <w:sz w:val="23"/>
          <w:szCs w:val="23"/>
          <w:lang w:val="en-US"/>
        </w:rPr>
        <w:t>Egle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sz w:val="23"/>
          <w:szCs w:val="23"/>
          <w:lang w:val="en-US"/>
        </w:rPr>
        <w:t>Petrauskaite</w:t>
      </w:r>
      <w:proofErr w:type="spellEnd"/>
      <w:r w:rsidRPr="00676FDD">
        <w:rPr>
          <w:rFonts w:cstheme="minorHAnsi"/>
          <w:sz w:val="23"/>
          <w:szCs w:val="23"/>
          <w:lang w:val="en-US"/>
        </w:rPr>
        <w:t>)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Hispano Language Advisory: </w:t>
      </w:r>
      <w:proofErr w:type="spellStart"/>
      <w:r w:rsidRPr="00676FDD">
        <w:rPr>
          <w:rFonts w:cstheme="minorHAnsi"/>
          <w:sz w:val="23"/>
          <w:szCs w:val="23"/>
          <w:lang w:val="en-US"/>
        </w:rPr>
        <w:t>gabriela@myhispano.com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0351 5683874 (CEO Gabriela </w:t>
      </w:r>
      <w:proofErr w:type="spellStart"/>
      <w:r w:rsidRPr="00676FDD">
        <w:rPr>
          <w:rFonts w:cstheme="minorHAnsi"/>
          <w:sz w:val="23"/>
          <w:szCs w:val="23"/>
          <w:lang w:val="en-US"/>
        </w:rPr>
        <w:t>Lemoine</w:t>
      </w:r>
      <w:proofErr w:type="spellEnd"/>
      <w:r w:rsidRPr="00676FDD">
        <w:rPr>
          <w:rFonts w:cstheme="minorHAnsi"/>
          <w:sz w:val="23"/>
          <w:szCs w:val="23"/>
          <w:lang w:val="en-US"/>
        </w:rPr>
        <w:t>)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Teamwork: </w:t>
      </w:r>
      <w:proofErr w:type="spellStart"/>
      <w:r w:rsidRPr="00676FDD">
        <w:rPr>
          <w:rFonts w:cstheme="minorHAnsi"/>
          <w:sz w:val="23"/>
          <w:szCs w:val="23"/>
          <w:lang w:val="en-US"/>
        </w:rPr>
        <w:t>rexachnatalia@gmail.com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0351-156234798 (Translator Natalia </w:t>
      </w:r>
      <w:proofErr w:type="spellStart"/>
      <w:r w:rsidRPr="00676FDD">
        <w:rPr>
          <w:rFonts w:cstheme="minorHAnsi"/>
          <w:sz w:val="23"/>
          <w:szCs w:val="23"/>
          <w:lang w:val="en-US"/>
        </w:rPr>
        <w:t>Rexach</w:t>
      </w:r>
      <w:proofErr w:type="spellEnd"/>
      <w:r w:rsidRPr="00676FDD">
        <w:rPr>
          <w:rFonts w:cstheme="minorHAnsi"/>
          <w:sz w:val="23"/>
          <w:szCs w:val="23"/>
          <w:lang w:val="en-US"/>
        </w:rPr>
        <w:t>)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sz w:val="23"/>
          <w:szCs w:val="23"/>
          <w:lang w:val="en-US"/>
        </w:rPr>
        <w:t>TraduService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: </w:t>
      </w:r>
      <w:proofErr w:type="spellStart"/>
      <w:r w:rsidRPr="00676FDD">
        <w:rPr>
          <w:rFonts w:cstheme="minorHAnsi"/>
          <w:sz w:val="23"/>
          <w:szCs w:val="23"/>
          <w:lang w:val="en-US"/>
        </w:rPr>
        <w:t>romipu@hotmail.com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0351-5315452 (Translator </w:t>
      </w:r>
      <w:proofErr w:type="spellStart"/>
      <w:r w:rsidRPr="00676FDD">
        <w:rPr>
          <w:rFonts w:cstheme="minorHAnsi"/>
          <w:sz w:val="23"/>
          <w:szCs w:val="23"/>
          <w:lang w:val="en-US"/>
        </w:rPr>
        <w:t>Romina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sz w:val="23"/>
          <w:szCs w:val="23"/>
          <w:lang w:val="en-US"/>
        </w:rPr>
        <w:t>Núñez</w:t>
      </w:r>
      <w:proofErr w:type="spellEnd"/>
      <w:r w:rsidRPr="00676FDD">
        <w:rPr>
          <w:rFonts w:cstheme="minorHAnsi"/>
          <w:sz w:val="23"/>
          <w:szCs w:val="23"/>
          <w:lang w:val="en-US"/>
        </w:rPr>
        <w:t>)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Translation </w:t>
      </w:r>
      <w:proofErr w:type="spellStart"/>
      <w:r w:rsidRPr="00676FDD">
        <w:rPr>
          <w:rFonts w:cstheme="minorHAnsi"/>
          <w:sz w:val="23"/>
          <w:szCs w:val="23"/>
          <w:lang w:val="en-US"/>
        </w:rPr>
        <w:t>B.O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.: </w:t>
      </w:r>
      <w:proofErr w:type="spellStart"/>
      <w:r w:rsidRPr="00676FDD">
        <w:rPr>
          <w:rFonts w:cstheme="minorHAnsi"/>
          <w:sz w:val="23"/>
          <w:szCs w:val="23"/>
          <w:lang w:val="en-US"/>
        </w:rPr>
        <w:t>vm@translationbackoffice.com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0351-4318782 (</w:t>
      </w:r>
      <w:proofErr w:type="spellStart"/>
      <w:r w:rsidRPr="00676FDD">
        <w:rPr>
          <w:rFonts w:cstheme="minorHAnsi"/>
          <w:sz w:val="23"/>
          <w:szCs w:val="23"/>
          <w:lang w:val="en-US"/>
        </w:rPr>
        <w:t>HR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, </w:t>
      </w:r>
      <w:proofErr w:type="spellStart"/>
      <w:r w:rsidRPr="00676FDD">
        <w:rPr>
          <w:rFonts w:cstheme="minorHAnsi"/>
          <w:sz w:val="23"/>
          <w:szCs w:val="23"/>
          <w:lang w:val="en-US"/>
        </w:rPr>
        <w:t>Florencia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</w:t>
      </w:r>
      <w:proofErr w:type="spellStart"/>
      <w:r w:rsidRPr="00676FDD">
        <w:rPr>
          <w:rFonts w:cstheme="minorHAnsi"/>
          <w:sz w:val="23"/>
          <w:szCs w:val="23"/>
          <w:lang w:val="en-US"/>
        </w:rPr>
        <w:t>Argüello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) </w:t>
      </w:r>
    </w:p>
    <w:p w:rsidR="00676FDD" w:rsidRPr="00676FDD" w:rsidRDefault="00676FDD" w:rsidP="00750FD8">
      <w:pPr>
        <w:spacing w:line="276" w:lineRule="auto"/>
        <w:contextualSpacing/>
        <w:rPr>
          <w:rFonts w:cstheme="minorHAnsi"/>
          <w:sz w:val="23"/>
          <w:szCs w:val="23"/>
          <w:lang w:val="en-US"/>
        </w:rPr>
      </w:pPr>
      <w:r w:rsidRPr="00676FDD">
        <w:rPr>
          <w:rFonts w:cstheme="minorHAnsi"/>
          <w:sz w:val="23"/>
          <w:szCs w:val="23"/>
          <w:lang w:val="en-US"/>
        </w:rPr>
        <w:sym w:font="Wingdings 3" w:char="F0EE"/>
      </w:r>
      <w:r w:rsidRPr="00676FDD">
        <w:rPr>
          <w:rFonts w:cstheme="minorHAnsi"/>
          <w:sz w:val="23"/>
          <w:szCs w:val="23"/>
          <w:lang w:val="en-US"/>
        </w:rPr>
        <w:t xml:space="preserve"> Language </w:t>
      </w:r>
      <w:proofErr w:type="spellStart"/>
      <w:r w:rsidRPr="00676FDD">
        <w:rPr>
          <w:rFonts w:cstheme="minorHAnsi"/>
          <w:sz w:val="23"/>
          <w:szCs w:val="23"/>
          <w:lang w:val="en-US"/>
        </w:rPr>
        <w:t>Bridgers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: </w:t>
      </w:r>
      <w:proofErr w:type="spellStart"/>
      <w:r w:rsidRPr="00676FDD">
        <w:rPr>
          <w:rFonts w:cstheme="minorHAnsi"/>
          <w:sz w:val="23"/>
          <w:szCs w:val="23"/>
          <w:lang w:val="en-US"/>
        </w:rPr>
        <w:t>mari@languagebridgers.com</w:t>
      </w:r>
      <w:proofErr w:type="spellEnd"/>
      <w:r w:rsidRPr="00676FDD">
        <w:rPr>
          <w:rFonts w:cstheme="minorHAnsi"/>
          <w:sz w:val="23"/>
          <w:szCs w:val="23"/>
          <w:lang w:val="en-US"/>
        </w:rPr>
        <w:t xml:space="preserve"> 00+1 303 800-6412 (CEO María González)</w:t>
      </w:r>
    </w:p>
    <w:p w:rsidR="00947A26" w:rsidRPr="00676FDD" w:rsidRDefault="00947A26" w:rsidP="00750FD8">
      <w:pPr>
        <w:spacing w:after="0" w:line="276" w:lineRule="auto"/>
        <w:jc w:val="both"/>
        <w:rPr>
          <w:rFonts w:ascii="Leelawadee UI" w:hAnsi="Leelawadee UI" w:cs="Leelawadee UI"/>
          <w:sz w:val="23"/>
          <w:szCs w:val="23"/>
          <w:lang w:val="en-US"/>
        </w:rPr>
      </w:pPr>
    </w:p>
    <w:sectPr w:rsidR="00947A26" w:rsidRPr="00676FDD" w:rsidSect="00676FDD">
      <w:footerReference w:type="default" r:id="rId9"/>
      <w:pgSz w:w="12240" w:h="15840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8D" w:rsidRDefault="00DC0E8D" w:rsidP="001763E1">
      <w:pPr>
        <w:spacing w:after="0" w:line="240" w:lineRule="auto"/>
      </w:pPr>
      <w:r>
        <w:separator/>
      </w:r>
    </w:p>
  </w:endnote>
  <w:endnote w:type="continuationSeparator" w:id="0">
    <w:p w:rsidR="00DC0E8D" w:rsidRDefault="00DC0E8D" w:rsidP="0017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F4" w:rsidRPr="001763E1" w:rsidRDefault="003447F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8D" w:rsidRDefault="00DC0E8D" w:rsidP="001763E1">
      <w:pPr>
        <w:spacing w:after="0" w:line="240" w:lineRule="auto"/>
      </w:pPr>
      <w:r>
        <w:separator/>
      </w:r>
    </w:p>
  </w:footnote>
  <w:footnote w:type="continuationSeparator" w:id="0">
    <w:p w:rsidR="00DC0E8D" w:rsidRDefault="00DC0E8D" w:rsidP="0017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60D3"/>
    <w:multiLevelType w:val="hybridMultilevel"/>
    <w:tmpl w:val="814A84DA"/>
    <w:lvl w:ilvl="0" w:tplc="0CCC2F58">
      <w:start w:val="1"/>
      <w:numFmt w:val="bullet"/>
      <w:lvlText w:val="¬"/>
      <w:lvlJc w:val="left"/>
      <w:pPr>
        <w:ind w:left="720" w:hanging="360"/>
      </w:pPr>
      <w:rPr>
        <w:rFonts w:ascii="Wingdings 3" w:hAnsi="Wingdings 3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1F50"/>
    <w:multiLevelType w:val="multilevel"/>
    <w:tmpl w:val="F87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5CBC"/>
    <w:multiLevelType w:val="hybridMultilevel"/>
    <w:tmpl w:val="1FE86ECC"/>
    <w:lvl w:ilvl="0" w:tplc="2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6C"/>
    <w:rsid w:val="00003CC8"/>
    <w:rsid w:val="00005FE6"/>
    <w:rsid w:val="000610ED"/>
    <w:rsid w:val="000637F6"/>
    <w:rsid w:val="000824B5"/>
    <w:rsid w:val="00094DF7"/>
    <w:rsid w:val="000B1210"/>
    <w:rsid w:val="000E0E2E"/>
    <w:rsid w:val="001018C5"/>
    <w:rsid w:val="00113582"/>
    <w:rsid w:val="0014323B"/>
    <w:rsid w:val="001444A6"/>
    <w:rsid w:val="001527D1"/>
    <w:rsid w:val="0015669D"/>
    <w:rsid w:val="001566B3"/>
    <w:rsid w:val="001763E1"/>
    <w:rsid w:val="0018151E"/>
    <w:rsid w:val="001A6D45"/>
    <w:rsid w:val="001B4C76"/>
    <w:rsid w:val="001C3E70"/>
    <w:rsid w:val="001C44A3"/>
    <w:rsid w:val="001C580C"/>
    <w:rsid w:val="001D0611"/>
    <w:rsid w:val="001D1965"/>
    <w:rsid w:val="00204257"/>
    <w:rsid w:val="00212FB8"/>
    <w:rsid w:val="0021483F"/>
    <w:rsid w:val="00221520"/>
    <w:rsid w:val="00221822"/>
    <w:rsid w:val="002229FA"/>
    <w:rsid w:val="00224189"/>
    <w:rsid w:val="00266E43"/>
    <w:rsid w:val="002723FB"/>
    <w:rsid w:val="002738D6"/>
    <w:rsid w:val="00290295"/>
    <w:rsid w:val="00292B0C"/>
    <w:rsid w:val="002B0F50"/>
    <w:rsid w:val="002C705B"/>
    <w:rsid w:val="002F3A08"/>
    <w:rsid w:val="002F72E0"/>
    <w:rsid w:val="0031286A"/>
    <w:rsid w:val="00315777"/>
    <w:rsid w:val="00317A55"/>
    <w:rsid w:val="00327B87"/>
    <w:rsid w:val="003447F4"/>
    <w:rsid w:val="00344E0A"/>
    <w:rsid w:val="003450DD"/>
    <w:rsid w:val="00364DD2"/>
    <w:rsid w:val="00383F90"/>
    <w:rsid w:val="003B6F2F"/>
    <w:rsid w:val="003C190D"/>
    <w:rsid w:val="003E2BDC"/>
    <w:rsid w:val="003E3CB2"/>
    <w:rsid w:val="003F68A7"/>
    <w:rsid w:val="004001CA"/>
    <w:rsid w:val="00406B62"/>
    <w:rsid w:val="004070CA"/>
    <w:rsid w:val="00407218"/>
    <w:rsid w:val="00412A9D"/>
    <w:rsid w:val="0041523F"/>
    <w:rsid w:val="00420429"/>
    <w:rsid w:val="0042625C"/>
    <w:rsid w:val="00442E6A"/>
    <w:rsid w:val="0044383E"/>
    <w:rsid w:val="00444A95"/>
    <w:rsid w:val="004528D9"/>
    <w:rsid w:val="0046791C"/>
    <w:rsid w:val="00480E24"/>
    <w:rsid w:val="004B00E7"/>
    <w:rsid w:val="004D7AF7"/>
    <w:rsid w:val="004E7681"/>
    <w:rsid w:val="00511BC6"/>
    <w:rsid w:val="00512A74"/>
    <w:rsid w:val="00524B6D"/>
    <w:rsid w:val="0052709B"/>
    <w:rsid w:val="005521E3"/>
    <w:rsid w:val="005633D5"/>
    <w:rsid w:val="00575628"/>
    <w:rsid w:val="005771FF"/>
    <w:rsid w:val="00592BE2"/>
    <w:rsid w:val="005E0E65"/>
    <w:rsid w:val="005F3E98"/>
    <w:rsid w:val="0061314C"/>
    <w:rsid w:val="0063583B"/>
    <w:rsid w:val="0064398A"/>
    <w:rsid w:val="006531C8"/>
    <w:rsid w:val="00654073"/>
    <w:rsid w:val="00657F0C"/>
    <w:rsid w:val="00662A20"/>
    <w:rsid w:val="00670791"/>
    <w:rsid w:val="00672E18"/>
    <w:rsid w:val="006756C7"/>
    <w:rsid w:val="00676FDD"/>
    <w:rsid w:val="006A0295"/>
    <w:rsid w:val="006A318F"/>
    <w:rsid w:val="006A7C37"/>
    <w:rsid w:val="006C480D"/>
    <w:rsid w:val="006D5146"/>
    <w:rsid w:val="006E00D3"/>
    <w:rsid w:val="006F232D"/>
    <w:rsid w:val="0072256D"/>
    <w:rsid w:val="00745559"/>
    <w:rsid w:val="00750FD8"/>
    <w:rsid w:val="007816EF"/>
    <w:rsid w:val="00792561"/>
    <w:rsid w:val="007959F1"/>
    <w:rsid w:val="007A1C85"/>
    <w:rsid w:val="007A1CE9"/>
    <w:rsid w:val="007A3E20"/>
    <w:rsid w:val="007C1462"/>
    <w:rsid w:val="007C4D05"/>
    <w:rsid w:val="007E4280"/>
    <w:rsid w:val="007E5A6C"/>
    <w:rsid w:val="007E5C8C"/>
    <w:rsid w:val="00801930"/>
    <w:rsid w:val="008553AC"/>
    <w:rsid w:val="00867E02"/>
    <w:rsid w:val="008815A8"/>
    <w:rsid w:val="0089550D"/>
    <w:rsid w:val="008B1503"/>
    <w:rsid w:val="008B1EEE"/>
    <w:rsid w:val="008C2000"/>
    <w:rsid w:val="008C2AAA"/>
    <w:rsid w:val="008D23B3"/>
    <w:rsid w:val="008D65F6"/>
    <w:rsid w:val="008F6876"/>
    <w:rsid w:val="008F7C66"/>
    <w:rsid w:val="008F7DB7"/>
    <w:rsid w:val="009107AD"/>
    <w:rsid w:val="00916F27"/>
    <w:rsid w:val="00935136"/>
    <w:rsid w:val="009364D3"/>
    <w:rsid w:val="0094181E"/>
    <w:rsid w:val="00943CFF"/>
    <w:rsid w:val="009463FA"/>
    <w:rsid w:val="009465A9"/>
    <w:rsid w:val="00946F59"/>
    <w:rsid w:val="00947A26"/>
    <w:rsid w:val="00973A16"/>
    <w:rsid w:val="0097403A"/>
    <w:rsid w:val="009A17BF"/>
    <w:rsid w:val="009B0FCB"/>
    <w:rsid w:val="009C1140"/>
    <w:rsid w:val="009C55DF"/>
    <w:rsid w:val="009C5958"/>
    <w:rsid w:val="009D0A67"/>
    <w:rsid w:val="009D3487"/>
    <w:rsid w:val="009D5AA4"/>
    <w:rsid w:val="009E77E3"/>
    <w:rsid w:val="009E782F"/>
    <w:rsid w:val="00A03601"/>
    <w:rsid w:val="00A10531"/>
    <w:rsid w:val="00A267A4"/>
    <w:rsid w:val="00A61944"/>
    <w:rsid w:val="00A62927"/>
    <w:rsid w:val="00A75CD2"/>
    <w:rsid w:val="00A76EB0"/>
    <w:rsid w:val="00AB6D87"/>
    <w:rsid w:val="00AC0AA1"/>
    <w:rsid w:val="00AC0CE6"/>
    <w:rsid w:val="00AC1465"/>
    <w:rsid w:val="00AC514D"/>
    <w:rsid w:val="00AD1F1E"/>
    <w:rsid w:val="00AE6530"/>
    <w:rsid w:val="00AE6B88"/>
    <w:rsid w:val="00B02EBD"/>
    <w:rsid w:val="00B13A79"/>
    <w:rsid w:val="00B1507B"/>
    <w:rsid w:val="00B34451"/>
    <w:rsid w:val="00B40C4A"/>
    <w:rsid w:val="00B415D8"/>
    <w:rsid w:val="00B5240B"/>
    <w:rsid w:val="00B57DDE"/>
    <w:rsid w:val="00B63D34"/>
    <w:rsid w:val="00BA0CD1"/>
    <w:rsid w:val="00BC0AFB"/>
    <w:rsid w:val="00BC6314"/>
    <w:rsid w:val="00BD0B61"/>
    <w:rsid w:val="00BD2A61"/>
    <w:rsid w:val="00BF22AC"/>
    <w:rsid w:val="00C011AD"/>
    <w:rsid w:val="00C12164"/>
    <w:rsid w:val="00C14DC5"/>
    <w:rsid w:val="00C21498"/>
    <w:rsid w:val="00C23814"/>
    <w:rsid w:val="00C46861"/>
    <w:rsid w:val="00C66BF1"/>
    <w:rsid w:val="00C753B1"/>
    <w:rsid w:val="00CA31B3"/>
    <w:rsid w:val="00CD2C3D"/>
    <w:rsid w:val="00CF02EC"/>
    <w:rsid w:val="00CF42EB"/>
    <w:rsid w:val="00D104A8"/>
    <w:rsid w:val="00D2257B"/>
    <w:rsid w:val="00D35AE9"/>
    <w:rsid w:val="00D40D24"/>
    <w:rsid w:val="00D75C22"/>
    <w:rsid w:val="00D81A98"/>
    <w:rsid w:val="00D97279"/>
    <w:rsid w:val="00DA2D6C"/>
    <w:rsid w:val="00DB25A9"/>
    <w:rsid w:val="00DB40E0"/>
    <w:rsid w:val="00DC0E8D"/>
    <w:rsid w:val="00DE7DD6"/>
    <w:rsid w:val="00DF3039"/>
    <w:rsid w:val="00E04BA1"/>
    <w:rsid w:val="00E271E0"/>
    <w:rsid w:val="00E37FC4"/>
    <w:rsid w:val="00E4044D"/>
    <w:rsid w:val="00E41A27"/>
    <w:rsid w:val="00E55319"/>
    <w:rsid w:val="00E61F20"/>
    <w:rsid w:val="00E6472A"/>
    <w:rsid w:val="00E87C81"/>
    <w:rsid w:val="00EC12A9"/>
    <w:rsid w:val="00EF6726"/>
    <w:rsid w:val="00F01E98"/>
    <w:rsid w:val="00F2723E"/>
    <w:rsid w:val="00F275A8"/>
    <w:rsid w:val="00F5273A"/>
    <w:rsid w:val="00F64D90"/>
    <w:rsid w:val="00F965AA"/>
    <w:rsid w:val="00FB29BF"/>
    <w:rsid w:val="00FE6821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48FDAA-AC50-4B19-B0DC-41B99949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7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E5A6C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7E5A6C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val="es-ES"/>
    </w:rPr>
  </w:style>
  <w:style w:type="character" w:customStyle="1" w:styleId="Carcterdeseccin">
    <w:name w:val="Carácter de sección"/>
    <w:basedOn w:val="Fuentedeprrafopredeter"/>
    <w:link w:val="Seccin"/>
    <w:uiPriority w:val="1"/>
    <w:rsid w:val="007E5A6C"/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7E5A6C"/>
    <w:rPr>
      <w:i/>
      <w:iCs/>
    </w:rPr>
  </w:style>
  <w:style w:type="paragraph" w:styleId="NormalWeb">
    <w:name w:val="Normal (Web)"/>
    <w:basedOn w:val="Normal"/>
    <w:uiPriority w:val="99"/>
    <w:unhideWhenUsed/>
    <w:rsid w:val="007E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7E5A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F275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275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6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3E1"/>
  </w:style>
  <w:style w:type="paragraph" w:styleId="Piedepgina">
    <w:name w:val="footer"/>
    <w:basedOn w:val="Normal"/>
    <w:link w:val="PiedepginaCar"/>
    <w:unhideWhenUsed/>
    <w:rsid w:val="00176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63E1"/>
  </w:style>
  <w:style w:type="character" w:customStyle="1" w:styleId="apple-converted-space">
    <w:name w:val="apple-converted-space"/>
    <w:basedOn w:val="Fuentedeprrafopredeter"/>
    <w:rsid w:val="00E87C8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41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41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241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25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B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FCD8-1725-49D7-AA4A-B423C3DC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María Gaviglio</dc:creator>
  <cp:keywords/>
  <dc:description/>
  <cp:lastModifiedBy>LalaGav</cp:lastModifiedBy>
  <cp:revision>169</cp:revision>
  <dcterms:created xsi:type="dcterms:W3CDTF">2016-11-20T12:42:00Z</dcterms:created>
  <dcterms:modified xsi:type="dcterms:W3CDTF">2020-01-30T00:25:00Z</dcterms:modified>
</cp:coreProperties>
</file>