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80"/>
      </w:tblGrid>
      <w:tr w:rsidR="00686C80" w:rsidRPr="0030293F">
        <w:tblPrEx>
          <w:tblCellMar>
            <w:top w:w="0" w:type="dxa"/>
            <w:bottom w:w="0" w:type="dxa"/>
          </w:tblCellMar>
        </w:tblPrEx>
        <w:tc>
          <w:tcPr>
            <w:tcW w:w="10680" w:type="dxa"/>
            <w:tcBorders>
              <w:bottom w:val="single" w:sz="4" w:space="0" w:color="auto"/>
            </w:tcBorders>
          </w:tcPr>
          <w:p w:rsidR="00686C80" w:rsidRPr="0030293F" w:rsidRDefault="00686C80" w:rsidP="00D86A51">
            <w:pPr>
              <w:pStyle w:val="Ttulo2"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30293F">
              <w:rPr>
                <w:rFonts w:ascii="Calibri" w:hAnsi="Calibri"/>
                <w:sz w:val="28"/>
                <w:szCs w:val="28"/>
              </w:rPr>
              <w:t>CURRICULUM VITAE</w:t>
            </w:r>
          </w:p>
        </w:tc>
      </w:tr>
      <w:tr w:rsidR="00686C80" w:rsidRPr="00D86A51">
        <w:tblPrEx>
          <w:tblCellMar>
            <w:top w:w="0" w:type="dxa"/>
            <w:bottom w:w="0" w:type="dxa"/>
          </w:tblCellMar>
        </w:tblPrEx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C80" w:rsidRPr="00D86A51" w:rsidRDefault="00A2540E" w:rsidP="00D86A51">
            <w:pPr>
              <w:spacing w:line="240" w:lineRule="auto"/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PERSONAL DATA</w:t>
            </w:r>
          </w:p>
        </w:tc>
      </w:tr>
      <w:tr w:rsidR="00686C80" w:rsidRPr="00D86A51">
        <w:tblPrEx>
          <w:tblCellMar>
            <w:top w:w="0" w:type="dxa"/>
            <w:bottom w:w="0" w:type="dxa"/>
          </w:tblCellMar>
        </w:tblPrEx>
        <w:tc>
          <w:tcPr>
            <w:tcW w:w="10680" w:type="dxa"/>
            <w:tcBorders>
              <w:top w:val="single" w:sz="4" w:space="0" w:color="auto"/>
              <w:bottom w:val="single" w:sz="4" w:space="0" w:color="auto"/>
            </w:tcBorders>
          </w:tcPr>
          <w:p w:rsidR="00686C80" w:rsidRPr="00D86A51" w:rsidRDefault="00B714F2" w:rsidP="00D86A51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FAMILY NAME</w:t>
            </w:r>
            <w:r w:rsidR="00686C80" w:rsidRPr="00D86A51">
              <w:rPr>
                <w:rFonts w:ascii="Calibri" w:hAnsi="Calibri" w:cs="Tahoma"/>
                <w:sz w:val="20"/>
                <w:szCs w:val="20"/>
              </w:rPr>
              <w:t xml:space="preserve">                   </w:t>
            </w:r>
            <w:r w:rsidR="002E42EB">
              <w:rPr>
                <w:rFonts w:ascii="Calibri" w:hAnsi="Calibri" w:cs="Tahoma"/>
                <w:sz w:val="20"/>
                <w:szCs w:val="20"/>
              </w:rPr>
              <w:t xml:space="preserve">     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RUIZ CENTENO</w:t>
            </w:r>
          </w:p>
          <w:p w:rsidR="00686C80" w:rsidRPr="00B714F2" w:rsidRDefault="00B714F2" w:rsidP="00D86A51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B714F2">
              <w:rPr>
                <w:rFonts w:ascii="Calibri" w:hAnsi="Calibri" w:cs="Tahoma"/>
                <w:sz w:val="20"/>
                <w:szCs w:val="20"/>
                <w:lang w:val="en-US"/>
              </w:rPr>
              <w:t>NAME</w:t>
            </w:r>
            <w:r w:rsidR="00686C80" w:rsidRPr="00B714F2">
              <w:rPr>
                <w:rFonts w:ascii="Calibri" w:hAnsi="Calibri" w:cs="Tahoma"/>
                <w:sz w:val="20"/>
                <w:szCs w:val="20"/>
                <w:lang w:val="en-US"/>
              </w:rPr>
              <w:t xml:space="preserve">:                         </w:t>
            </w:r>
            <w:r w:rsidR="002E42EB" w:rsidRPr="00B714F2">
              <w:rPr>
                <w:rFonts w:ascii="Calibri" w:hAnsi="Calibri" w:cs="Tahoma"/>
                <w:sz w:val="20"/>
                <w:szCs w:val="20"/>
                <w:lang w:val="en-US"/>
              </w:rPr>
              <w:t xml:space="preserve">      </w:t>
            </w:r>
            <w:r w:rsidR="00686C80" w:rsidRPr="00B714F2">
              <w:rPr>
                <w:rFonts w:ascii="Calibri" w:hAnsi="Calibri" w:cs="Tahoma"/>
                <w:sz w:val="20"/>
                <w:szCs w:val="20"/>
                <w:lang w:val="en-US"/>
              </w:rPr>
              <w:t xml:space="preserve"> </w:t>
            </w:r>
            <w:r w:rsidRPr="00B714F2">
              <w:rPr>
                <w:rFonts w:ascii="Calibri" w:hAnsi="Calibri" w:cs="Tahoma"/>
                <w:sz w:val="20"/>
                <w:szCs w:val="20"/>
                <w:lang w:val="en-US"/>
              </w:rPr>
              <w:t xml:space="preserve">      </w:t>
            </w:r>
            <w:r w:rsidR="00686C80" w:rsidRPr="00B714F2">
              <w:rPr>
                <w:rFonts w:ascii="Calibri" w:hAnsi="Calibri" w:cs="Tahoma"/>
                <w:sz w:val="20"/>
                <w:szCs w:val="20"/>
                <w:lang w:val="en-US"/>
              </w:rPr>
              <w:t xml:space="preserve"> </w:t>
            </w:r>
            <w:r w:rsidRPr="00B714F2">
              <w:rPr>
                <w:rFonts w:ascii="Calibri" w:hAnsi="Calibri" w:cs="Tahoma"/>
                <w:b/>
                <w:bCs/>
                <w:sz w:val="20"/>
                <w:szCs w:val="20"/>
                <w:lang w:val="en-US"/>
              </w:rPr>
              <w:t>Juan José</w:t>
            </w:r>
          </w:p>
          <w:p w:rsidR="00686C80" w:rsidRPr="00B714F2" w:rsidRDefault="00B714F2" w:rsidP="00D86A51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B714F2">
              <w:rPr>
                <w:rFonts w:ascii="Calibri" w:hAnsi="Calibri" w:cs="Tahoma"/>
                <w:sz w:val="20"/>
                <w:szCs w:val="20"/>
                <w:lang w:val="en-US"/>
              </w:rPr>
              <w:t>Date of Birth</w:t>
            </w:r>
            <w:r w:rsidR="00686C80" w:rsidRPr="00B714F2">
              <w:rPr>
                <w:rFonts w:ascii="Calibri" w:hAnsi="Calibri" w:cs="Tahoma"/>
                <w:sz w:val="20"/>
                <w:szCs w:val="20"/>
                <w:lang w:val="en-US"/>
              </w:rPr>
              <w:t xml:space="preserve">: </w:t>
            </w:r>
            <w:r w:rsidR="002E42EB" w:rsidRPr="00B714F2">
              <w:rPr>
                <w:rFonts w:ascii="Calibri" w:hAnsi="Calibri" w:cs="Tahoma"/>
                <w:sz w:val="20"/>
                <w:szCs w:val="20"/>
                <w:lang w:val="en-US"/>
              </w:rPr>
              <w:t xml:space="preserve">   </w:t>
            </w:r>
            <w:r w:rsidR="00686C80" w:rsidRPr="00B714F2">
              <w:rPr>
                <w:rFonts w:ascii="Calibri" w:hAnsi="Calibri"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 xml:space="preserve">                    July, 10</w:t>
            </w:r>
            <w:r w:rsidRPr="00B714F2">
              <w:rPr>
                <w:rFonts w:ascii="Calibri" w:hAnsi="Calibri" w:cs="Tahoma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, 1972</w:t>
            </w:r>
          </w:p>
          <w:p w:rsidR="00686C80" w:rsidRPr="00D86A51" w:rsidRDefault="00B714F2" w:rsidP="00D86A51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ADDRESS</w:t>
            </w:r>
            <w:r w:rsidR="00686C80" w:rsidRPr="00D86A51">
              <w:rPr>
                <w:rFonts w:ascii="Calibri" w:hAnsi="Calibri" w:cs="Tahoma"/>
                <w:sz w:val="20"/>
                <w:szCs w:val="20"/>
              </w:rPr>
              <w:t>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                         </w:t>
            </w:r>
            <w:r w:rsidR="00686C80" w:rsidRPr="00D86A51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2E42EB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86C80" w:rsidRPr="00D86A51">
              <w:rPr>
                <w:rFonts w:ascii="Calibri" w:hAnsi="Calibri" w:cs="Tahoma"/>
                <w:sz w:val="20"/>
                <w:szCs w:val="20"/>
              </w:rPr>
              <w:t xml:space="preserve"> Plaza de la Feria, nº 42, Portal 2, 6º B</w:t>
            </w:r>
            <w:r>
              <w:rPr>
                <w:rFonts w:ascii="Calibri" w:hAnsi="Calibri" w:cs="Tahoma"/>
                <w:sz w:val="20"/>
                <w:szCs w:val="20"/>
              </w:rPr>
              <w:t>, Las Palmas (SPAIN)</w:t>
            </w:r>
          </w:p>
          <w:p w:rsidR="00686C80" w:rsidRDefault="00B714F2" w:rsidP="00B714F2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PHONE</w:t>
            </w:r>
            <w:r w:rsidR="00686C80" w:rsidRPr="00D86A51">
              <w:rPr>
                <w:rFonts w:ascii="Calibri" w:hAnsi="Calibri" w:cs="Tahoma"/>
                <w:sz w:val="20"/>
                <w:szCs w:val="20"/>
              </w:rPr>
              <w:t>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    </w:t>
            </w:r>
            <w:r w:rsidR="00686C80" w:rsidRPr="00D86A51">
              <w:rPr>
                <w:rFonts w:ascii="Calibri" w:hAnsi="Calibri" w:cs="Tahoma"/>
                <w:sz w:val="20"/>
                <w:szCs w:val="20"/>
              </w:rPr>
              <w:t xml:space="preserve">                     </w:t>
            </w:r>
            <w:r w:rsidR="002E42EB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="00686C80" w:rsidRPr="00D86A51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+34 928 </w:t>
            </w:r>
            <w:r w:rsidR="00686C80" w:rsidRPr="00D86A51">
              <w:rPr>
                <w:rFonts w:ascii="Calibri" w:hAnsi="Calibri" w:cs="Tahoma"/>
                <w:sz w:val="20"/>
                <w:szCs w:val="20"/>
              </w:rPr>
              <w:t>241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86C80" w:rsidRPr="00D86A51">
              <w:rPr>
                <w:rFonts w:ascii="Calibri" w:hAnsi="Calibri" w:cs="Tahoma"/>
                <w:sz w:val="20"/>
                <w:szCs w:val="20"/>
              </w:rPr>
              <w:t>568,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+34 630 663 497</w:t>
            </w:r>
            <w:r w:rsidR="002E42EB">
              <w:rPr>
                <w:rFonts w:ascii="Calibri" w:hAnsi="Calibri" w:cs="Tahoma"/>
                <w:sz w:val="20"/>
                <w:szCs w:val="20"/>
              </w:rPr>
              <w:t>.</w:t>
            </w:r>
          </w:p>
          <w:p w:rsidR="00B714F2" w:rsidRPr="00D86A51" w:rsidRDefault="00B714F2" w:rsidP="00B714F2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EMAIL:                                      jjruicen@gmail.com</w:t>
            </w:r>
          </w:p>
        </w:tc>
      </w:tr>
      <w:tr w:rsidR="00686C80" w:rsidRPr="00D86A51">
        <w:tblPrEx>
          <w:tblCellMar>
            <w:top w:w="0" w:type="dxa"/>
            <w:bottom w:w="0" w:type="dxa"/>
          </w:tblCellMar>
        </w:tblPrEx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C80" w:rsidRPr="00D86A51" w:rsidRDefault="00B714F2" w:rsidP="00D86A51">
            <w:pPr>
              <w:pStyle w:val="Ttulo1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ACADEMICS</w:t>
            </w:r>
          </w:p>
        </w:tc>
      </w:tr>
      <w:tr w:rsidR="00686C80" w:rsidRPr="009C725E">
        <w:tblPrEx>
          <w:tblCellMar>
            <w:top w:w="0" w:type="dxa"/>
            <w:bottom w:w="0" w:type="dxa"/>
          </w:tblCellMar>
        </w:tblPrEx>
        <w:tc>
          <w:tcPr>
            <w:tcW w:w="10680" w:type="dxa"/>
            <w:tcBorders>
              <w:top w:val="single" w:sz="4" w:space="0" w:color="auto"/>
              <w:bottom w:val="single" w:sz="4" w:space="0" w:color="auto"/>
            </w:tcBorders>
          </w:tcPr>
          <w:p w:rsidR="00686C80" w:rsidRPr="00D86A51" w:rsidRDefault="00B714F2" w:rsidP="00D86A5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CURSO DE ESTADO MAYOR DE LAS FUERZAS ARMADAS</w:t>
            </w:r>
            <w:r w:rsidR="00686C80" w:rsidRPr="00D86A51">
              <w:rPr>
                <w:rFonts w:ascii="Calibri" w:hAnsi="Calibri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(SUPERIOR STAFF OFFICER COURSE)</w:t>
            </w:r>
            <w:r w:rsidR="00686C80" w:rsidRPr="00D86A51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  <w:p w:rsidR="00686C80" w:rsidRPr="00D86A51" w:rsidRDefault="005E2FB9" w:rsidP="00B714F2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       </w:t>
            </w:r>
            <w:r w:rsidR="00B714F2">
              <w:rPr>
                <w:rFonts w:ascii="Calibri" w:hAnsi="Calibri" w:cs="Tahoma"/>
                <w:sz w:val="20"/>
                <w:szCs w:val="20"/>
              </w:rPr>
              <w:t>CESEDEN, Madrid, 2010-1011</w:t>
            </w:r>
          </w:p>
          <w:p w:rsidR="00686C80" w:rsidRPr="00D86A51" w:rsidRDefault="00B714F2" w:rsidP="00D86A5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TACTICAL EVALUATOR COURSE</w:t>
            </w:r>
          </w:p>
          <w:p w:rsidR="00686C80" w:rsidRDefault="00B714F2" w:rsidP="00B714F2">
            <w:pPr>
              <w:spacing w:line="240" w:lineRule="auto"/>
              <w:ind w:left="7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CCAIR-IZMIR,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Istambul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Turkey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>), 2009</w:t>
            </w:r>
          </w:p>
          <w:p w:rsidR="005E2FB9" w:rsidRPr="00B714F2" w:rsidRDefault="005E2FB9" w:rsidP="005E2FB9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Tahoma"/>
                <w:b/>
                <w:bCs/>
                <w:sz w:val="20"/>
                <w:szCs w:val="20"/>
                <w:lang w:val="en-US"/>
              </w:rPr>
            </w:pPr>
            <w:r w:rsidRPr="00B714F2">
              <w:rPr>
                <w:rFonts w:ascii="Calibri" w:hAnsi="Calibri" w:cs="Tahoma"/>
                <w:b/>
                <w:bCs/>
                <w:sz w:val="20"/>
                <w:szCs w:val="20"/>
                <w:lang w:val="en-US"/>
              </w:rPr>
              <w:t>CURSO CONJUNTO CIS (JOINT COMMUNICATIONS AND IT COURSE)</w:t>
            </w:r>
          </w:p>
          <w:p w:rsidR="005E2FB9" w:rsidRDefault="005E2FB9" w:rsidP="005E2FB9">
            <w:pPr>
              <w:spacing w:line="240" w:lineRule="auto"/>
              <w:ind w:left="7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EMACOT, Madrid, 2002</w:t>
            </w:r>
          </w:p>
          <w:p w:rsidR="00B714F2" w:rsidRPr="00D86A51" w:rsidRDefault="00B714F2" w:rsidP="00B714F2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TACTICAL LEADERSHIP PROGRAM</w:t>
            </w:r>
          </w:p>
          <w:p w:rsidR="00B714F2" w:rsidRDefault="00B714F2" w:rsidP="00B714F2">
            <w:pPr>
              <w:spacing w:line="240" w:lineRule="auto"/>
              <w:ind w:left="7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ACO.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Florennes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Belgium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>), 2001</w:t>
            </w:r>
          </w:p>
          <w:p w:rsidR="005E2FB9" w:rsidRPr="005E2FB9" w:rsidRDefault="005E2FB9" w:rsidP="005E2FB9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5E2FB9">
              <w:rPr>
                <w:rFonts w:ascii="Calibri" w:hAnsi="Calibri" w:cs="Tahoma"/>
                <w:b/>
                <w:bCs/>
                <w:sz w:val="20"/>
                <w:szCs w:val="20"/>
              </w:rPr>
              <w:t>CURSO DE DIRECCIÓN DE SISTEMAS DE TELECOMUNICACIONES (IT SYSTEMS MANAGEMENT COURSE)</w:t>
            </w:r>
          </w:p>
          <w:p w:rsidR="005E2FB9" w:rsidRDefault="005E2FB9" w:rsidP="005E2FB9">
            <w:pPr>
              <w:spacing w:line="240" w:lineRule="auto"/>
              <w:ind w:left="7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RETES, Madrid, 1996</w:t>
            </w:r>
          </w:p>
          <w:p w:rsidR="005E2FB9" w:rsidRPr="00B714F2" w:rsidRDefault="005E2FB9" w:rsidP="005E2FB9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US"/>
              </w:rPr>
              <w:t>ENSEÑANZA SUPERIOR MILITAR (AIR FORCE ACADEMY GRADUATE)</w:t>
            </w:r>
          </w:p>
          <w:p w:rsidR="005E2FB9" w:rsidRDefault="005E2FB9" w:rsidP="005E2FB9">
            <w:pPr>
              <w:spacing w:line="240" w:lineRule="auto"/>
              <w:ind w:left="7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Academia General del Aire, San Javier, 1991-1996</w:t>
            </w:r>
          </w:p>
          <w:p w:rsidR="00702BD0" w:rsidRPr="009C725E" w:rsidRDefault="009C725E" w:rsidP="009C725E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  <w:r w:rsidRPr="009C725E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SAN MARIN HIGH SCHOOL GRADUATE</w:t>
            </w:r>
          </w:p>
          <w:p w:rsidR="009C725E" w:rsidRPr="009C725E" w:rsidRDefault="009C725E" w:rsidP="009C725E">
            <w:pPr>
              <w:spacing w:line="240" w:lineRule="auto"/>
              <w:ind w:left="72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Novato, California (USA) 1989-1990</w:t>
            </w:r>
          </w:p>
          <w:p w:rsidR="00B714F2" w:rsidRPr="009C725E" w:rsidRDefault="00B714F2" w:rsidP="00B714F2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686C80" w:rsidRPr="00D86A51">
        <w:tblPrEx>
          <w:tblCellMar>
            <w:top w:w="0" w:type="dxa"/>
            <w:bottom w:w="0" w:type="dxa"/>
          </w:tblCellMar>
        </w:tblPrEx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C80" w:rsidRPr="00D86A51" w:rsidRDefault="009C725E" w:rsidP="00D86A51">
            <w:pPr>
              <w:spacing w:line="240" w:lineRule="auto"/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 xml:space="preserve">RELEVANT </w:t>
            </w:r>
            <w:r w:rsidR="005E2FB9">
              <w:rPr>
                <w:rFonts w:ascii="Calibri" w:hAnsi="Calibri" w:cs="Tahoma"/>
                <w:i/>
                <w:iCs/>
                <w:sz w:val="20"/>
                <w:szCs w:val="20"/>
              </w:rPr>
              <w:t>PROFESSIONAL EXPERIENCE</w:t>
            </w:r>
          </w:p>
        </w:tc>
      </w:tr>
      <w:tr w:rsidR="00686C80" w:rsidRPr="00702BD0">
        <w:tblPrEx>
          <w:tblCellMar>
            <w:top w:w="0" w:type="dxa"/>
            <w:bottom w:w="0" w:type="dxa"/>
          </w:tblCellMar>
        </w:tblPrEx>
        <w:tc>
          <w:tcPr>
            <w:tcW w:w="10680" w:type="dxa"/>
            <w:tcBorders>
              <w:top w:val="single" w:sz="4" w:space="0" w:color="auto"/>
              <w:bottom w:val="single" w:sz="4" w:space="0" w:color="auto"/>
            </w:tcBorders>
          </w:tcPr>
          <w:p w:rsidR="00D86A51" w:rsidRDefault="005E2FB9" w:rsidP="00D86A5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GRUPO DE ALERTA Y CONTROL (CRC GANDO)</w:t>
            </w:r>
            <w:r w:rsidR="00CD5E28" w:rsidRPr="00D86A51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C71449">
              <w:rPr>
                <w:rFonts w:ascii="Calibri" w:hAnsi="Calibri" w:cs="Tahoma"/>
                <w:sz w:val="20"/>
                <w:szCs w:val="20"/>
              </w:rPr>
              <w:t>Las Palmas</w:t>
            </w:r>
          </w:p>
          <w:p w:rsidR="003F4AE6" w:rsidRPr="005E2FB9" w:rsidRDefault="005E2FB9" w:rsidP="00D86A51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  <w:proofErr w:type="spellStart"/>
            <w:r w:rsidRPr="005E2FB9">
              <w:rPr>
                <w:rFonts w:ascii="Calibri" w:hAnsi="Calibri" w:cs="Tahoma"/>
                <w:sz w:val="20"/>
                <w:szCs w:val="20"/>
                <w:lang w:val="en-US"/>
              </w:rPr>
              <w:t>Jefe</w:t>
            </w:r>
            <w:proofErr w:type="spellEnd"/>
            <w:r w:rsidRPr="005E2FB9">
              <w:rPr>
                <w:rFonts w:ascii="Calibri" w:hAnsi="Calibri" w:cs="Tahom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E2FB9">
              <w:rPr>
                <w:rFonts w:ascii="Calibri" w:hAnsi="Calibri" w:cs="Tahoma"/>
                <w:sz w:val="20"/>
                <w:szCs w:val="20"/>
                <w:lang w:val="en-US"/>
              </w:rPr>
              <w:t>Operaciones</w:t>
            </w:r>
            <w:proofErr w:type="spellEnd"/>
            <w:r w:rsidRPr="005E2FB9">
              <w:rPr>
                <w:rFonts w:ascii="Calibri" w:hAnsi="Calibri" w:cs="Tahoma"/>
                <w:sz w:val="20"/>
                <w:szCs w:val="20"/>
                <w:lang w:val="en-US"/>
              </w:rPr>
              <w:t xml:space="preserve"> (Director of Operations), February 2012-Present</w:t>
            </w:r>
            <w:r w:rsidR="00702BD0">
              <w:rPr>
                <w:rFonts w:ascii="Calibri" w:hAnsi="Calibri" w:cs="Tahoma"/>
                <w:sz w:val="20"/>
                <w:szCs w:val="20"/>
                <w:lang w:val="en-US"/>
              </w:rPr>
              <w:t xml:space="preserve"> / 2008-2010 / 2002-2007/1996-1999</w:t>
            </w:r>
          </w:p>
          <w:p w:rsidR="00D86A51" w:rsidRPr="005E2FB9" w:rsidRDefault="00D86A51" w:rsidP="00D86A51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D86A51" w:rsidRDefault="005E2FB9" w:rsidP="00D86A51">
            <w:pPr>
              <w:pStyle w:val="Sangradetextonormal"/>
              <w:spacing w:line="240" w:lineRule="auto"/>
              <w:ind w:left="408"/>
              <w:jc w:val="both"/>
              <w:rPr>
                <w:rFonts w:ascii="Calibri" w:hAnsi="Calibri" w:cs="Tahoma"/>
                <w:color w:val="auto"/>
                <w:sz w:val="20"/>
                <w:szCs w:val="20"/>
                <w:lang w:val="en-US"/>
              </w:rPr>
            </w:pPr>
            <w:r w:rsidRPr="005E2FB9">
              <w:rPr>
                <w:rFonts w:ascii="Calibri" w:hAnsi="Calibri" w:cs="Tahoma"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ascii="Calibri" w:hAnsi="Calibri" w:cs="Tahoma"/>
                <w:color w:val="auto"/>
                <w:sz w:val="20"/>
                <w:szCs w:val="20"/>
                <w:lang w:val="en-US"/>
              </w:rPr>
              <w:t>n charge of managing a group of 80+ technicians and engineers to provide air surveillance and control in the Canary Islands for the benefit of NATO.</w:t>
            </w:r>
          </w:p>
          <w:p w:rsidR="00CD5E28" w:rsidRDefault="005E2FB9" w:rsidP="00C71449">
            <w:pPr>
              <w:pStyle w:val="Sangradetextonormal"/>
              <w:spacing w:line="240" w:lineRule="auto"/>
              <w:ind w:left="408"/>
              <w:jc w:val="both"/>
              <w:rPr>
                <w:rFonts w:ascii="Calibri" w:hAnsi="Calibri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color w:val="auto"/>
                <w:sz w:val="20"/>
                <w:szCs w:val="20"/>
                <w:lang w:val="en-US"/>
              </w:rPr>
              <w:t>Working language and all documents related to my job are in English. My responsibilities include translating those documents to Spanish.</w:t>
            </w:r>
          </w:p>
          <w:p w:rsidR="00A2540E" w:rsidRPr="00C71449" w:rsidRDefault="00A2540E" w:rsidP="00C71449">
            <w:pPr>
              <w:pStyle w:val="Sangradetextonormal"/>
              <w:spacing w:line="240" w:lineRule="auto"/>
              <w:ind w:left="408"/>
              <w:jc w:val="both"/>
              <w:rPr>
                <w:rFonts w:ascii="Calibri" w:hAnsi="Calibri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color w:val="auto"/>
                <w:sz w:val="20"/>
                <w:szCs w:val="20"/>
                <w:lang w:val="en-US"/>
              </w:rPr>
              <w:t xml:space="preserve">Additionally acted as an NATO evaluator, leading multinational teams in Turkey, Portugal and Spain. </w:t>
            </w:r>
          </w:p>
          <w:p w:rsidR="00686C80" w:rsidRPr="00C71449" w:rsidRDefault="00686C80" w:rsidP="00D86A51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6C80" w:rsidRPr="00D86A51" w:rsidRDefault="00C71449" w:rsidP="00D86A51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CUARTEL GENERAL DEL MANDO AÉREO DE COMBATE (AIR COMBAT COMMAND HQ) </w:t>
            </w:r>
            <w:r>
              <w:rPr>
                <w:rFonts w:ascii="Calibri" w:hAnsi="Calibri" w:cs="Tahoma"/>
                <w:sz w:val="20"/>
                <w:szCs w:val="20"/>
              </w:rPr>
              <w:t>Madrid.</w:t>
            </w:r>
          </w:p>
          <w:p w:rsidR="00686C80" w:rsidRDefault="00C71449" w:rsidP="00D86A51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C71449">
              <w:rPr>
                <w:rFonts w:ascii="Calibri" w:hAnsi="Calibri" w:cs="Tahoma"/>
                <w:sz w:val="20"/>
                <w:szCs w:val="20"/>
                <w:lang w:val="en-US"/>
              </w:rPr>
              <w:t xml:space="preserve">Personal Aide to HQ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 xml:space="preserve">General </w:t>
            </w:r>
            <w:r w:rsidRPr="00C71449">
              <w:rPr>
                <w:rFonts w:ascii="Calibri" w:hAnsi="Calibri" w:cs="Tahoma"/>
                <w:sz w:val="20"/>
                <w:szCs w:val="20"/>
                <w:lang w:val="en-US"/>
              </w:rPr>
              <w:t>Commander, 2011-2012</w:t>
            </w:r>
          </w:p>
          <w:p w:rsidR="00C71449" w:rsidRDefault="00C71449" w:rsidP="00D86A51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C71449" w:rsidRPr="00C71449" w:rsidRDefault="00C71449" w:rsidP="00D86A51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 xml:space="preserve">In charge of managing correspondence, agenda and public affairs of </w:t>
            </w:r>
            <w:proofErr w:type="spellStart"/>
            <w:r>
              <w:rPr>
                <w:rFonts w:ascii="Calibri" w:hAnsi="Calibri" w:cs="Tahoma"/>
                <w:sz w:val="20"/>
                <w:szCs w:val="20"/>
                <w:lang w:val="en-US"/>
              </w:rPr>
              <w:t>LtGen</w:t>
            </w:r>
            <w:proofErr w:type="spellEnd"/>
            <w:r>
              <w:rPr>
                <w:rFonts w:ascii="Calibri" w:hAnsi="Calibri" w:cs="Tahoma"/>
                <w:sz w:val="20"/>
                <w:szCs w:val="20"/>
                <w:lang w:val="en-US"/>
              </w:rPr>
              <w:t xml:space="preserve"> Abad. Liaison with </w:t>
            </w:r>
            <w:r w:rsidR="00702BD0">
              <w:rPr>
                <w:rFonts w:ascii="Calibri" w:hAnsi="Calibri" w:cs="Tahoma"/>
                <w:sz w:val="20"/>
                <w:szCs w:val="20"/>
                <w:lang w:val="en-US"/>
              </w:rPr>
              <w:t>high ranking foreign officers. My duties included the p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reparation of excerpts and presentations related to NATO IT and Military Doctrine</w:t>
            </w:r>
            <w:r w:rsidR="00702BD0">
              <w:rPr>
                <w:rFonts w:ascii="Calibri" w:hAnsi="Calibri" w:cs="Tahoma"/>
                <w:sz w:val="20"/>
                <w:szCs w:val="20"/>
                <w:lang w:val="en-US"/>
              </w:rPr>
              <w:t xml:space="preserve"> documents for the Commander and Staff of the HQ.</w:t>
            </w:r>
          </w:p>
          <w:p w:rsidR="003F4AE6" w:rsidRPr="00C71449" w:rsidRDefault="003F4AE6" w:rsidP="00D86A51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6C80" w:rsidRPr="00702BD0" w:rsidRDefault="00C71449" w:rsidP="00C71449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ESTADO MAYOR DEL AIRE. DIVISIÓN DE PLANES. </w:t>
            </w:r>
            <w:r w:rsidRPr="00C71449">
              <w:rPr>
                <w:rFonts w:ascii="Calibri" w:hAnsi="Calibri" w:cs="Tahoma"/>
                <w:b/>
                <w:bCs/>
                <w:sz w:val="20"/>
                <w:szCs w:val="20"/>
                <w:lang w:val="en-US"/>
              </w:rPr>
              <w:t xml:space="preserve">(AIR STAFF, PLANS&amp;POLICY DIVISION) </w:t>
            </w:r>
            <w:r w:rsidRPr="00C71449">
              <w:rPr>
                <w:rFonts w:ascii="Calibri" w:hAnsi="Calibri" w:cs="Tahoma"/>
                <w:bCs/>
                <w:sz w:val="20"/>
                <w:szCs w:val="20"/>
                <w:lang w:val="en-US"/>
              </w:rPr>
              <w:t>Madrid</w:t>
            </w:r>
          </w:p>
          <w:p w:rsidR="00702BD0" w:rsidRDefault="00702BD0" w:rsidP="00702BD0">
            <w:pPr>
              <w:spacing w:line="240" w:lineRule="auto"/>
              <w:ind w:left="360"/>
              <w:rPr>
                <w:rFonts w:ascii="Calibri" w:hAnsi="Calibri" w:cs="Tahoma"/>
                <w:bCs/>
                <w:sz w:val="20"/>
                <w:szCs w:val="20"/>
                <w:lang w:val="en-US"/>
              </w:rPr>
            </w:pPr>
            <w:r w:rsidRPr="00702BD0">
              <w:rPr>
                <w:rFonts w:ascii="Calibri" w:hAnsi="Calibri" w:cs="Tahoma"/>
                <w:bCs/>
                <w:sz w:val="20"/>
                <w:szCs w:val="20"/>
                <w:lang w:val="en-US"/>
              </w:rPr>
              <w:t>Staff Officer, C</w:t>
            </w:r>
            <w:r w:rsidRPr="00702BD0">
              <w:rPr>
                <w:rFonts w:ascii="Calibri" w:hAnsi="Calibri" w:cs="Tahoma"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702BD0">
              <w:rPr>
                <w:rFonts w:ascii="Calibri" w:hAnsi="Calibri" w:cs="Tahoma"/>
                <w:bCs/>
                <w:sz w:val="20"/>
                <w:szCs w:val="20"/>
                <w:lang w:val="en-US"/>
              </w:rPr>
              <w:t xml:space="preserve"> and IT Systems</w:t>
            </w:r>
          </w:p>
          <w:p w:rsidR="00702BD0" w:rsidRDefault="00702BD0" w:rsidP="00702BD0">
            <w:pPr>
              <w:spacing w:line="240" w:lineRule="auto"/>
              <w:ind w:left="360"/>
              <w:rPr>
                <w:rFonts w:ascii="Calibri" w:hAnsi="Calibri" w:cs="Tahoma"/>
                <w:bCs/>
                <w:sz w:val="20"/>
                <w:szCs w:val="20"/>
                <w:lang w:val="en-US"/>
              </w:rPr>
            </w:pPr>
          </w:p>
          <w:p w:rsidR="00702BD0" w:rsidRPr="00702BD0" w:rsidRDefault="00702BD0" w:rsidP="00702BD0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Cs/>
                <w:sz w:val="20"/>
                <w:szCs w:val="20"/>
                <w:lang w:val="en-US"/>
              </w:rPr>
              <w:t>In charge of supervising and leading Air Force Programs related to IT and C</w:t>
            </w:r>
            <w:r w:rsidRPr="00702BD0">
              <w:rPr>
                <w:rFonts w:ascii="Calibri" w:hAnsi="Calibri" w:cs="Tahoma"/>
                <w:bCs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Calibri" w:hAnsi="Calibri" w:cs="Tahoma"/>
                <w:bCs/>
                <w:sz w:val="20"/>
                <w:szCs w:val="20"/>
                <w:lang w:val="en-US"/>
              </w:rPr>
              <w:t xml:space="preserve"> systems. Assistant to the Spanish representative in different NATO Agencies Board of Directors.  </w:t>
            </w:r>
          </w:p>
          <w:p w:rsidR="002E42EB" w:rsidRPr="00C71449" w:rsidRDefault="002E42EB" w:rsidP="002E42EB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6C80" w:rsidRPr="00702BD0" w:rsidRDefault="00702BD0" w:rsidP="00702BD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40" w:lineRule="auto"/>
              <w:ind w:left="360" w:firstLine="0"/>
              <w:rPr>
                <w:rFonts w:ascii="Calibri" w:hAnsi="Calibri" w:cs="Tahoma"/>
                <w:b/>
                <w:bCs/>
                <w:sz w:val="20"/>
                <w:szCs w:val="20"/>
                <w:lang w:val="en-US"/>
              </w:rPr>
            </w:pPr>
            <w:r w:rsidRPr="00702BD0">
              <w:rPr>
                <w:rFonts w:ascii="Calibri" w:hAnsi="Calibri" w:cs="Tahoma"/>
                <w:b/>
                <w:bCs/>
                <w:sz w:val="20"/>
                <w:szCs w:val="20"/>
                <w:lang w:val="en-US"/>
              </w:rPr>
              <w:t>NATO AEW FORCE E3A COMPONENT</w:t>
            </w:r>
            <w:r w:rsidR="00686C80" w:rsidRPr="00702BD0">
              <w:rPr>
                <w:rFonts w:ascii="Calibri" w:hAnsi="Calibri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2BD0">
              <w:rPr>
                <w:rFonts w:ascii="Calibri" w:hAnsi="Calibri" w:cs="Tahoma"/>
                <w:sz w:val="20"/>
                <w:szCs w:val="20"/>
                <w:lang w:val="en-US"/>
              </w:rPr>
              <w:t>Geilenkirchen</w:t>
            </w:r>
            <w:proofErr w:type="spellEnd"/>
            <w:r w:rsidRPr="00702BD0">
              <w:rPr>
                <w:rFonts w:ascii="Calibri" w:hAnsi="Calibri" w:cs="Tahoma"/>
                <w:sz w:val="20"/>
                <w:szCs w:val="20"/>
                <w:lang w:val="en-US"/>
              </w:rPr>
              <w:t>, Germany</w:t>
            </w:r>
          </w:p>
          <w:p w:rsidR="00702BD0" w:rsidRDefault="00702BD0" w:rsidP="00702BD0">
            <w:pPr>
              <w:spacing w:line="240" w:lineRule="auto"/>
              <w:ind w:left="360"/>
              <w:rPr>
                <w:rFonts w:ascii="Calibri" w:hAnsi="Calibri" w:cs="Tahoma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Cs/>
                <w:sz w:val="20"/>
                <w:szCs w:val="20"/>
                <w:lang w:val="en-US"/>
              </w:rPr>
              <w:t>Passive Detection Controller, National Support Element Officer, 1999-2002</w:t>
            </w:r>
          </w:p>
          <w:p w:rsidR="00702BD0" w:rsidRDefault="00702BD0" w:rsidP="00702BD0">
            <w:pPr>
              <w:spacing w:line="240" w:lineRule="auto"/>
              <w:ind w:left="360"/>
              <w:rPr>
                <w:rFonts w:ascii="Calibri" w:hAnsi="Calibri" w:cs="Tahoma"/>
                <w:bCs/>
                <w:sz w:val="20"/>
                <w:szCs w:val="20"/>
                <w:lang w:val="en-US"/>
              </w:rPr>
            </w:pPr>
          </w:p>
          <w:p w:rsidR="00702BD0" w:rsidRPr="00702BD0" w:rsidRDefault="00702BD0" w:rsidP="00702BD0">
            <w:pPr>
              <w:spacing w:line="240" w:lineRule="auto"/>
              <w:ind w:left="360"/>
              <w:rPr>
                <w:rFonts w:ascii="Calibri" w:hAnsi="Calibri" w:cs="Tahoma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Cs/>
                <w:sz w:val="20"/>
                <w:szCs w:val="20"/>
                <w:lang w:val="en-US"/>
              </w:rPr>
              <w:t>First Spanish Crewmember and Instructor in the NATO E3-A fleet. As the NSE Officer, I was in charge of translating and</w:t>
            </w:r>
            <w:r w:rsidR="00A2540E">
              <w:rPr>
                <w:rFonts w:ascii="Calibri" w:hAnsi="Calibri" w:cs="Tahoma"/>
                <w:bCs/>
                <w:sz w:val="20"/>
                <w:szCs w:val="20"/>
                <w:lang w:val="en-US"/>
              </w:rPr>
              <w:t xml:space="preserve"> implementing NATO regulation in</w:t>
            </w:r>
            <w:r>
              <w:rPr>
                <w:rFonts w:ascii="Calibri" w:hAnsi="Calibri" w:cs="Tahoma"/>
                <w:bCs/>
                <w:sz w:val="20"/>
                <w:szCs w:val="20"/>
                <w:lang w:val="en-US"/>
              </w:rPr>
              <w:t xml:space="preserve"> the newly created Spanish contingent.  </w:t>
            </w:r>
          </w:p>
        </w:tc>
      </w:tr>
      <w:tr w:rsidR="00686C80" w:rsidRPr="00D86A51">
        <w:tblPrEx>
          <w:tblCellMar>
            <w:top w:w="0" w:type="dxa"/>
            <w:bottom w:w="0" w:type="dxa"/>
          </w:tblCellMar>
        </w:tblPrEx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C80" w:rsidRPr="00D86A51" w:rsidRDefault="009C725E" w:rsidP="00D86A51">
            <w:pPr>
              <w:pStyle w:val="Ttulo1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LANGUAGES</w:t>
            </w:r>
          </w:p>
        </w:tc>
      </w:tr>
      <w:tr w:rsidR="00686C80" w:rsidRPr="009C725E">
        <w:tblPrEx>
          <w:tblCellMar>
            <w:top w:w="0" w:type="dxa"/>
            <w:bottom w:w="0" w:type="dxa"/>
          </w:tblCellMar>
        </w:tblPrEx>
        <w:tc>
          <w:tcPr>
            <w:tcW w:w="10680" w:type="dxa"/>
            <w:tcBorders>
              <w:top w:val="single" w:sz="4" w:space="0" w:color="auto"/>
              <w:bottom w:val="single" w:sz="4" w:space="0" w:color="auto"/>
            </w:tcBorders>
          </w:tcPr>
          <w:p w:rsidR="00686C80" w:rsidRPr="009C725E" w:rsidRDefault="009C725E" w:rsidP="00D86A5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SPANISH. </w:t>
            </w:r>
            <w:proofErr w:type="spellStart"/>
            <w:r>
              <w:rPr>
                <w:rFonts w:ascii="Calibri" w:hAnsi="Calibri" w:cs="Tahoma"/>
                <w:bCs/>
                <w:sz w:val="20"/>
                <w:szCs w:val="20"/>
              </w:rPr>
              <w:t>Mother</w:t>
            </w:r>
            <w:proofErr w:type="spellEnd"/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bCs/>
                <w:sz w:val="20"/>
                <w:szCs w:val="20"/>
              </w:rPr>
              <w:t>tongue</w:t>
            </w:r>
            <w:proofErr w:type="spellEnd"/>
          </w:p>
          <w:p w:rsidR="009C725E" w:rsidRPr="009C725E" w:rsidRDefault="009C725E" w:rsidP="00D86A5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A2540E">
              <w:rPr>
                <w:rFonts w:ascii="Calibri" w:hAnsi="Calibri" w:cs="Tahoma"/>
                <w:b/>
                <w:bCs/>
                <w:sz w:val="20"/>
                <w:szCs w:val="20"/>
                <w:lang w:val="en-US"/>
              </w:rPr>
              <w:t>ENGLISH.</w:t>
            </w:r>
            <w:r w:rsidRPr="00A2540E">
              <w:rPr>
                <w:rFonts w:ascii="Calibri" w:hAnsi="Calibri" w:cs="Tahoma"/>
                <w:sz w:val="20"/>
                <w:szCs w:val="20"/>
                <w:lang w:val="en-US"/>
              </w:rPr>
              <w:t xml:space="preserve"> </w:t>
            </w:r>
            <w:r w:rsidR="00A2540E">
              <w:rPr>
                <w:rFonts w:ascii="Calibri" w:hAnsi="Calibri" w:cs="Tahoma"/>
                <w:sz w:val="20"/>
                <w:szCs w:val="20"/>
                <w:lang w:val="en-US"/>
              </w:rPr>
              <w:t xml:space="preserve">Excellent </w:t>
            </w:r>
            <w:r w:rsidRPr="009C725E">
              <w:rPr>
                <w:rFonts w:ascii="Calibri" w:hAnsi="Calibri" w:cs="Tahoma"/>
                <w:sz w:val="20"/>
                <w:szCs w:val="20"/>
                <w:lang w:val="en-US"/>
              </w:rPr>
              <w:t>writing and speaking level.</w:t>
            </w:r>
          </w:p>
          <w:p w:rsidR="009C725E" w:rsidRPr="009C725E" w:rsidRDefault="009C725E" w:rsidP="00D86A5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en-US"/>
              </w:rPr>
              <w:t>GERMAN.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 xml:space="preserve"> Basic level</w:t>
            </w:r>
          </w:p>
        </w:tc>
      </w:tr>
      <w:tr w:rsidR="00686C80" w:rsidRPr="00D86A51">
        <w:tblPrEx>
          <w:tblCellMar>
            <w:top w:w="0" w:type="dxa"/>
            <w:bottom w:w="0" w:type="dxa"/>
          </w:tblCellMar>
        </w:tblPrEx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C80" w:rsidRDefault="00686C80" w:rsidP="00D86A51">
            <w:pPr>
              <w:pStyle w:val="Ttulo1"/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:rsidR="009C725E" w:rsidRPr="009C725E" w:rsidRDefault="009C725E" w:rsidP="009C725E"/>
        </w:tc>
      </w:tr>
      <w:tr w:rsidR="002E42EB" w:rsidRPr="009C725E">
        <w:tblPrEx>
          <w:tblCellMar>
            <w:top w:w="0" w:type="dxa"/>
            <w:bottom w:w="0" w:type="dxa"/>
          </w:tblCellMar>
        </w:tblPrEx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2EB" w:rsidRPr="00D86A51" w:rsidRDefault="002E42EB" w:rsidP="009C725E">
            <w:pPr>
              <w:pStyle w:val="Ttulo1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C725E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br w:type="page"/>
            </w:r>
            <w:r w:rsidRPr="009C725E">
              <w:rPr>
                <w:rFonts w:ascii="Calibri" w:hAnsi="Calibri"/>
                <w:sz w:val="20"/>
                <w:szCs w:val="20"/>
              </w:rPr>
              <w:br w:type="page"/>
            </w:r>
            <w:r w:rsidR="009C725E">
              <w:rPr>
                <w:rFonts w:ascii="Calibri" w:hAnsi="Calibri"/>
                <w:sz w:val="20"/>
                <w:szCs w:val="20"/>
              </w:rPr>
              <w:t>OTHER EXPERIENCE</w:t>
            </w:r>
          </w:p>
        </w:tc>
      </w:tr>
      <w:tr w:rsidR="002E42EB" w:rsidRPr="002E42EB">
        <w:tblPrEx>
          <w:tblCellMar>
            <w:top w:w="0" w:type="dxa"/>
            <w:bottom w:w="0" w:type="dxa"/>
          </w:tblCellMar>
        </w:tblPrEx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EB" w:rsidRDefault="009C725E" w:rsidP="009C725E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A2540E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2006: NATO AIR POLICING MISSION IN THE BALTIC COUNTRIES</w:t>
            </w:r>
            <w:r w:rsidRPr="009C725E">
              <w:rPr>
                <w:rFonts w:ascii="Calibri" w:hAnsi="Calibri" w:cs="Tahoma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Kaunas (Lithuania).</w:t>
            </w:r>
          </w:p>
          <w:p w:rsidR="009C725E" w:rsidRDefault="009C725E" w:rsidP="002E42EB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9C725E" w:rsidRDefault="009C725E" w:rsidP="002E42EB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Acting as Master Controller in the NATO Air Control Center. Responsible of training Lithuanian, Latvian and Estonian</w:t>
            </w:r>
            <w:r w:rsidR="00A2540E">
              <w:rPr>
                <w:rFonts w:ascii="Calibri" w:hAnsi="Calibri" w:cs="Tahoma"/>
                <w:sz w:val="20"/>
                <w:szCs w:val="20"/>
                <w:lang w:val="en-US"/>
              </w:rPr>
              <w:t xml:space="preserve"> crews 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up to NATO standards.</w:t>
            </w:r>
          </w:p>
          <w:p w:rsidR="009C725E" w:rsidRDefault="009C725E" w:rsidP="002E42EB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9C725E" w:rsidRDefault="009C725E" w:rsidP="009C725E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A2540E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2005-2006: EUROPEAN UNION ACEH MONITORING MISSION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Tahoma"/>
                <w:sz w:val="20"/>
                <w:szCs w:val="20"/>
                <w:lang w:val="en-US"/>
              </w:rPr>
              <w:t>Sigli</w:t>
            </w:r>
            <w:proofErr w:type="spellEnd"/>
            <w:r w:rsidR="00A2540E">
              <w:rPr>
                <w:rFonts w:ascii="Calibri" w:hAnsi="Calibri" w:cs="Tahoma"/>
                <w:sz w:val="20"/>
                <w:szCs w:val="20"/>
                <w:lang w:val="en-US"/>
              </w:rPr>
              <w:t>, Aceh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 xml:space="preserve"> (Indonesia).</w:t>
            </w:r>
          </w:p>
          <w:p w:rsidR="009C725E" w:rsidRDefault="009C725E" w:rsidP="009C725E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A2540E" w:rsidRDefault="009C725E" w:rsidP="009C725E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 xml:space="preserve">District Office Operations Director, in charge of planning and implemented </w:t>
            </w:r>
            <w:r w:rsidR="00A2540E">
              <w:rPr>
                <w:rFonts w:ascii="Calibri" w:hAnsi="Calibri" w:cs="Tahoma"/>
                <w:sz w:val="20"/>
                <w:szCs w:val="20"/>
                <w:lang w:val="en-US"/>
              </w:rPr>
              <w:t>peace monitoring activities in a 10.000 sq. km area. My responsibilities included coordinating and leading a multinational team of experts and observers.</w:t>
            </w:r>
          </w:p>
          <w:p w:rsidR="00A2540E" w:rsidRDefault="00A2540E" w:rsidP="009C725E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9C725E" w:rsidRDefault="00A2540E" w:rsidP="00A2540E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A2540E">
              <w:rPr>
                <w:rFonts w:ascii="Calibri" w:hAnsi="Calibri" w:cs="Tahoma"/>
                <w:b/>
                <w:sz w:val="20"/>
                <w:szCs w:val="20"/>
                <w:lang w:val="en-US"/>
              </w:rPr>
              <w:t>2001: EAGLE ASSIST OPERATION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 xml:space="preserve"> Tinker, Oklahoma (USA)</w:t>
            </w:r>
          </w:p>
          <w:p w:rsidR="00A2540E" w:rsidRDefault="00A2540E" w:rsidP="00A2540E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A2540E" w:rsidRPr="009C725E" w:rsidRDefault="00A2540E" w:rsidP="00A2540E">
            <w:pPr>
              <w:spacing w:line="240" w:lineRule="auto"/>
              <w:ind w:left="36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 xml:space="preserve">NATO liaison officer in the USAF Airborne Early Warning Operations Base. </w:t>
            </w:r>
          </w:p>
        </w:tc>
      </w:tr>
    </w:tbl>
    <w:p w:rsidR="00686C80" w:rsidRPr="002E42EB" w:rsidRDefault="00686C80" w:rsidP="002E42EB">
      <w:pPr>
        <w:spacing w:line="240" w:lineRule="auto"/>
        <w:rPr>
          <w:lang w:val="en-GB"/>
        </w:rPr>
      </w:pPr>
    </w:p>
    <w:sectPr w:rsidR="00686C80" w:rsidRPr="002E42EB" w:rsidSect="00DC0E00">
      <w:pgSz w:w="11906" w:h="16838" w:code="9"/>
      <w:pgMar w:top="1134" w:right="1418" w:bottom="899" w:left="1418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540"/>
    <w:multiLevelType w:val="hybridMultilevel"/>
    <w:tmpl w:val="9FDEAE86"/>
    <w:lvl w:ilvl="0" w:tplc="CBD67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A4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EB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C6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A4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4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A7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4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623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297581"/>
    <w:multiLevelType w:val="hybridMultilevel"/>
    <w:tmpl w:val="FB102F2E"/>
    <w:lvl w:ilvl="0" w:tplc="CCB60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C4472"/>
    <w:multiLevelType w:val="hybridMultilevel"/>
    <w:tmpl w:val="E084DA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3722E"/>
    <w:multiLevelType w:val="hybridMultilevel"/>
    <w:tmpl w:val="39BAF26E"/>
    <w:lvl w:ilvl="0" w:tplc="0EFC1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5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C2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29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8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65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63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64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4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E28"/>
    <w:rsid w:val="0000056D"/>
    <w:rsid w:val="00055039"/>
    <w:rsid w:val="001F3540"/>
    <w:rsid w:val="0021310C"/>
    <w:rsid w:val="002E42EB"/>
    <w:rsid w:val="0030293F"/>
    <w:rsid w:val="003F4AE6"/>
    <w:rsid w:val="00462678"/>
    <w:rsid w:val="0056065B"/>
    <w:rsid w:val="0057657E"/>
    <w:rsid w:val="005E2FB9"/>
    <w:rsid w:val="00686C80"/>
    <w:rsid w:val="006E51DD"/>
    <w:rsid w:val="00702BD0"/>
    <w:rsid w:val="007C39C9"/>
    <w:rsid w:val="009C725E"/>
    <w:rsid w:val="00A2540E"/>
    <w:rsid w:val="00B714F2"/>
    <w:rsid w:val="00C71449"/>
    <w:rsid w:val="00CD5E28"/>
    <w:rsid w:val="00CF535E"/>
    <w:rsid w:val="00D37F3F"/>
    <w:rsid w:val="00D86A51"/>
    <w:rsid w:val="00DC0E00"/>
    <w:rsid w:val="00F2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i/>
      <w:iCs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410"/>
    </w:pPr>
    <w:rPr>
      <w:rFonts w:cs="Arial"/>
      <w:color w:val="23456B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ba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WINDOWS'98</dc:creator>
  <cp:keywords/>
  <dc:description/>
  <cp:lastModifiedBy>jruicen</cp:lastModifiedBy>
  <cp:revision>3</cp:revision>
  <cp:lastPrinted>2004-09-29T20:53:00Z</cp:lastPrinted>
  <dcterms:created xsi:type="dcterms:W3CDTF">2012-10-02T09:53:00Z</dcterms:created>
  <dcterms:modified xsi:type="dcterms:W3CDTF">2012-10-02T10:54:00Z</dcterms:modified>
</cp:coreProperties>
</file>