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11.0.0 -->
  <w:body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pict>
          <v:rect id="_x0000_i1025" style="height:1.5pt;width:6in" o:hrpct="1000" o:hralign="center" o:hrstd="t" o:hr="t" filled="t" fillcolor="gray" stroked="f">
            <v:path strokeok="f"/>
          </v:rect>
        </w:pic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OBJECTIVE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Application specialist with a 5 year background filing applications and questionnaires over the telephone for Social Security Disability/S.S.I. Claimants. </w:t>
      </w:r>
    </w:p>
    <w:p>
      <w:pPr>
        <w:spacing w:before="120" w:after="120"/>
        <w:ind w:left="15" w:right="15"/>
        <w:rPr>
          <w:rFonts w:ascii="Arial Unicode MS" w:eastAsia="Arial Unicode MS" w:hAnsi="Arial Unicode MS" w:cs="Arial Unicode MS"/>
          <w:color w:val="808080"/>
          <w:sz w:val="24"/>
          <w:szCs w:val="24"/>
        </w:rPr>
      </w:pPr>
      <w:r>
        <w:pict>
          <v:rect id="_x0000_i1026" style="height:1.5pt;width:6in" o:hrpct="1000" o:hralign="center" o:hrstd="t" o:hr="t" filled="t" fillcolor="gray" stroked="f">
            <v:path strokeok="f"/>
          </v:rect>
        </w:pic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WORK EXPERIENCE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SSDI/SSI Application Specialist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August 2015 - June 2016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Bill Gordon &amp; Associates</w:t>
      </w:r>
      <w:r>
        <w:rPr>
          <w:rFonts w:ascii="Arial Unicode MS" w:eastAsia="Arial Unicode MS" w:hAnsi="Arial Unicode MS" w:cs="Arial Unicode MS"/>
        </w:rPr>
        <w:t xml:space="preserve"> | Remotely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Legal Services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Contract worker specializing in taking applications for Traumatic Brain Injury, illiterate and Spanish speaking claimants over the telephone.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I am both an experienced English/Spanish interpreter, having previously contracted with the Social Security Administration. I have worked as a legal assistant at a large national law firm, interviewing and taking calls from clients, with primary responsibility for preparing new clients' applications and filling out the SSA's required forms.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Legal Assistant/Paralegal, Application Specialist SSDI/SSI, English-Spanish Interpreter,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Consecutive Interpreter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December 2012 - May 2015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ENS CORP</w:t>
      </w:r>
      <w:r>
        <w:rPr>
          <w:rFonts w:ascii="Arial Unicode MS" w:eastAsia="Arial Unicode MS" w:hAnsi="Arial Unicode MS" w:cs="Arial Unicode MS"/>
        </w:rPr>
        <w:t xml:space="preserve"> | Remotely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Legal Services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English/Spanish interpreter having contracted with the Social Security Administration for interpreting disability hearings and interviews for L.E.P. (limited English proficient) persons.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Helped limited English proficient persons with interpreting Spanish to English/English to Spanish for acquiring SSDI/SSI over the telephone.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Consecutive Interpreter, Application Specialist,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Logistics Manager, Interpreter/Translator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February 2010 - December 2012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O.C.U.P.A.</w:t>
      </w:r>
      <w:r>
        <w:rPr>
          <w:rFonts w:ascii="Arial Unicode MS" w:eastAsia="Arial Unicode MS" w:hAnsi="Arial Unicode MS" w:cs="Arial Unicode MS"/>
        </w:rPr>
        <w:t xml:space="preserve"> | Manzanillo, Colima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Transport and Storage - Materials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Port Logistics Supervisor/Translator/Interpreter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Supervised unloading/loading of containers assuring door locks and container number matched with BL.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Logistics Management, Bilingual English/Spanish Interpreter, </w:t>
      </w:r>
    </w:p>
    <w:p>
      <w:pPr>
        <w:spacing w:before="120" w:after="120"/>
        <w:ind w:left="15" w:right="15"/>
        <w:rPr>
          <w:rFonts w:ascii="Arial Unicode MS" w:eastAsia="Arial Unicode MS" w:hAnsi="Arial Unicode MS" w:cs="Arial Unicode MS"/>
          <w:color w:val="808080"/>
          <w:sz w:val="24"/>
          <w:szCs w:val="24"/>
        </w:rPr>
      </w:pPr>
      <w:r>
        <w:pict>
          <v:rect id="_x0000_i1027" style="height:1.5pt;width:6in" o:hrpct="1000" o:hralign="center" o:hrstd="t" o:hr="t" filled="t" fillcolor="gray" stroked="f">
            <v:path strokeok="f"/>
          </v:rect>
        </w:pic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EDUCATION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Professional, Accounting,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September 1993 - January 1995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Drake University Extension</w:t>
      </w:r>
      <w:r>
        <w:rPr>
          <w:rFonts w:ascii="Arial Unicode MS" w:eastAsia="Arial Unicode MS" w:hAnsi="Arial Unicode MS" w:cs="Arial Unicode MS"/>
        </w:rPr>
        <w:t xml:space="preserve"> | New York City, New York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Computer aided accounting software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High School or equivalent, General Studies,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September 1984 - June 1987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El Paso High</w:t>
      </w:r>
      <w:r>
        <w:rPr>
          <w:rFonts w:ascii="Arial Unicode MS" w:eastAsia="Arial Unicode MS" w:hAnsi="Arial Unicode MS" w:cs="Arial Unicode MS"/>
        </w:rPr>
        <w:t xml:space="preserve"> | El Paso, Texas </w:t>
      </w:r>
    </w:p>
    <w:p>
      <w:pPr>
        <w:spacing w:before="120" w:after="120"/>
        <w:ind w:left="15" w:right="15"/>
        <w:rPr>
          <w:rFonts w:ascii="Arial Unicode MS" w:eastAsia="Arial Unicode MS" w:hAnsi="Arial Unicode MS" w:cs="Arial Unicode MS"/>
          <w:color w:val="808080"/>
          <w:sz w:val="24"/>
          <w:szCs w:val="24"/>
        </w:rPr>
      </w:pPr>
      <w:r>
        <w:pict>
          <v:rect id="_x0000_i1028" style="height:1.5pt;width:6in" o:hrpct="1000" o:hralign="center" o:hrstd="t" o:hr="t" filled="t" fillcolor="gray" stroked="f">
            <v:path strokeok="f"/>
          </v:rect>
        </w:pic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CERTIFICATION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Certificate of Excellence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September 1995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New York City Department of Health, Administrative Tribunal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Team Leadership Award</w:t>
      </w:r>
    </w:p>
    <w:p>
      <w:pPr>
        <w:spacing w:before="120" w:after="120"/>
        <w:ind w:left="15" w:right="15"/>
        <w:rPr>
          <w:rFonts w:ascii="Arial Unicode MS" w:eastAsia="Arial Unicode MS" w:hAnsi="Arial Unicode MS" w:cs="Arial Unicode MS"/>
          <w:color w:val="808080"/>
          <w:sz w:val="24"/>
          <w:szCs w:val="24"/>
        </w:rPr>
      </w:pPr>
      <w:r>
        <w:pict>
          <v:rect id="_x0000_i1029" style="height:1.5pt;width:6in" o:hrpct="1000" o:hralign="center" o:hrstd="t" o:hr="t" filled="t" fillcolor="gray" stroked="f">
            <v:path strokeok="f"/>
          </v:rect>
        </w:pic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SKILLS</w:t>
      </w:r>
    </w:p>
    <w:tbl>
      <w:tblPr>
        <w:tblCellSpacing w:w="15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3"/>
        <w:gridCol w:w="1246"/>
      </w:tblGrid>
      <w:tr>
        <w:tblPrEx>
          <w:tblCellSpacing w:w="15" w:type="dxa"/>
          <w:tblInd w:w="15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</w:rPr>
              <w:t>SSDI/SSI Application Taker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</w:rPr>
              <w:t>Expert</w:t>
            </w:r>
          </w:p>
        </w:tc>
      </w:tr>
      <w:tr>
        <w:tblPrEx>
          <w:tblCellSpacing w:w="15" w:type="dxa"/>
          <w:tblInd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</w:rPr>
              <w:t>Microsoft Office Excel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</w:rPr>
              <w:t>Beginner</w:t>
            </w:r>
          </w:p>
        </w:tc>
      </w:tr>
      <w:tr>
        <w:tblPrEx>
          <w:tblCellSpacing w:w="15" w:type="dxa"/>
          <w:tblInd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</w:rPr>
              <w:t>Microsoft Office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</w:rPr>
              <w:t>Intermediate</w:t>
            </w:r>
          </w:p>
        </w:tc>
      </w:tr>
      <w:tr>
        <w:tblPrEx>
          <w:tblCellSpacing w:w="15" w:type="dxa"/>
          <w:tblInd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</w:rPr>
              <w:t>Legal Research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</w:rPr>
              <w:t>Expert</w:t>
            </w:r>
          </w:p>
        </w:tc>
      </w:tr>
      <w:tr>
        <w:tblPrEx>
          <w:tblCellSpacing w:w="15" w:type="dxa"/>
          <w:tblInd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</w:rPr>
              <w:t>Consecutive Interpreter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</w:rPr>
              <w:t>Expert</w:t>
            </w:r>
          </w:p>
        </w:tc>
      </w:tr>
      <w:tr>
        <w:tblPrEx>
          <w:tblCellSpacing w:w="15" w:type="dxa"/>
          <w:tblInd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</w:rPr>
              <w:t>SSA questionnaire specialist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</w:rPr>
              <w:t>Expert</w:t>
            </w:r>
          </w:p>
        </w:tc>
      </w:tr>
    </w:tbl>
    <w:p>
      <w:pPr>
        <w:spacing w:before="120" w:after="120"/>
        <w:ind w:left="15" w:right="15"/>
        <w:rPr>
          <w:rFonts w:ascii="Arial Unicode MS" w:eastAsia="Arial Unicode MS" w:hAnsi="Arial Unicode MS" w:cs="Arial Unicode MS"/>
          <w:color w:val="808080"/>
          <w:sz w:val="24"/>
          <w:szCs w:val="24"/>
        </w:rPr>
      </w:pPr>
      <w:r>
        <w:pict>
          <v:rect id="_x0000_i1030" style="height:1.5pt;width:6in" o:hrpct="1000" o:hralign="center" o:hrstd="t" o:hr="t" filled="t" fillcolor="gray" stroked="f">
            <v:path strokeok="f"/>
          </v:rect>
        </w:pic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LANGUAGES</w:t>
      </w:r>
    </w:p>
    <w:tbl>
      <w:tblPr>
        <w:tblCellSpacing w:w="15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6"/>
        <w:gridCol w:w="648"/>
      </w:tblGrid>
      <w:tr>
        <w:tblPrEx>
          <w:tblCellSpacing w:w="15" w:type="dxa"/>
          <w:tblInd w:w="15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</w:rPr>
              <w:t>Spanish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mallCaps w:val="0"/>
              </w:rPr>
              <w:t>Fluent</w:t>
            </w:r>
          </w:p>
        </w:tc>
      </w:tr>
    </w:tbl>
    <w:p>
      <w:pPr>
        <w:spacing w:before="120" w:after="120"/>
        <w:ind w:left="15" w:right="15"/>
        <w:rPr>
          <w:rFonts w:ascii="Arial Unicode MS" w:eastAsia="Arial Unicode MS" w:hAnsi="Arial Unicode MS" w:cs="Arial Unicode MS"/>
          <w:color w:val="808080"/>
          <w:sz w:val="24"/>
          <w:szCs w:val="24"/>
        </w:rPr>
      </w:pPr>
      <w:r>
        <w:pict>
          <v:rect id="_x0000_i1031" style="height:1.5pt;width:6in" o:hrpct="1000" o:hralign="center" o:hrstd="t" o:hr="t" filled="t" fillcolor="gray" stroked="f">
            <v:path strokeok="f"/>
          </v:rect>
        </w:pic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CAREER HIGHLIGHTS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Application specialist with 5 years expertise in taking Social Security Disability, Supplemental Security Income (SSI) applications for claimants with TBI, illiteracy and Spanish speaking claimants. </w:t>
      </w:r>
    </w:p>
    <w:p>
      <w:pPr>
        <w:spacing w:before="120" w:after="120"/>
        <w:ind w:left="15" w:right="15"/>
        <w:rPr>
          <w:rFonts w:ascii="Arial Unicode MS" w:eastAsia="Arial Unicode MS" w:hAnsi="Arial Unicode MS" w:cs="Arial Unicode MS"/>
          <w:color w:val="808080"/>
          <w:sz w:val="24"/>
          <w:szCs w:val="24"/>
        </w:rPr>
      </w:pPr>
      <w:r>
        <w:pict>
          <v:rect id="_x0000_i1032" style="height:1.5pt;width:6in" o:hrpct="1000" o:hralign="center" o:hrstd="t" o:hr="t" filled="t" fillcolor="gray" stroked="f">
            <v:path strokeok="f"/>
          </v:rect>
        </w:pic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INTERESTS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Helping others </w:t>
      </w:r>
    </w:p>
    <w:p>
      <w:pPr>
        <w:spacing w:before="120" w:after="120"/>
        <w:ind w:left="15" w:right="15"/>
        <w:rPr>
          <w:rFonts w:ascii="Arial Unicode MS" w:eastAsia="Arial Unicode MS" w:hAnsi="Arial Unicode MS" w:cs="Arial Unicode MS"/>
          <w:color w:val="808080"/>
          <w:sz w:val="24"/>
          <w:szCs w:val="24"/>
        </w:rPr>
      </w:pPr>
      <w:r>
        <w:pict>
          <v:rect id="_x0000_i1033" style="height:1.5pt;width:6in" o:hrpct="1000" o:hralign="center" o:hrstd="t" o:hr="t" filled="t" fillcolor="gray" stroked="f">
            <v:path strokeok="f"/>
          </v:rect>
        </w:pic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REFERENCES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RUTH CARTER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SOCIAL SECURITY ATTORNEY, Carter &amp; Carter Law Firm 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712-274-6645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Professional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rPr>
          <w:rFonts w:ascii="Arial Unicode MS" w:eastAsia="Arial Unicode MS" w:hAnsi="Arial Unicode MS" w:cs="Arial Unicode MS"/>
        </w:rPr>
      </w:pP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 w:val="0"/>
      <w:bCs/>
      <w:i w:val="0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 w:val="0"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 w:val="0"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 w:val="0"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 w:val="0"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 w:val="0"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JOAQUIN CANO HATCHER</dc:title>
  <cp:revision>0</cp:revision>
</cp:coreProperties>
</file>