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66A4F" w:rsidTr="006460C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66A4F" w:rsidRDefault="00766A4F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876300" cy="1168400"/>
                  <wp:effectExtent l="19050" t="0" r="0" b="0"/>
                  <wp:docPr id="1" name="Obraz 20" descr="C:\Users\Iz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z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766A4F" w:rsidRPr="00E31B18" w:rsidRDefault="00766A4F" w:rsidP="00F16C68">
            <w:pPr>
              <w:pStyle w:val="ECVContactDetails0"/>
              <w:rPr>
                <w:caps/>
                <w:color w:val="0E4194"/>
                <w:kern w:val="1"/>
                <w:szCs w:val="24"/>
              </w:rPr>
            </w:pPr>
            <w:r w:rsidRPr="00E31B18">
              <w:rPr>
                <w:caps/>
                <w:color w:val="0E4194"/>
                <w:kern w:val="1"/>
                <w:szCs w:val="24"/>
              </w:rPr>
              <w:t xml:space="preserve"> </w:t>
            </w:r>
            <w:r w:rsidR="00E31B18" w:rsidRPr="00E31B18">
              <w:rPr>
                <w:caps/>
                <w:color w:val="0E4194"/>
                <w:kern w:val="1"/>
                <w:szCs w:val="24"/>
              </w:rPr>
              <w:t>PERSONAL INFORMATION</w:t>
            </w:r>
          </w:p>
        </w:tc>
      </w:tr>
      <w:tr w:rsidR="00766A4F" w:rsidTr="006460C9">
        <w:trPr>
          <w:cantSplit/>
          <w:trHeight w:val="70"/>
        </w:trPr>
        <w:tc>
          <w:tcPr>
            <w:tcW w:w="2834" w:type="dxa"/>
            <w:vMerge/>
            <w:shd w:val="clear" w:color="auto" w:fill="auto"/>
          </w:tcPr>
          <w:p w:rsidR="00766A4F" w:rsidRDefault="00766A4F"/>
        </w:tc>
        <w:tc>
          <w:tcPr>
            <w:tcW w:w="7541" w:type="dxa"/>
            <w:shd w:val="clear" w:color="auto" w:fill="auto"/>
          </w:tcPr>
          <w:p w:rsidR="00766A4F" w:rsidRDefault="00766A4F" w:rsidP="00F16C68">
            <w:pPr>
              <w:pStyle w:val="ECVContactDetails0"/>
              <w:tabs>
                <w:tab w:val="right" w:pos="8218"/>
              </w:tabs>
            </w:pPr>
            <w:r>
              <w:t xml:space="preserve"> </w:t>
            </w:r>
            <w:r w:rsidR="00E31B18">
              <w:t xml:space="preserve">Izabela </w:t>
            </w:r>
            <w:proofErr w:type="spellStart"/>
            <w:r w:rsidR="00E31B18">
              <w:t>Slotwinska</w:t>
            </w:r>
            <w:proofErr w:type="spellEnd"/>
          </w:p>
        </w:tc>
      </w:tr>
      <w:tr w:rsidR="00766A4F" w:rsidTr="006460C9">
        <w:trPr>
          <w:cantSplit/>
          <w:trHeight w:val="398"/>
        </w:trPr>
        <w:tc>
          <w:tcPr>
            <w:tcW w:w="2834" w:type="dxa"/>
            <w:vMerge/>
            <w:shd w:val="clear" w:color="auto" w:fill="auto"/>
          </w:tcPr>
          <w:p w:rsidR="00766A4F" w:rsidRDefault="00766A4F"/>
        </w:tc>
        <w:tc>
          <w:tcPr>
            <w:tcW w:w="7541" w:type="dxa"/>
            <w:shd w:val="clear" w:color="auto" w:fill="auto"/>
            <w:vAlign w:val="center"/>
          </w:tcPr>
          <w:p w:rsidR="00766A4F" w:rsidRDefault="00F16C68" w:rsidP="00766A4F">
            <w:pPr>
              <w:pStyle w:val="ECVContactDetails0"/>
            </w:pPr>
            <w:r w:rsidRPr="00F16C68">
              <w:rPr>
                <w:noProof/>
                <w:lang w:eastAsia="en-GB" w:bidi="ar-SA"/>
              </w:rPr>
              <w:drawing>
                <wp:anchor distT="0" distB="0" distL="0" distR="71755" simplePos="0" relativeHeight="25166643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-363855</wp:posOffset>
                  </wp:positionV>
                  <wp:extent cx="123825" cy="142875"/>
                  <wp:effectExtent l="19050" t="0" r="9525" b="0"/>
                  <wp:wrapSquare wrapText="bothSides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238 </w:t>
            </w:r>
            <w:proofErr w:type="spellStart"/>
            <w:r>
              <w:t>Triq</w:t>
            </w:r>
            <w:proofErr w:type="spellEnd"/>
            <w:r>
              <w:t xml:space="preserve"> Ix-</w:t>
            </w:r>
            <w:proofErr w:type="spellStart"/>
            <w:r>
              <w:t>Xghajra</w:t>
            </w:r>
            <w:proofErr w:type="spellEnd"/>
            <w:r>
              <w:t xml:space="preserve">, Serendipity, Apt. No. 4, </w:t>
            </w:r>
            <w:proofErr w:type="spellStart"/>
            <w:r>
              <w:t>Haz-Zabbar</w:t>
            </w:r>
            <w:proofErr w:type="spellEnd"/>
            <w:r>
              <w:t>, 2600 ZBR, Malta</w:t>
            </w:r>
          </w:p>
        </w:tc>
      </w:tr>
      <w:tr w:rsidR="00766A4F" w:rsidTr="006460C9">
        <w:trPr>
          <w:cantSplit/>
          <w:trHeight w:val="181"/>
        </w:trPr>
        <w:tc>
          <w:tcPr>
            <w:tcW w:w="2834" w:type="dxa"/>
            <w:vMerge/>
            <w:shd w:val="clear" w:color="auto" w:fill="auto"/>
          </w:tcPr>
          <w:p w:rsidR="00766A4F" w:rsidRDefault="00766A4F"/>
        </w:tc>
        <w:tc>
          <w:tcPr>
            <w:tcW w:w="7541" w:type="dxa"/>
            <w:shd w:val="clear" w:color="auto" w:fill="auto"/>
            <w:vAlign w:val="center"/>
          </w:tcPr>
          <w:p w:rsidR="00766A4F" w:rsidRDefault="00A62EB9" w:rsidP="00AF57D6">
            <w:pPr>
              <w:pStyle w:val="ECVGenderRow"/>
            </w:pPr>
            <w:r w:rsidRPr="00A62EB9">
              <w:rPr>
                <w:rStyle w:val="ECVContactDetails"/>
                <w:noProof/>
                <w:lang w:eastAsia="en-GB" w:bidi="ar-SA"/>
              </w:rPr>
              <w:pict>
                <v:shape id="Obraz 2" o:spid="_x0000_i1025" type="#_x0000_t75" style="width:9.75pt;height:10.5pt;visibility:visible;mso-wrap-style:square" o:bullet="t" filled="t">
                  <v:imagedata r:id="rId10" o:title=""/>
                </v:shape>
              </w:pict>
            </w:r>
            <w:r w:rsidR="00F16C68">
              <w:rPr>
                <w:rStyle w:val="ECVContactDetails"/>
                <w:noProof/>
                <w:lang w:eastAsia="en-GB" w:bidi="ar-SA"/>
              </w:rPr>
              <w:t xml:space="preserve">    </w:t>
            </w:r>
            <w:r w:rsidR="00F16C68">
              <w:rPr>
                <w:rStyle w:val="ECVContactDetails"/>
              </w:rPr>
              <w:t>+356 77124516</w:t>
            </w:r>
          </w:p>
        </w:tc>
      </w:tr>
      <w:tr w:rsidR="00766A4F" w:rsidTr="006460C9">
        <w:trPr>
          <w:cantSplit/>
          <w:trHeight w:val="285"/>
        </w:trPr>
        <w:tc>
          <w:tcPr>
            <w:tcW w:w="2834" w:type="dxa"/>
            <w:vMerge/>
            <w:shd w:val="clear" w:color="auto" w:fill="auto"/>
          </w:tcPr>
          <w:p w:rsidR="00766A4F" w:rsidRDefault="00766A4F"/>
        </w:tc>
        <w:tc>
          <w:tcPr>
            <w:tcW w:w="7541" w:type="dxa"/>
            <w:shd w:val="clear" w:color="auto" w:fill="auto"/>
            <w:vAlign w:val="center"/>
          </w:tcPr>
          <w:p w:rsidR="00766A4F" w:rsidRDefault="00766A4F" w:rsidP="00AF57D6">
            <w:pPr>
              <w:pStyle w:val="ECVGenderRow"/>
              <w:rPr>
                <w:rStyle w:val="ECVHeadingContactDetails"/>
              </w:rPr>
            </w:pPr>
            <w:r w:rsidRPr="00766A4F">
              <w:rPr>
                <w:rStyle w:val="ECVInternetLink"/>
                <w:noProof/>
                <w:lang w:eastAsia="en-GB" w:bidi="ar-SA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50165</wp:posOffset>
                  </wp:positionV>
                  <wp:extent cx="126365" cy="142875"/>
                  <wp:effectExtent l="19050" t="0" r="6985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</w:rPr>
              <w:t>izabela.slotwinska@gmail.com</w:t>
            </w:r>
          </w:p>
        </w:tc>
      </w:tr>
      <w:tr w:rsidR="00766A4F" w:rsidTr="006460C9">
        <w:trPr>
          <w:cantSplit/>
          <w:trHeight w:val="285"/>
        </w:trPr>
        <w:tc>
          <w:tcPr>
            <w:tcW w:w="2834" w:type="dxa"/>
            <w:vMerge/>
            <w:shd w:val="clear" w:color="auto" w:fill="auto"/>
          </w:tcPr>
          <w:p w:rsidR="00766A4F" w:rsidRDefault="00766A4F"/>
        </w:tc>
        <w:tc>
          <w:tcPr>
            <w:tcW w:w="7541" w:type="dxa"/>
            <w:shd w:val="clear" w:color="auto" w:fill="auto"/>
            <w:vAlign w:val="center"/>
          </w:tcPr>
          <w:p w:rsidR="00766A4F" w:rsidRDefault="00766A4F" w:rsidP="00AF57D6">
            <w:pPr>
              <w:pStyle w:val="ECVGenderRow"/>
              <w:rPr>
                <w:rStyle w:val="ECVHeadingContactDetails"/>
              </w:rPr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26.12.1971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Polish</w:t>
            </w:r>
          </w:p>
        </w:tc>
      </w:tr>
    </w:tbl>
    <w:p w:rsidR="006C4A6D" w:rsidRPr="006540CE" w:rsidRDefault="006C4A6D">
      <w:pPr>
        <w:pStyle w:val="ECVText"/>
        <w:rPr>
          <w:sz w:val="6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7C24CD" w:rsidRPr="00A81E04" w:rsidTr="007C24C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7C24CD" w:rsidRDefault="007C24CD" w:rsidP="000B0D37">
            <w:pPr>
              <w:pStyle w:val="ECVLeftHeading"/>
            </w:pPr>
            <w:r>
              <w:t>JOB APPLIED FOR</w:t>
            </w:r>
          </w:p>
          <w:p w:rsidR="007C24CD" w:rsidRDefault="007C24CD" w:rsidP="00D54C03">
            <w:pPr>
              <w:pStyle w:val="ECVLeftHeading"/>
            </w:pPr>
            <w:r>
              <w:t>PREFERRED JOB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C24CD" w:rsidRPr="009630C4" w:rsidRDefault="007C24CD" w:rsidP="000B0D37">
            <w:pPr>
              <w:pStyle w:val="ECVNameField"/>
              <w:rPr>
                <w:b/>
              </w:rPr>
            </w:pPr>
            <w:r>
              <w:rPr>
                <w:b/>
              </w:rPr>
              <w:t>Translator/Reviser</w:t>
            </w:r>
            <w:r w:rsidR="00CE0BB3">
              <w:rPr>
                <w:b/>
              </w:rPr>
              <w:t>/Post-Editor</w:t>
            </w:r>
            <w:r>
              <w:rPr>
                <w:b/>
              </w:rPr>
              <w:t xml:space="preserve"> </w:t>
            </w:r>
          </w:p>
        </w:tc>
      </w:tr>
    </w:tbl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C24CD" w:rsidTr="00802D8F">
        <w:trPr>
          <w:trHeight w:val="170"/>
        </w:trPr>
        <w:tc>
          <w:tcPr>
            <w:tcW w:w="2835" w:type="dxa"/>
            <w:shd w:val="clear" w:color="auto" w:fill="auto"/>
          </w:tcPr>
          <w:p w:rsidR="007C24CD" w:rsidRDefault="009630C4" w:rsidP="00CA042B">
            <w:pPr>
              <w:pStyle w:val="ECVLeftHeading"/>
              <w:jc w:val="left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C24CD" w:rsidRDefault="007C24CD" w:rsidP="000B0D37">
            <w:pPr>
              <w:pStyle w:val="ECVBlueBox"/>
            </w:pPr>
          </w:p>
        </w:tc>
      </w:tr>
    </w:tbl>
    <w:tbl>
      <w:tblPr>
        <w:tblpPr w:topFromText="6" w:bottomFromText="170" w:vertAnchor="text" w:tblpY="6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8527"/>
      </w:tblGrid>
      <w:tr w:rsidR="00CE0BB3" w:rsidRPr="006624FB" w:rsidTr="00044421">
        <w:trPr>
          <w:cantSplit/>
          <w:trHeight w:val="2826"/>
        </w:trPr>
        <w:tc>
          <w:tcPr>
            <w:tcW w:w="1848" w:type="dxa"/>
            <w:shd w:val="clear" w:color="auto" w:fill="auto"/>
          </w:tcPr>
          <w:p w:rsidR="00CE0BB3" w:rsidRDefault="00CE0BB3" w:rsidP="00CE0BB3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27.02.03-</w:t>
            </w:r>
            <w:r w:rsidR="002C4B13">
              <w:rPr>
                <w:color w:val="auto"/>
              </w:rPr>
              <w:t>present</w:t>
            </w:r>
          </w:p>
          <w:p w:rsidR="002C4B13" w:rsidRDefault="002C4B13" w:rsidP="00CE0BB3">
            <w:pPr>
              <w:pStyle w:val="ECVDate"/>
              <w:rPr>
                <w:color w:val="auto"/>
              </w:rPr>
            </w:pPr>
          </w:p>
          <w:p w:rsidR="002C4B13" w:rsidRDefault="002C4B13" w:rsidP="00CE0BB3">
            <w:pPr>
              <w:pStyle w:val="ECVDate"/>
              <w:rPr>
                <w:color w:val="auto"/>
              </w:rPr>
            </w:pPr>
          </w:p>
          <w:p w:rsidR="002C4B13" w:rsidRDefault="002C4B13" w:rsidP="00CE0BB3">
            <w:pPr>
              <w:pStyle w:val="ECVDate"/>
              <w:rPr>
                <w:color w:val="auto"/>
              </w:rPr>
            </w:pPr>
          </w:p>
          <w:p w:rsidR="002C4B13" w:rsidRPr="002C4B13" w:rsidRDefault="002C4B13" w:rsidP="00CE0BB3">
            <w:pPr>
              <w:pStyle w:val="ECVDate"/>
              <w:rPr>
                <w:color w:val="auto"/>
                <w:sz w:val="6"/>
              </w:rPr>
            </w:pPr>
          </w:p>
          <w:p w:rsidR="00FA0E0B" w:rsidRPr="002C4B13" w:rsidRDefault="00FA0E0B" w:rsidP="002C4B13">
            <w:pPr>
              <w:pStyle w:val="ECVDate"/>
              <w:jc w:val="center"/>
              <w:rPr>
                <w:color w:val="auto"/>
              </w:rPr>
            </w:pPr>
          </w:p>
          <w:p w:rsidR="0046360C" w:rsidRPr="00162D60" w:rsidRDefault="0046360C" w:rsidP="002C4B13">
            <w:pPr>
              <w:pStyle w:val="ECVDate"/>
              <w:jc w:val="center"/>
              <w:rPr>
                <w:color w:val="auto"/>
                <w:sz w:val="4"/>
              </w:rPr>
            </w:pPr>
          </w:p>
          <w:p w:rsidR="002D5E10" w:rsidRPr="00162D60" w:rsidRDefault="0046360C" w:rsidP="002D5E10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02.10.</w:t>
            </w:r>
            <w:r w:rsidR="002D5E10" w:rsidRPr="00162D60">
              <w:rPr>
                <w:color w:val="auto"/>
              </w:rPr>
              <w:t>17</w:t>
            </w:r>
            <w:r w:rsidR="00567743" w:rsidRPr="00162D60">
              <w:rPr>
                <w:color w:val="auto"/>
              </w:rPr>
              <w:t>-</w:t>
            </w:r>
            <w:r w:rsidR="002D5E10" w:rsidRPr="00162D60">
              <w:rPr>
                <w:color w:val="auto"/>
              </w:rPr>
              <w:t>present</w:t>
            </w:r>
          </w:p>
          <w:p w:rsidR="002D5E10" w:rsidRPr="00162D60" w:rsidRDefault="002D5E10" w:rsidP="002D5E10">
            <w:pPr>
              <w:pStyle w:val="ECVDate"/>
              <w:rPr>
                <w:color w:val="auto"/>
              </w:rPr>
            </w:pPr>
          </w:p>
        </w:tc>
        <w:tc>
          <w:tcPr>
            <w:tcW w:w="8527" w:type="dxa"/>
            <w:shd w:val="clear" w:color="auto" w:fill="auto"/>
          </w:tcPr>
          <w:p w:rsidR="00CE0BB3" w:rsidRDefault="00CE0BB3" w:rsidP="00CE0BB3">
            <w:pPr>
              <w:pStyle w:val="ECVSubSectionHeading"/>
            </w:pPr>
            <w:r w:rsidRPr="00CA042B">
              <w:rPr>
                <w:sz w:val="20"/>
              </w:rPr>
              <w:t>Freelance translator/reviser/post-editor, German-Polish and Polish-German</w:t>
            </w:r>
          </w:p>
          <w:p w:rsidR="00CE0BB3" w:rsidRDefault="00CE0BB3" w:rsidP="00CE0BB3">
            <w:pPr>
              <w:pStyle w:val="ECVOrganisationDetails"/>
            </w:pPr>
            <w:r>
              <w:t>Self employed, part time</w:t>
            </w:r>
          </w:p>
          <w:p w:rsidR="002D5E10" w:rsidRPr="00513676" w:rsidRDefault="00CE0BB3" w:rsidP="00513676">
            <w:pPr>
              <w:pStyle w:val="ECVSectionBullet"/>
              <w:numPr>
                <w:ilvl w:val="0"/>
                <w:numId w:val="2"/>
              </w:numPr>
            </w:pPr>
            <w:r>
              <w:t xml:space="preserve">Projects for translation </w:t>
            </w:r>
            <w:r w:rsidR="00FA0E0B">
              <w:t>agencies</w:t>
            </w:r>
            <w:r>
              <w:t xml:space="preserve"> and private customers (since Feb. 2003 - present)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 xml:space="preserve">Sworn translator and interpret at the district court </w:t>
            </w:r>
            <w:proofErr w:type="spellStart"/>
            <w:r>
              <w:t>Gorzów</w:t>
            </w:r>
            <w:proofErr w:type="spellEnd"/>
            <w:r>
              <w:t xml:space="preserve"> </w:t>
            </w:r>
            <w:proofErr w:type="spellStart"/>
            <w:r>
              <w:t>Wlkp</w:t>
            </w:r>
            <w:proofErr w:type="spellEnd"/>
            <w:r>
              <w:t>., Poland – ended 31.07.2011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16.10.2013- 30.09.2018 sworn translator at the district court Berlin</w:t>
            </w:r>
          </w:p>
          <w:p w:rsidR="0046360C" w:rsidRPr="0046360C" w:rsidRDefault="0046360C" w:rsidP="002D5E10">
            <w:pPr>
              <w:pStyle w:val="Akapitzlist"/>
              <w:rPr>
                <w:sz w:val="12"/>
              </w:rPr>
            </w:pPr>
          </w:p>
          <w:p w:rsidR="002D5E10" w:rsidRDefault="002D5E10" w:rsidP="002D5E10">
            <w:pPr>
              <w:pStyle w:val="ECVSubSectionHeading"/>
            </w:pPr>
            <w:proofErr w:type="spellStart"/>
            <w:r w:rsidRPr="00CA042B">
              <w:rPr>
                <w:sz w:val="20"/>
              </w:rPr>
              <w:t>Besedo</w:t>
            </w:r>
            <w:proofErr w:type="spellEnd"/>
            <w:r w:rsidRPr="00CA042B">
              <w:rPr>
                <w:sz w:val="20"/>
              </w:rPr>
              <w:t xml:space="preserve">, Phone Support and </w:t>
            </w:r>
            <w:proofErr w:type="spellStart"/>
            <w:r w:rsidRPr="00CA042B">
              <w:rPr>
                <w:sz w:val="20"/>
              </w:rPr>
              <w:t>iMail</w:t>
            </w:r>
            <w:proofErr w:type="spellEnd"/>
            <w:r w:rsidRPr="00CA042B">
              <w:rPr>
                <w:sz w:val="20"/>
              </w:rPr>
              <w:t xml:space="preserve"> department</w:t>
            </w:r>
          </w:p>
          <w:p w:rsidR="002D5E10" w:rsidRPr="002D5E10" w:rsidRDefault="002D5E10" w:rsidP="002D5E10">
            <w:pPr>
              <w:pStyle w:val="ECVOrganisationDetails"/>
              <w:rPr>
                <w:color w:val="auto"/>
              </w:rPr>
            </w:pPr>
            <w:proofErr w:type="spellStart"/>
            <w:r>
              <w:rPr>
                <w:color w:val="auto"/>
              </w:rPr>
              <w:t>Besedo</w:t>
            </w:r>
            <w:proofErr w:type="spellEnd"/>
            <w:r>
              <w:rPr>
                <w:color w:val="auto"/>
              </w:rPr>
              <w:t>, Malta</w:t>
            </w:r>
          </w:p>
          <w:p w:rsidR="002D5E10" w:rsidRDefault="002D5E10" w:rsidP="002D5E10">
            <w:pPr>
              <w:pStyle w:val="ECVSectionBullet"/>
              <w:numPr>
                <w:ilvl w:val="0"/>
                <w:numId w:val="2"/>
              </w:numPr>
            </w:pPr>
            <w:r>
              <w:t xml:space="preserve">Phone Support and </w:t>
            </w:r>
            <w:proofErr w:type="spellStart"/>
            <w:r>
              <w:t>iMail</w:t>
            </w:r>
            <w:proofErr w:type="spellEnd"/>
            <w:r>
              <w:t xml:space="preserve"> department for Classifieds</w:t>
            </w:r>
          </w:p>
          <w:p w:rsidR="002D5E10" w:rsidRDefault="002D5E10" w:rsidP="002D5E10">
            <w:pPr>
              <w:pStyle w:val="ECVSectionBullet"/>
              <w:numPr>
                <w:ilvl w:val="0"/>
                <w:numId w:val="2"/>
              </w:numPr>
            </w:pPr>
            <w:r>
              <w:t xml:space="preserve">Support provided in German and English </w:t>
            </w:r>
          </w:p>
          <w:p w:rsidR="002D5E10" w:rsidRPr="002D5E10" w:rsidRDefault="002D5E10" w:rsidP="002D5E10">
            <w:pPr>
              <w:pStyle w:val="ECVSectionBullet"/>
              <w:ind w:left="113"/>
              <w:rPr>
                <w:sz w:val="6"/>
              </w:rPr>
            </w:pPr>
            <w:r w:rsidRPr="002D5E10"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szCs w:val="18"/>
              </w:rPr>
              <w:t>Classifieds</w:t>
            </w:r>
          </w:p>
          <w:p w:rsidR="00CE0BB3" w:rsidRPr="00513676" w:rsidRDefault="00CE0BB3" w:rsidP="00513676">
            <w:pPr>
              <w:pStyle w:val="ECVSectionBullet"/>
              <w:rPr>
                <w:sz w:val="10"/>
              </w:rPr>
            </w:pPr>
          </w:p>
        </w:tc>
      </w:tr>
      <w:tr w:rsidR="00CE0BB3" w:rsidTr="00044421">
        <w:trPr>
          <w:cantSplit/>
          <w:trHeight w:val="1125"/>
        </w:trPr>
        <w:tc>
          <w:tcPr>
            <w:tcW w:w="1848" w:type="dxa"/>
            <w:shd w:val="clear" w:color="auto" w:fill="auto"/>
          </w:tcPr>
          <w:p w:rsidR="002D5E10" w:rsidRPr="00162D60" w:rsidRDefault="002D5E10" w:rsidP="00CE0BB3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04.07.16</w:t>
            </w:r>
            <w:r w:rsidR="00567743" w:rsidRPr="00162D60">
              <w:rPr>
                <w:color w:val="auto"/>
              </w:rPr>
              <w:t>-</w:t>
            </w:r>
            <w:r w:rsidRPr="00162D60">
              <w:rPr>
                <w:color w:val="auto"/>
              </w:rPr>
              <w:t>15.08.17</w:t>
            </w:r>
          </w:p>
          <w:p w:rsidR="002D5E10" w:rsidRPr="00162D60" w:rsidRDefault="002D5E10" w:rsidP="00CE0BB3">
            <w:pPr>
              <w:pStyle w:val="ECVDate"/>
              <w:rPr>
                <w:color w:val="auto"/>
              </w:rPr>
            </w:pPr>
          </w:p>
          <w:p w:rsidR="002D5E10" w:rsidRPr="00162D60" w:rsidRDefault="002D5E10" w:rsidP="00CE0BB3">
            <w:pPr>
              <w:pStyle w:val="ECVDate"/>
              <w:rPr>
                <w:color w:val="auto"/>
              </w:rPr>
            </w:pPr>
          </w:p>
          <w:p w:rsidR="002D5E10" w:rsidRPr="00162D60" w:rsidRDefault="002D5E10" w:rsidP="00CE0BB3">
            <w:pPr>
              <w:pStyle w:val="ECVDate"/>
              <w:rPr>
                <w:color w:val="auto"/>
              </w:rPr>
            </w:pPr>
          </w:p>
          <w:p w:rsidR="002D5E10" w:rsidRPr="00162D60" w:rsidRDefault="002D5E10" w:rsidP="00513676">
            <w:pPr>
              <w:pStyle w:val="ECVDate"/>
              <w:jc w:val="left"/>
              <w:rPr>
                <w:color w:val="auto"/>
                <w:sz w:val="24"/>
              </w:rPr>
            </w:pPr>
          </w:p>
          <w:p w:rsidR="00513676" w:rsidRPr="00162D60" w:rsidRDefault="00513676" w:rsidP="00513676">
            <w:pPr>
              <w:pStyle w:val="ECVDate"/>
              <w:jc w:val="left"/>
              <w:rPr>
                <w:color w:val="auto"/>
                <w:sz w:val="2"/>
              </w:rPr>
            </w:pPr>
          </w:p>
          <w:p w:rsidR="00CE0BB3" w:rsidRPr="00162D60" w:rsidRDefault="00CE0BB3" w:rsidP="00CE0BB3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01.12.11-03.07.16</w:t>
            </w:r>
          </w:p>
          <w:p w:rsidR="00CE0BB3" w:rsidRPr="00162D60" w:rsidRDefault="00CE0BB3" w:rsidP="00CE0BB3">
            <w:pPr>
              <w:pStyle w:val="ECVDate"/>
              <w:rPr>
                <w:color w:val="auto"/>
              </w:rPr>
            </w:pPr>
          </w:p>
          <w:p w:rsidR="00CE0BB3" w:rsidRPr="00162D60" w:rsidRDefault="00CE0BB3" w:rsidP="00CE0BB3">
            <w:pPr>
              <w:pStyle w:val="ECVDate"/>
              <w:jc w:val="left"/>
              <w:rPr>
                <w:color w:val="auto"/>
              </w:rPr>
            </w:pPr>
          </w:p>
        </w:tc>
        <w:tc>
          <w:tcPr>
            <w:tcW w:w="8527" w:type="dxa"/>
            <w:shd w:val="clear" w:color="auto" w:fill="auto"/>
          </w:tcPr>
          <w:p w:rsidR="002D5E10" w:rsidRPr="00CA042B" w:rsidRDefault="002D5E10" w:rsidP="002D5E10">
            <w:pPr>
              <w:pStyle w:val="ECVSubSectionHeading"/>
              <w:rPr>
                <w:sz w:val="20"/>
              </w:rPr>
            </w:pPr>
            <w:r w:rsidRPr="00CA042B">
              <w:rPr>
                <w:sz w:val="20"/>
              </w:rPr>
              <w:t xml:space="preserve">PayPal Customer Support, Limitations </w:t>
            </w:r>
          </w:p>
          <w:p w:rsidR="002D5E10" w:rsidRPr="002D5E10" w:rsidRDefault="002D5E10" w:rsidP="002D5E10">
            <w:pPr>
              <w:pStyle w:val="ECVOrganisationDetails"/>
              <w:rPr>
                <w:color w:val="auto"/>
              </w:rPr>
            </w:pPr>
            <w:r w:rsidRPr="002D5E10">
              <w:rPr>
                <w:color w:val="auto"/>
              </w:rPr>
              <w:t xml:space="preserve">PayPal, Berlin, Germany </w:t>
            </w:r>
          </w:p>
          <w:p w:rsidR="002D5E10" w:rsidRDefault="002D5E10" w:rsidP="002D5E10">
            <w:pPr>
              <w:pStyle w:val="ECVSectionBullet"/>
              <w:numPr>
                <w:ilvl w:val="0"/>
                <w:numId w:val="2"/>
              </w:numPr>
            </w:pPr>
            <w:r>
              <w:t xml:space="preserve">Limitations department </w:t>
            </w:r>
          </w:p>
          <w:p w:rsidR="002D5E10" w:rsidRDefault="002D5E10" w:rsidP="002D5E10">
            <w:pPr>
              <w:pStyle w:val="ECVSectionBullet"/>
              <w:numPr>
                <w:ilvl w:val="0"/>
                <w:numId w:val="2"/>
              </w:numPr>
            </w:pPr>
            <w:r>
              <w:t xml:space="preserve">Support provided in Polish, German and English </w:t>
            </w:r>
          </w:p>
          <w:p w:rsidR="002D5E10" w:rsidRDefault="002D5E10" w:rsidP="002D5E10">
            <w:pPr>
              <w:pStyle w:val="ECVSubSectionHeading"/>
            </w:pPr>
            <w:r w:rsidRPr="002D5E10"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Pr="002D5E10">
              <w:rPr>
                <w:color w:val="3F3A38"/>
                <w:sz w:val="18"/>
                <w:szCs w:val="18"/>
              </w:rPr>
              <w:t>Finances</w:t>
            </w:r>
          </w:p>
          <w:p w:rsidR="002D5E10" w:rsidRPr="00513676" w:rsidRDefault="002D5E10" w:rsidP="00CE0BB3">
            <w:pPr>
              <w:pStyle w:val="ECVSubSectionHeading"/>
              <w:rPr>
                <w:sz w:val="8"/>
              </w:rPr>
            </w:pPr>
          </w:p>
          <w:p w:rsidR="00CE0BB3" w:rsidRPr="00CA042B" w:rsidRDefault="00CE0BB3" w:rsidP="00CE0BB3">
            <w:pPr>
              <w:pStyle w:val="ECVSubSectionHeading"/>
              <w:rPr>
                <w:sz w:val="20"/>
              </w:rPr>
            </w:pPr>
            <w:r w:rsidRPr="00CA042B">
              <w:rPr>
                <w:sz w:val="20"/>
              </w:rPr>
              <w:t xml:space="preserve">PayPal Customer Support, </w:t>
            </w:r>
            <w:r w:rsidRPr="00DC19B1">
              <w:rPr>
                <w:sz w:val="20"/>
              </w:rPr>
              <w:t xml:space="preserve">SSP1 </w:t>
            </w:r>
            <w:r>
              <w:rPr>
                <w:sz w:val="20"/>
              </w:rPr>
              <w:t>(until</w:t>
            </w:r>
            <w:r w:rsidRPr="00DC19B1">
              <w:rPr>
                <w:sz w:val="20"/>
              </w:rPr>
              <w:t xml:space="preserve"> March 2012</w:t>
            </w:r>
            <w:r>
              <w:rPr>
                <w:sz w:val="20"/>
              </w:rPr>
              <w:t>)</w:t>
            </w:r>
            <w:r w:rsidRPr="00DC19B1">
              <w:rPr>
                <w:sz w:val="20"/>
              </w:rPr>
              <w:t xml:space="preserve">, SSP2 </w:t>
            </w:r>
            <w:r>
              <w:rPr>
                <w:sz w:val="20"/>
              </w:rPr>
              <w:t>(</w:t>
            </w:r>
            <w:r w:rsidRPr="00DC19B1">
              <w:rPr>
                <w:sz w:val="20"/>
              </w:rPr>
              <w:t>until February 2013</w:t>
            </w:r>
            <w:r>
              <w:rPr>
                <w:sz w:val="20"/>
              </w:rPr>
              <w:t>)</w:t>
            </w:r>
            <w:r w:rsidRPr="00DC19B1">
              <w:rPr>
                <w:sz w:val="20"/>
              </w:rPr>
              <w:t xml:space="preserve"> and Project New Member </w:t>
            </w:r>
            <w:r>
              <w:rPr>
                <w:sz w:val="20"/>
              </w:rPr>
              <w:t>(</w:t>
            </w:r>
            <w:r w:rsidRPr="00DC19B1">
              <w:rPr>
                <w:sz w:val="20"/>
              </w:rPr>
              <w:t>until July 2016</w:t>
            </w:r>
            <w:r>
              <w:rPr>
                <w:sz w:val="20"/>
              </w:rPr>
              <w:t>)</w:t>
            </w:r>
          </w:p>
          <w:p w:rsidR="00CE0BB3" w:rsidRDefault="00CE0BB3" w:rsidP="00CE0BB3">
            <w:pPr>
              <w:pStyle w:val="ECVOrganisationDetails"/>
            </w:pPr>
            <w:proofErr w:type="spellStart"/>
            <w:r>
              <w:t>arvato</w:t>
            </w:r>
            <w:proofErr w:type="spellEnd"/>
            <w:r>
              <w:t xml:space="preserve"> services, Berlin, Germany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Support for New Members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Support provided in Polish, German and English</w:t>
            </w:r>
          </w:p>
          <w:p w:rsidR="00CE0BB3" w:rsidRPr="006624FB" w:rsidRDefault="00CE0BB3" w:rsidP="00CE0BB3">
            <w:pPr>
              <w:pStyle w:val="ECVBusinessSectorRow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Finances</w:t>
            </w:r>
          </w:p>
        </w:tc>
      </w:tr>
      <w:tr w:rsidR="00CE0BB3" w:rsidRPr="006624FB" w:rsidTr="00044421">
        <w:trPr>
          <w:cantSplit/>
          <w:trHeight w:val="1125"/>
        </w:trPr>
        <w:tc>
          <w:tcPr>
            <w:tcW w:w="1848" w:type="dxa"/>
            <w:shd w:val="clear" w:color="auto" w:fill="auto"/>
          </w:tcPr>
          <w:p w:rsidR="00CE0BB3" w:rsidRPr="00162D60" w:rsidRDefault="00CE0BB3" w:rsidP="00CE0BB3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05.08.11-30.11.11</w:t>
            </w:r>
          </w:p>
          <w:p w:rsidR="00CE0BB3" w:rsidRPr="00162D60" w:rsidRDefault="00CE0BB3" w:rsidP="00CE0BB3">
            <w:pPr>
              <w:pStyle w:val="ECVDate"/>
              <w:rPr>
                <w:color w:val="auto"/>
              </w:rPr>
            </w:pPr>
          </w:p>
          <w:p w:rsidR="00CE0BB3" w:rsidRPr="00162D60" w:rsidRDefault="00CE0BB3" w:rsidP="00CE0BB3">
            <w:pPr>
              <w:pStyle w:val="ECVDate"/>
              <w:jc w:val="left"/>
              <w:rPr>
                <w:color w:val="auto"/>
              </w:rPr>
            </w:pPr>
          </w:p>
        </w:tc>
        <w:tc>
          <w:tcPr>
            <w:tcW w:w="8527" w:type="dxa"/>
            <w:shd w:val="clear" w:color="auto" w:fill="auto"/>
          </w:tcPr>
          <w:p w:rsidR="00CE0BB3" w:rsidRPr="00CA042B" w:rsidRDefault="00CE0BB3" w:rsidP="00CE0BB3">
            <w:pPr>
              <w:pStyle w:val="ECVSubSectionHeading"/>
              <w:rPr>
                <w:sz w:val="20"/>
              </w:rPr>
            </w:pPr>
            <w:r w:rsidRPr="00CA042B">
              <w:rPr>
                <w:sz w:val="20"/>
              </w:rPr>
              <w:t>PayPal Customer Support, SSP1</w:t>
            </w:r>
          </w:p>
          <w:p w:rsidR="00CE0BB3" w:rsidRDefault="00CE0BB3" w:rsidP="00CE0BB3">
            <w:pPr>
              <w:pStyle w:val="ECVOrganisationDetails"/>
            </w:pPr>
            <w:proofErr w:type="spellStart"/>
            <w:r>
              <w:t>Profi</w:t>
            </w:r>
            <w:proofErr w:type="spellEnd"/>
            <w:r>
              <w:t xml:space="preserve"> Personal Leasing GmbH, Berlin, Germany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Support for settings and payments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Support provided in Polish, German and English</w:t>
            </w:r>
          </w:p>
          <w:p w:rsidR="00CE0BB3" w:rsidRPr="00EF6FD1" w:rsidRDefault="00CE0BB3" w:rsidP="00513676">
            <w:pPr>
              <w:pStyle w:val="ECVSectionBullet"/>
              <w:ind w:left="113"/>
              <w:rPr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Finance</w:t>
            </w:r>
            <w:r w:rsidR="002D5E10">
              <w:rPr>
                <w:rStyle w:val="ECVContactDetails"/>
              </w:rPr>
              <w:t>s</w:t>
            </w:r>
          </w:p>
        </w:tc>
      </w:tr>
      <w:tr w:rsidR="00CE0BB3" w:rsidRPr="006624FB" w:rsidTr="00044421">
        <w:trPr>
          <w:cantSplit/>
          <w:trHeight w:val="1199"/>
        </w:trPr>
        <w:tc>
          <w:tcPr>
            <w:tcW w:w="1848" w:type="dxa"/>
            <w:shd w:val="clear" w:color="auto" w:fill="auto"/>
          </w:tcPr>
          <w:p w:rsidR="00CE0BB3" w:rsidRPr="00162D60" w:rsidRDefault="0046360C" w:rsidP="0046360C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01.06.</w:t>
            </w:r>
            <w:r w:rsidR="00CE0BB3" w:rsidRPr="00162D60">
              <w:rPr>
                <w:color w:val="auto"/>
              </w:rPr>
              <w:t>99-30.06.07</w:t>
            </w:r>
          </w:p>
        </w:tc>
        <w:tc>
          <w:tcPr>
            <w:tcW w:w="8527" w:type="dxa"/>
            <w:shd w:val="clear" w:color="auto" w:fill="auto"/>
          </w:tcPr>
          <w:p w:rsidR="00CE0BB3" w:rsidRDefault="00CE0BB3" w:rsidP="00CE0BB3">
            <w:pPr>
              <w:pStyle w:val="ECVSubSectionHeading"/>
            </w:pPr>
            <w:r w:rsidRPr="00CA042B">
              <w:rPr>
                <w:sz w:val="20"/>
              </w:rPr>
              <w:t>Quality</w:t>
            </w:r>
            <w:r>
              <w:t xml:space="preserve"> </w:t>
            </w:r>
            <w:r w:rsidRPr="00CA042B">
              <w:rPr>
                <w:sz w:val="20"/>
              </w:rPr>
              <w:t>manager</w:t>
            </w:r>
          </w:p>
          <w:p w:rsidR="00CE0BB3" w:rsidRDefault="00CE0BB3" w:rsidP="00CE0BB3">
            <w:pPr>
              <w:pStyle w:val="ECVOrganisationDetails"/>
            </w:pPr>
            <w:r>
              <w:t xml:space="preserve">Magnum s. j., </w:t>
            </w:r>
            <w:proofErr w:type="spellStart"/>
            <w:r>
              <w:t>Gorzów</w:t>
            </w:r>
            <w:proofErr w:type="spellEnd"/>
            <w:r>
              <w:t xml:space="preserve"> </w:t>
            </w:r>
            <w:proofErr w:type="spellStart"/>
            <w:r>
              <w:t>Wlkp</w:t>
            </w:r>
            <w:proofErr w:type="spellEnd"/>
            <w:r>
              <w:t>. (Poland)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Quality management of the OCR of German patents, translations of German patents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Translator and interpret (German and Polish) – German partners and customers</w:t>
            </w:r>
          </w:p>
          <w:p w:rsidR="00CE0BB3" w:rsidRPr="006624FB" w:rsidRDefault="00CE0BB3" w:rsidP="00CE0BB3">
            <w:pPr>
              <w:pStyle w:val="ECVBusinessSectorRow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Printing and OCR</w:t>
            </w:r>
          </w:p>
        </w:tc>
      </w:tr>
      <w:tr w:rsidR="00CE0BB3" w:rsidRPr="006624FB" w:rsidTr="00044421">
        <w:trPr>
          <w:cantSplit/>
          <w:trHeight w:val="936"/>
        </w:trPr>
        <w:tc>
          <w:tcPr>
            <w:tcW w:w="1848" w:type="dxa"/>
            <w:shd w:val="clear" w:color="auto" w:fill="auto"/>
          </w:tcPr>
          <w:p w:rsidR="00CE0BB3" w:rsidRPr="00162D60" w:rsidRDefault="0046360C" w:rsidP="0046360C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01.06.</w:t>
            </w:r>
            <w:r w:rsidR="00CE0BB3" w:rsidRPr="00162D60">
              <w:rPr>
                <w:color w:val="auto"/>
              </w:rPr>
              <w:t>00-30.09.01</w:t>
            </w:r>
          </w:p>
        </w:tc>
        <w:tc>
          <w:tcPr>
            <w:tcW w:w="8527" w:type="dxa"/>
            <w:shd w:val="clear" w:color="auto" w:fill="auto"/>
          </w:tcPr>
          <w:p w:rsidR="00CE0BB3" w:rsidRDefault="00CE0BB3" w:rsidP="00CE0BB3">
            <w:pPr>
              <w:pStyle w:val="ECVSubSectionHeading"/>
            </w:pPr>
            <w:r w:rsidRPr="00CA042B">
              <w:rPr>
                <w:sz w:val="20"/>
              </w:rPr>
              <w:t>Reviser</w:t>
            </w:r>
          </w:p>
          <w:p w:rsidR="00CE0BB3" w:rsidRPr="00AA7B70" w:rsidRDefault="00CE0BB3" w:rsidP="00CE0BB3">
            <w:pPr>
              <w:pStyle w:val="ECVOrganisationDetails"/>
              <w:rPr>
                <w:lang w:val="pl-PL"/>
              </w:rPr>
            </w:pPr>
            <w:r w:rsidRPr="009630C4">
              <w:t xml:space="preserve">Inco GmbH, </w:t>
            </w:r>
            <w:proofErr w:type="spellStart"/>
            <w:r w:rsidRPr="009630C4">
              <w:t>Gorzów</w:t>
            </w:r>
            <w:proofErr w:type="spellEnd"/>
            <w:r w:rsidRPr="009630C4">
              <w:t xml:space="preserve"> </w:t>
            </w:r>
            <w:proofErr w:type="spellStart"/>
            <w:r w:rsidRPr="009630C4">
              <w:t>Wlkp</w:t>
            </w:r>
            <w:proofErr w:type="spellEnd"/>
            <w:r w:rsidRPr="009630C4">
              <w:t xml:space="preserve">. </w:t>
            </w:r>
            <w:r w:rsidRPr="00AA7B70">
              <w:rPr>
                <w:lang w:val="pl-PL"/>
              </w:rPr>
              <w:t>(Poland)</w:t>
            </w:r>
            <w:r w:rsidR="00513676" w:rsidRPr="00AA7B70">
              <w:rPr>
                <w:lang w:val="pl-PL"/>
              </w:rPr>
              <w:t xml:space="preserve"> 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Reviser of the OCR of the German patents – part time</w:t>
            </w:r>
          </w:p>
          <w:p w:rsidR="002D5E10" w:rsidRPr="006624FB" w:rsidRDefault="00CE0BB3" w:rsidP="00513676">
            <w:pPr>
              <w:pStyle w:val="ECVBusinessSectorRow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Printing and OCR</w:t>
            </w:r>
          </w:p>
        </w:tc>
      </w:tr>
      <w:tr w:rsidR="00CE0BB3" w:rsidRPr="006624FB" w:rsidTr="00044421">
        <w:trPr>
          <w:cantSplit/>
          <w:trHeight w:val="1266"/>
        </w:trPr>
        <w:tc>
          <w:tcPr>
            <w:tcW w:w="1848" w:type="dxa"/>
            <w:shd w:val="clear" w:color="auto" w:fill="auto"/>
          </w:tcPr>
          <w:p w:rsidR="00CE0BB3" w:rsidRPr="00162D60" w:rsidRDefault="0046360C" w:rsidP="0046360C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02.01.</w:t>
            </w:r>
            <w:r w:rsidR="00CE0BB3" w:rsidRPr="00162D60">
              <w:rPr>
                <w:color w:val="auto"/>
              </w:rPr>
              <w:t>98-31.05.99</w:t>
            </w:r>
          </w:p>
        </w:tc>
        <w:tc>
          <w:tcPr>
            <w:tcW w:w="8527" w:type="dxa"/>
            <w:shd w:val="clear" w:color="auto" w:fill="auto"/>
          </w:tcPr>
          <w:p w:rsidR="00CE0BB3" w:rsidRDefault="00CE0BB3" w:rsidP="00CE0BB3">
            <w:pPr>
              <w:pStyle w:val="ECVSubSectionHeading"/>
            </w:pPr>
            <w:r w:rsidRPr="00CA042B">
              <w:rPr>
                <w:sz w:val="20"/>
              </w:rPr>
              <w:t>Reviser</w:t>
            </w:r>
          </w:p>
          <w:p w:rsidR="00CE0BB3" w:rsidRDefault="00CE0BB3" w:rsidP="00CE0BB3">
            <w:pPr>
              <w:pStyle w:val="ECVOrganisationDetails"/>
            </w:pPr>
            <w:r>
              <w:t xml:space="preserve">Spin s. c., </w:t>
            </w:r>
            <w:proofErr w:type="spellStart"/>
            <w:r>
              <w:t>Gorzów</w:t>
            </w:r>
            <w:proofErr w:type="spellEnd"/>
            <w:r>
              <w:t xml:space="preserve"> </w:t>
            </w:r>
            <w:proofErr w:type="spellStart"/>
            <w:r>
              <w:t>Wlkp</w:t>
            </w:r>
            <w:proofErr w:type="spellEnd"/>
            <w:r>
              <w:t>. (Poland)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Quality management of the OCR of the German patents, translations of German patents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Translator and interpret (German and Polish) – German partners and customers</w:t>
            </w:r>
          </w:p>
          <w:p w:rsidR="002D5E10" w:rsidRPr="006624FB" w:rsidRDefault="00CE0BB3" w:rsidP="00CE0BB3">
            <w:pPr>
              <w:pStyle w:val="ECVBusinessSectorRow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Printing and OCR</w:t>
            </w:r>
          </w:p>
        </w:tc>
      </w:tr>
      <w:tr w:rsidR="00CE0BB3" w:rsidRPr="006624FB" w:rsidTr="00044421">
        <w:trPr>
          <w:cantSplit/>
          <w:trHeight w:val="1285"/>
        </w:trPr>
        <w:tc>
          <w:tcPr>
            <w:tcW w:w="1848" w:type="dxa"/>
            <w:shd w:val="clear" w:color="auto" w:fill="auto"/>
          </w:tcPr>
          <w:p w:rsidR="00CE0BB3" w:rsidRPr="00162D60" w:rsidRDefault="0046360C" w:rsidP="0046360C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15.09.</w:t>
            </w:r>
            <w:r w:rsidR="00CE0BB3" w:rsidRPr="00162D60">
              <w:rPr>
                <w:color w:val="auto"/>
              </w:rPr>
              <w:t>97-06.01.98</w:t>
            </w:r>
          </w:p>
        </w:tc>
        <w:tc>
          <w:tcPr>
            <w:tcW w:w="8527" w:type="dxa"/>
            <w:shd w:val="clear" w:color="auto" w:fill="auto"/>
          </w:tcPr>
          <w:p w:rsidR="00CE0BB3" w:rsidRPr="00F05221" w:rsidRDefault="00CE0BB3" w:rsidP="00CE0BB3">
            <w:pPr>
              <w:pStyle w:val="ECVSubSectionHeading"/>
              <w:rPr>
                <w:sz w:val="20"/>
                <w:lang w:val="de-DE"/>
              </w:rPr>
            </w:pPr>
            <w:r w:rsidRPr="00F05221">
              <w:rPr>
                <w:sz w:val="20"/>
                <w:lang w:val="de-DE"/>
              </w:rPr>
              <w:t>Personal Assistant</w:t>
            </w:r>
          </w:p>
          <w:p w:rsidR="00CE0BB3" w:rsidRDefault="00CE0BB3" w:rsidP="00CE0BB3">
            <w:pPr>
              <w:spacing w:line="340" w:lineRule="exact"/>
            </w:pPr>
            <w:r w:rsidRPr="00192DA6">
              <w:rPr>
                <w:rFonts w:eastAsia="ArialMT" w:cs="ArialMT"/>
                <w:sz w:val="18"/>
                <w:szCs w:val="18"/>
                <w:lang w:val="de-DE"/>
              </w:rPr>
              <w:t xml:space="preserve">Deutsch-Polnisches Rechtsberatungsbüro, Gorzów </w:t>
            </w:r>
            <w:proofErr w:type="spellStart"/>
            <w:r w:rsidRPr="00192DA6">
              <w:rPr>
                <w:rFonts w:eastAsia="ArialMT" w:cs="ArialMT"/>
                <w:sz w:val="18"/>
                <w:szCs w:val="18"/>
                <w:lang w:val="de-DE"/>
              </w:rPr>
              <w:t>Wlkp</w:t>
            </w:r>
            <w:proofErr w:type="spellEnd"/>
            <w:r w:rsidRPr="00192DA6">
              <w:rPr>
                <w:rFonts w:eastAsia="ArialMT" w:cs="ArialMT"/>
                <w:sz w:val="18"/>
                <w:szCs w:val="18"/>
                <w:lang w:val="de-DE"/>
              </w:rPr>
              <w:t xml:space="preserve">. </w:t>
            </w:r>
            <w:r>
              <w:t>(Poland)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 xml:space="preserve">Office manager </w:t>
            </w:r>
          </w:p>
          <w:p w:rsidR="00CE0BB3" w:rsidRDefault="00CE0BB3" w:rsidP="00CE0BB3">
            <w:pPr>
              <w:pStyle w:val="ECVSectionBullet"/>
              <w:numPr>
                <w:ilvl w:val="0"/>
                <w:numId w:val="2"/>
              </w:numPr>
            </w:pPr>
            <w:r>
              <w:t>Translator and interpret (German and Polish) – German partners and customers</w:t>
            </w:r>
          </w:p>
          <w:p w:rsidR="00CE0BB3" w:rsidRPr="006624FB" w:rsidRDefault="00CE0BB3" w:rsidP="00CE0BB3">
            <w:pPr>
              <w:pStyle w:val="ECVBusinessSectorRow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2D5E10">
              <w:t xml:space="preserve">Law, </w:t>
            </w:r>
            <w:r>
              <w:rPr>
                <w:rStyle w:val="ECVContactDetails"/>
              </w:rPr>
              <w:t>Solicitors</w:t>
            </w:r>
          </w:p>
        </w:tc>
      </w:tr>
    </w:tbl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Tr="00802D8F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 w:rsidP="00CA042B">
            <w:pPr>
              <w:pStyle w:val="ECVLeftHeading"/>
              <w:jc w:val="center"/>
            </w:pPr>
            <w:r>
              <w:rPr>
                <w:caps w:val="0"/>
              </w:rPr>
              <w:lastRenderedPageBreak/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6C4A6D">
            <w:pPr>
              <w:pStyle w:val="ECVBlueBox"/>
            </w:pPr>
          </w:p>
        </w:tc>
      </w:tr>
    </w:tbl>
    <w:p w:rsidR="006C4A6D" w:rsidRPr="00891CB9" w:rsidRDefault="006C4A6D" w:rsidP="00970ED8">
      <w:pPr>
        <w:pStyle w:val="ECVComments"/>
        <w:jc w:val="left"/>
        <w:rPr>
          <w:sz w:val="6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228"/>
        <w:gridCol w:w="1305"/>
      </w:tblGrid>
      <w:tr w:rsidR="006C4A6D" w:rsidTr="0046360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6C4A6D" w:rsidRPr="00162D60" w:rsidRDefault="00970ED8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2013</w:t>
            </w:r>
          </w:p>
        </w:tc>
        <w:tc>
          <w:tcPr>
            <w:tcW w:w="7228" w:type="dxa"/>
            <w:shd w:val="clear" w:color="auto" w:fill="auto"/>
          </w:tcPr>
          <w:p w:rsidR="006C4A6D" w:rsidRDefault="00970ED8">
            <w:pPr>
              <w:pStyle w:val="ECVSubSectionHeading"/>
            </w:pPr>
            <w:r w:rsidRPr="00CA042B">
              <w:rPr>
                <w:sz w:val="20"/>
              </w:rPr>
              <w:t xml:space="preserve">State exam for translators </w:t>
            </w:r>
            <w:r w:rsidR="00192DA6" w:rsidRPr="00CA042B">
              <w:rPr>
                <w:sz w:val="20"/>
              </w:rPr>
              <w:t>in Germany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</w:p>
        </w:tc>
      </w:tr>
      <w:tr w:rsidR="006C4A6D" w:rsidRPr="00872358" w:rsidTr="0046360C">
        <w:trPr>
          <w:cantSplit/>
        </w:trPr>
        <w:tc>
          <w:tcPr>
            <w:tcW w:w="1843" w:type="dxa"/>
            <w:vMerge/>
            <w:shd w:val="clear" w:color="auto" w:fill="auto"/>
          </w:tcPr>
          <w:p w:rsidR="006C4A6D" w:rsidRPr="00162D60" w:rsidRDefault="006C4A6D">
            <w:pPr>
              <w:rPr>
                <w:color w:val="auto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6C4A6D" w:rsidRPr="00192DA6" w:rsidRDefault="00AC4A25" w:rsidP="00AC4A25">
            <w:pPr>
              <w:pStyle w:val="ECVOrganisationDetails"/>
              <w:rPr>
                <w:lang w:val="de-DE"/>
              </w:rPr>
            </w:pPr>
            <w:proofErr w:type="spellStart"/>
            <w:r w:rsidRPr="00192DA6">
              <w:rPr>
                <w:lang w:val="de-DE"/>
              </w:rPr>
              <w:t>State’s</w:t>
            </w:r>
            <w:proofErr w:type="spellEnd"/>
            <w:r w:rsidRPr="00192DA6">
              <w:rPr>
                <w:lang w:val="de-DE"/>
              </w:rPr>
              <w:t xml:space="preserve"> </w:t>
            </w:r>
            <w:proofErr w:type="spellStart"/>
            <w:r w:rsidRPr="00192DA6">
              <w:rPr>
                <w:lang w:val="de-DE"/>
              </w:rPr>
              <w:t>Examination</w:t>
            </w:r>
            <w:proofErr w:type="spellEnd"/>
            <w:r w:rsidRPr="00192DA6">
              <w:rPr>
                <w:lang w:val="de-DE"/>
              </w:rPr>
              <w:t xml:space="preserve"> Authority </w:t>
            </w:r>
            <w:proofErr w:type="spellStart"/>
            <w:r w:rsidRPr="00192DA6">
              <w:rPr>
                <w:lang w:val="de-DE"/>
              </w:rPr>
              <w:t>for</w:t>
            </w:r>
            <w:proofErr w:type="spellEnd"/>
            <w:r w:rsidRPr="00192DA6">
              <w:rPr>
                <w:lang w:val="de-DE"/>
              </w:rPr>
              <w:t xml:space="preserve"> </w:t>
            </w:r>
            <w:proofErr w:type="spellStart"/>
            <w:r w:rsidRPr="00192DA6">
              <w:rPr>
                <w:lang w:val="de-DE"/>
              </w:rPr>
              <w:t>Translators</w:t>
            </w:r>
            <w:proofErr w:type="spellEnd"/>
            <w:r w:rsidRPr="00192DA6">
              <w:rPr>
                <w:lang w:val="de-DE"/>
              </w:rPr>
              <w:t xml:space="preserve"> - </w:t>
            </w:r>
            <w:r w:rsidR="00970ED8" w:rsidRPr="00192DA6">
              <w:rPr>
                <w:lang w:val="de-DE"/>
              </w:rPr>
              <w:t xml:space="preserve">Staatliches Prüfungsamt für Übersetzer Berlin bei der Senatsverwaltung für Bildung, Jugend und Wissenschaft </w:t>
            </w:r>
            <w:r w:rsidR="00AE2AFC">
              <w:rPr>
                <w:lang w:val="de-DE"/>
              </w:rPr>
              <w:t>–</w:t>
            </w:r>
            <w:r w:rsidR="00970ED8" w:rsidRPr="00192DA6">
              <w:rPr>
                <w:lang w:val="de-DE"/>
              </w:rPr>
              <w:t xml:space="preserve"> Germany</w:t>
            </w:r>
            <w:r w:rsidR="00AE2AFC">
              <w:rPr>
                <w:lang w:val="de-DE"/>
              </w:rPr>
              <w:t xml:space="preserve"> </w:t>
            </w:r>
          </w:p>
        </w:tc>
      </w:tr>
      <w:tr w:rsidR="006C4A6D" w:rsidTr="0046360C">
        <w:trPr>
          <w:cantSplit/>
        </w:trPr>
        <w:tc>
          <w:tcPr>
            <w:tcW w:w="1843" w:type="dxa"/>
            <w:vMerge/>
            <w:shd w:val="clear" w:color="auto" w:fill="auto"/>
          </w:tcPr>
          <w:p w:rsidR="006C4A6D" w:rsidRPr="00162D60" w:rsidRDefault="006C4A6D">
            <w:pPr>
              <w:rPr>
                <w:color w:val="auto"/>
                <w:lang w:val="de-DE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6C4A6D" w:rsidRDefault="00970ED8" w:rsidP="00970ED8">
            <w:pPr>
              <w:pStyle w:val="ECVSectionBullet"/>
              <w:numPr>
                <w:ilvl w:val="0"/>
                <w:numId w:val="2"/>
              </w:numPr>
            </w:pPr>
            <w:r>
              <w:t>Specialist field - Technology</w:t>
            </w:r>
          </w:p>
        </w:tc>
      </w:tr>
      <w:tr w:rsidR="00970ED8" w:rsidTr="0046360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970ED8" w:rsidRPr="00162D60" w:rsidRDefault="00970ED8" w:rsidP="00970ED8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1997-2002</w:t>
            </w:r>
          </w:p>
        </w:tc>
        <w:tc>
          <w:tcPr>
            <w:tcW w:w="7228" w:type="dxa"/>
            <w:shd w:val="clear" w:color="auto" w:fill="auto"/>
          </w:tcPr>
          <w:p w:rsidR="00970ED8" w:rsidRDefault="00970ED8" w:rsidP="00970ED8">
            <w:pPr>
              <w:pStyle w:val="ECVSubSectionHeading"/>
            </w:pPr>
            <w:r w:rsidRPr="00CA042B">
              <w:rPr>
                <w:sz w:val="20"/>
              </w:rPr>
              <w:t>Masters in German studies</w:t>
            </w:r>
          </w:p>
        </w:tc>
        <w:tc>
          <w:tcPr>
            <w:tcW w:w="1305" w:type="dxa"/>
            <w:shd w:val="clear" w:color="auto" w:fill="auto"/>
          </w:tcPr>
          <w:p w:rsidR="00970ED8" w:rsidRDefault="00970ED8" w:rsidP="00B95195">
            <w:pPr>
              <w:pStyle w:val="ECVRightHeading"/>
            </w:pPr>
          </w:p>
        </w:tc>
      </w:tr>
      <w:tr w:rsidR="00970ED8" w:rsidTr="0046360C">
        <w:trPr>
          <w:cantSplit/>
        </w:trPr>
        <w:tc>
          <w:tcPr>
            <w:tcW w:w="1843" w:type="dxa"/>
            <w:vMerge/>
            <w:shd w:val="clear" w:color="auto" w:fill="auto"/>
          </w:tcPr>
          <w:p w:rsidR="00970ED8" w:rsidRPr="00162D60" w:rsidRDefault="00970ED8" w:rsidP="00B95195">
            <w:pPr>
              <w:rPr>
                <w:color w:val="auto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970ED8" w:rsidRDefault="00970ED8" w:rsidP="00B95195">
            <w:pPr>
              <w:pStyle w:val="ECVOrganisationDetails"/>
            </w:pPr>
            <w:r>
              <w:t>University Szczecin, Poland</w:t>
            </w:r>
          </w:p>
        </w:tc>
      </w:tr>
      <w:tr w:rsidR="00970ED8" w:rsidRPr="00872358" w:rsidTr="0046360C">
        <w:trPr>
          <w:cantSplit/>
        </w:trPr>
        <w:tc>
          <w:tcPr>
            <w:tcW w:w="1843" w:type="dxa"/>
            <w:vMerge/>
            <w:shd w:val="clear" w:color="auto" w:fill="auto"/>
          </w:tcPr>
          <w:p w:rsidR="00970ED8" w:rsidRPr="00162D60" w:rsidRDefault="00970ED8" w:rsidP="00B95195">
            <w:pPr>
              <w:rPr>
                <w:color w:val="auto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970ED8" w:rsidRPr="00192DA6" w:rsidRDefault="00970ED8" w:rsidP="00B95195">
            <w:pPr>
              <w:pStyle w:val="ECVSectionBullet"/>
              <w:numPr>
                <w:ilvl w:val="0"/>
                <w:numId w:val="2"/>
              </w:numPr>
              <w:rPr>
                <w:lang w:val="de-DE"/>
              </w:rPr>
            </w:pPr>
            <w:r w:rsidRPr="00192DA6">
              <w:rPr>
                <w:lang w:val="de-DE"/>
              </w:rPr>
              <w:t xml:space="preserve">Masters </w:t>
            </w:r>
            <w:proofErr w:type="spellStart"/>
            <w:r w:rsidRPr="00192DA6">
              <w:rPr>
                <w:lang w:val="de-DE"/>
              </w:rPr>
              <w:t>degree</w:t>
            </w:r>
            <w:proofErr w:type="spellEnd"/>
            <w:r w:rsidRPr="00192DA6">
              <w:rPr>
                <w:lang w:val="de-DE"/>
              </w:rPr>
              <w:t xml:space="preserve"> </w:t>
            </w:r>
            <w:proofErr w:type="spellStart"/>
            <w:r w:rsidRPr="00192DA6">
              <w:rPr>
                <w:lang w:val="de-DE"/>
              </w:rPr>
              <w:t>and</w:t>
            </w:r>
            <w:proofErr w:type="spellEnd"/>
            <w:r w:rsidRPr="00192DA6">
              <w:rPr>
                <w:lang w:val="de-DE"/>
              </w:rPr>
              <w:t xml:space="preserve"> </w:t>
            </w:r>
            <w:proofErr w:type="spellStart"/>
            <w:r w:rsidR="002D5E10">
              <w:rPr>
                <w:lang w:val="de-DE"/>
              </w:rPr>
              <w:t>linguistic</w:t>
            </w:r>
            <w:proofErr w:type="spellEnd"/>
            <w:r w:rsidR="002D5E10">
              <w:rPr>
                <w:lang w:val="de-DE"/>
              </w:rPr>
              <w:t xml:space="preserve"> </w:t>
            </w:r>
            <w:proofErr w:type="spellStart"/>
            <w:r w:rsidRPr="00192DA6">
              <w:rPr>
                <w:lang w:val="de-DE"/>
              </w:rPr>
              <w:t>dissertation</w:t>
            </w:r>
            <w:proofErr w:type="spellEnd"/>
            <w:r w:rsidRPr="00192DA6">
              <w:rPr>
                <w:lang w:val="de-DE"/>
              </w:rPr>
              <w:t xml:space="preserve"> - „Funktionsverbgefüge in wissenschaftlichen deutschen Texten, dargestellt an Beispielen deutscher Patentschriften“</w:t>
            </w:r>
          </w:p>
        </w:tc>
      </w:tr>
      <w:tr w:rsidR="00970ED8" w:rsidTr="0046360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970ED8" w:rsidRPr="00162D60" w:rsidRDefault="00970ED8" w:rsidP="00B95195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1995-1997</w:t>
            </w:r>
          </w:p>
        </w:tc>
        <w:tc>
          <w:tcPr>
            <w:tcW w:w="7228" w:type="dxa"/>
            <w:shd w:val="clear" w:color="auto" w:fill="auto"/>
          </w:tcPr>
          <w:p w:rsidR="00970ED8" w:rsidRDefault="00970ED8" w:rsidP="00B95195">
            <w:pPr>
              <w:pStyle w:val="ECVSubSectionHeading"/>
            </w:pPr>
            <w:r w:rsidRPr="00CA042B">
              <w:rPr>
                <w:sz w:val="20"/>
              </w:rPr>
              <w:t>English language school – no degree</w:t>
            </w:r>
            <w: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970ED8" w:rsidRDefault="00970ED8" w:rsidP="00B95195">
            <w:pPr>
              <w:pStyle w:val="ECVRightHeading"/>
            </w:pPr>
          </w:p>
        </w:tc>
      </w:tr>
      <w:tr w:rsidR="00970ED8" w:rsidTr="0046360C">
        <w:trPr>
          <w:cantSplit/>
          <w:trHeight w:val="280"/>
        </w:trPr>
        <w:tc>
          <w:tcPr>
            <w:tcW w:w="1843" w:type="dxa"/>
            <w:vMerge/>
            <w:shd w:val="clear" w:color="auto" w:fill="auto"/>
          </w:tcPr>
          <w:p w:rsidR="00970ED8" w:rsidRPr="00162D60" w:rsidRDefault="00970ED8" w:rsidP="00B95195">
            <w:pPr>
              <w:rPr>
                <w:color w:val="auto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970ED8" w:rsidRDefault="00970ED8" w:rsidP="00970ED8">
            <w:pPr>
              <w:pStyle w:val="ECVOrganisationDetails"/>
            </w:pPr>
            <w:r>
              <w:t xml:space="preserve">Language club pro </w:t>
            </w:r>
            <w:proofErr w:type="spellStart"/>
            <w:r>
              <w:t>linguis</w:t>
            </w:r>
            <w:proofErr w:type="spellEnd"/>
            <w:r>
              <w:t>, Hamburg, Germany</w:t>
            </w:r>
          </w:p>
        </w:tc>
      </w:tr>
      <w:tr w:rsidR="00970ED8" w:rsidRPr="00872358" w:rsidTr="0046360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970ED8" w:rsidRPr="00162D60" w:rsidRDefault="00970ED8" w:rsidP="00B95195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1993-1994</w:t>
            </w:r>
          </w:p>
        </w:tc>
        <w:tc>
          <w:tcPr>
            <w:tcW w:w="7228" w:type="dxa"/>
            <w:shd w:val="clear" w:color="auto" w:fill="auto"/>
          </w:tcPr>
          <w:p w:rsidR="00970ED8" w:rsidRPr="00192DA6" w:rsidRDefault="00970ED8" w:rsidP="00970ED8">
            <w:pPr>
              <w:pStyle w:val="ECVSubSectionHeading"/>
              <w:rPr>
                <w:lang w:val="de-DE"/>
              </w:rPr>
            </w:pPr>
            <w:r w:rsidRPr="00F05221">
              <w:rPr>
                <w:sz w:val="20"/>
                <w:lang w:val="de-DE"/>
              </w:rPr>
              <w:t>German exam – Kleines Deutsches Sprachdiplom</w:t>
            </w:r>
            <w:r w:rsidRPr="00192DA6">
              <w:rPr>
                <w:lang w:val="de-D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970ED8" w:rsidRPr="00192DA6" w:rsidRDefault="00970ED8" w:rsidP="00B95195">
            <w:pPr>
              <w:pStyle w:val="ECVRightHeading"/>
              <w:rPr>
                <w:lang w:val="de-DE"/>
              </w:rPr>
            </w:pPr>
          </w:p>
        </w:tc>
      </w:tr>
      <w:tr w:rsidR="00970ED8" w:rsidTr="0046360C">
        <w:trPr>
          <w:cantSplit/>
          <w:trHeight w:val="360"/>
        </w:trPr>
        <w:tc>
          <w:tcPr>
            <w:tcW w:w="1843" w:type="dxa"/>
            <w:vMerge/>
            <w:shd w:val="clear" w:color="auto" w:fill="auto"/>
          </w:tcPr>
          <w:p w:rsidR="00970ED8" w:rsidRPr="00162D60" w:rsidRDefault="00970ED8" w:rsidP="00B95195">
            <w:pPr>
              <w:rPr>
                <w:color w:val="auto"/>
                <w:lang w:val="de-DE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970ED8" w:rsidRDefault="00970ED8" w:rsidP="00B95195">
            <w:pPr>
              <w:pStyle w:val="ECVOrganisationDetails"/>
            </w:pPr>
            <w:r>
              <w:t xml:space="preserve">Goethe </w:t>
            </w:r>
            <w:r w:rsidR="00C220D0">
              <w:t>Institute</w:t>
            </w:r>
            <w:r>
              <w:t>, Hamburg - Germany</w:t>
            </w:r>
          </w:p>
        </w:tc>
      </w:tr>
      <w:tr w:rsidR="00970ED8" w:rsidTr="0046360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970ED8" w:rsidRPr="00162D60" w:rsidRDefault="00970ED8" w:rsidP="00B95195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1993-1994</w:t>
            </w:r>
          </w:p>
        </w:tc>
        <w:tc>
          <w:tcPr>
            <w:tcW w:w="7228" w:type="dxa"/>
            <w:shd w:val="clear" w:color="auto" w:fill="auto"/>
          </w:tcPr>
          <w:p w:rsidR="00970ED8" w:rsidRDefault="00970ED8" w:rsidP="00B95195">
            <w:pPr>
              <w:pStyle w:val="ECVSubSectionHeading"/>
            </w:pPr>
            <w:r w:rsidRPr="00CA042B">
              <w:rPr>
                <w:sz w:val="20"/>
              </w:rPr>
              <w:t xml:space="preserve">German exam – </w:t>
            </w:r>
            <w:proofErr w:type="spellStart"/>
            <w:r w:rsidRPr="00CA042B">
              <w:rPr>
                <w:sz w:val="20"/>
              </w:rPr>
              <w:t>Mittelstufe</w:t>
            </w:r>
            <w:proofErr w:type="spellEnd"/>
            <w:r w:rsidRPr="00CA042B">
              <w:rPr>
                <w:sz w:val="20"/>
              </w:rPr>
              <w:t xml:space="preserve"> II</w:t>
            </w:r>
            <w: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970ED8" w:rsidRDefault="00970ED8" w:rsidP="00B95195">
            <w:pPr>
              <w:pStyle w:val="ECVRightHeading"/>
            </w:pPr>
          </w:p>
        </w:tc>
      </w:tr>
      <w:tr w:rsidR="00970ED8" w:rsidTr="0046360C">
        <w:trPr>
          <w:cantSplit/>
          <w:trHeight w:val="297"/>
        </w:trPr>
        <w:tc>
          <w:tcPr>
            <w:tcW w:w="1843" w:type="dxa"/>
            <w:vMerge/>
            <w:shd w:val="clear" w:color="auto" w:fill="auto"/>
          </w:tcPr>
          <w:p w:rsidR="00970ED8" w:rsidRPr="00162D60" w:rsidRDefault="00970ED8" w:rsidP="00B95195">
            <w:pPr>
              <w:rPr>
                <w:color w:val="auto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970ED8" w:rsidRDefault="00970ED8" w:rsidP="00B95195">
            <w:pPr>
              <w:pStyle w:val="ECVOrganisationDetails"/>
            </w:pPr>
            <w:r>
              <w:t xml:space="preserve">Goethe </w:t>
            </w:r>
            <w:r w:rsidR="00C220D0">
              <w:t>Institute</w:t>
            </w:r>
            <w:r>
              <w:t>, Hamburg - Germany</w:t>
            </w:r>
          </w:p>
        </w:tc>
      </w:tr>
      <w:tr w:rsidR="00970ED8" w:rsidTr="0046360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970ED8" w:rsidRPr="00162D60" w:rsidRDefault="00970ED8" w:rsidP="00970ED8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1992-1993</w:t>
            </w:r>
          </w:p>
        </w:tc>
        <w:tc>
          <w:tcPr>
            <w:tcW w:w="7228" w:type="dxa"/>
            <w:shd w:val="clear" w:color="auto" w:fill="auto"/>
          </w:tcPr>
          <w:p w:rsidR="00970ED8" w:rsidRDefault="00970ED8" w:rsidP="00B95195">
            <w:pPr>
              <w:pStyle w:val="ECVSubSectionHeading"/>
            </w:pPr>
            <w:r w:rsidRPr="00CA042B">
              <w:rPr>
                <w:sz w:val="20"/>
              </w:rPr>
              <w:t>Secretary exam</w:t>
            </w:r>
            <w: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970ED8" w:rsidRDefault="00970ED8" w:rsidP="00B95195">
            <w:pPr>
              <w:pStyle w:val="ECVRightHeading"/>
            </w:pPr>
          </w:p>
        </w:tc>
      </w:tr>
      <w:tr w:rsidR="00C220D0" w:rsidTr="0046360C">
        <w:trPr>
          <w:cantSplit/>
          <w:trHeight w:val="250"/>
        </w:trPr>
        <w:tc>
          <w:tcPr>
            <w:tcW w:w="1843" w:type="dxa"/>
            <w:vMerge/>
            <w:shd w:val="clear" w:color="auto" w:fill="auto"/>
          </w:tcPr>
          <w:p w:rsidR="00C220D0" w:rsidRPr="00162D60" w:rsidRDefault="00C220D0" w:rsidP="00B95195">
            <w:pPr>
              <w:rPr>
                <w:color w:val="auto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C220D0" w:rsidRDefault="00C220D0" w:rsidP="00B95195">
            <w:pPr>
              <w:pStyle w:val="ECVOrganisationDetails"/>
            </w:pPr>
            <w:r>
              <w:t xml:space="preserve">Secretary school, </w:t>
            </w:r>
            <w:proofErr w:type="spellStart"/>
            <w:r>
              <w:t>Gorzów</w:t>
            </w:r>
            <w:proofErr w:type="spellEnd"/>
            <w:r>
              <w:t xml:space="preserve"> </w:t>
            </w:r>
            <w:proofErr w:type="spellStart"/>
            <w:r>
              <w:t>Wlkp</w:t>
            </w:r>
            <w:proofErr w:type="spellEnd"/>
            <w:r>
              <w:t>., Poland</w:t>
            </w:r>
          </w:p>
        </w:tc>
      </w:tr>
      <w:tr w:rsidR="00C220D0" w:rsidTr="0046360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C220D0" w:rsidRPr="00162D60" w:rsidRDefault="00C220D0" w:rsidP="00C220D0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1990-1992</w:t>
            </w:r>
          </w:p>
        </w:tc>
        <w:tc>
          <w:tcPr>
            <w:tcW w:w="7228" w:type="dxa"/>
            <w:shd w:val="clear" w:color="auto" w:fill="auto"/>
          </w:tcPr>
          <w:p w:rsidR="00C220D0" w:rsidRDefault="00C220D0" w:rsidP="00B95195">
            <w:pPr>
              <w:pStyle w:val="ECVSubSectionHeading"/>
            </w:pPr>
            <w:r w:rsidRPr="00CA042B">
              <w:rPr>
                <w:sz w:val="20"/>
              </w:rPr>
              <w:t>Nutritionis</w:t>
            </w:r>
            <w:r w:rsidR="002D5E10" w:rsidRPr="00CA042B">
              <w:rPr>
                <w:sz w:val="20"/>
              </w:rPr>
              <w:t>t</w:t>
            </w:r>
            <w: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C220D0" w:rsidRDefault="00C220D0" w:rsidP="00B95195">
            <w:pPr>
              <w:pStyle w:val="ECVRightHeading"/>
            </w:pPr>
          </w:p>
        </w:tc>
      </w:tr>
      <w:tr w:rsidR="00C220D0" w:rsidTr="0046360C">
        <w:trPr>
          <w:cantSplit/>
          <w:trHeight w:val="329"/>
        </w:trPr>
        <w:tc>
          <w:tcPr>
            <w:tcW w:w="1843" w:type="dxa"/>
            <w:vMerge/>
            <w:shd w:val="clear" w:color="auto" w:fill="auto"/>
          </w:tcPr>
          <w:p w:rsidR="00C220D0" w:rsidRPr="00162D60" w:rsidRDefault="00C220D0" w:rsidP="00B95195">
            <w:pPr>
              <w:rPr>
                <w:color w:val="auto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C220D0" w:rsidRDefault="00C220D0" w:rsidP="00B95195">
            <w:pPr>
              <w:pStyle w:val="ECVOrganisationDetails"/>
            </w:pPr>
            <w:r>
              <w:t xml:space="preserve">Medicinal college in  </w:t>
            </w:r>
            <w:proofErr w:type="spellStart"/>
            <w:r>
              <w:t>Gorzów</w:t>
            </w:r>
            <w:proofErr w:type="spellEnd"/>
            <w:r>
              <w:t xml:space="preserve"> </w:t>
            </w:r>
            <w:proofErr w:type="spellStart"/>
            <w:r>
              <w:t>Wlkp</w:t>
            </w:r>
            <w:proofErr w:type="spellEnd"/>
            <w:r>
              <w:t>., Poland</w:t>
            </w:r>
          </w:p>
        </w:tc>
      </w:tr>
      <w:tr w:rsidR="00C220D0" w:rsidTr="0046360C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:rsidR="00C220D0" w:rsidRPr="00162D60" w:rsidRDefault="00C220D0" w:rsidP="00C220D0">
            <w:pPr>
              <w:pStyle w:val="ECVDate"/>
              <w:rPr>
                <w:color w:val="auto"/>
              </w:rPr>
            </w:pPr>
            <w:r w:rsidRPr="00162D60">
              <w:rPr>
                <w:color w:val="auto"/>
              </w:rPr>
              <w:t>1986-1990</w:t>
            </w:r>
          </w:p>
        </w:tc>
        <w:tc>
          <w:tcPr>
            <w:tcW w:w="7228" w:type="dxa"/>
            <w:shd w:val="clear" w:color="auto" w:fill="auto"/>
          </w:tcPr>
          <w:p w:rsidR="00C220D0" w:rsidRDefault="00C220D0" w:rsidP="00B95195">
            <w:pPr>
              <w:pStyle w:val="ECVSubSectionHeading"/>
            </w:pPr>
            <w:r w:rsidRPr="00CA042B">
              <w:rPr>
                <w:sz w:val="20"/>
              </w:rPr>
              <w:t>A-Levels</w:t>
            </w:r>
            <w: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C220D0" w:rsidRDefault="00C220D0" w:rsidP="00B95195">
            <w:pPr>
              <w:pStyle w:val="ECVRightHeading"/>
            </w:pPr>
          </w:p>
        </w:tc>
      </w:tr>
      <w:tr w:rsidR="00C220D0" w:rsidTr="0046360C">
        <w:trPr>
          <w:cantSplit/>
          <w:trHeight w:val="281"/>
        </w:trPr>
        <w:tc>
          <w:tcPr>
            <w:tcW w:w="1843" w:type="dxa"/>
            <w:vMerge/>
            <w:shd w:val="clear" w:color="auto" w:fill="auto"/>
          </w:tcPr>
          <w:p w:rsidR="00C220D0" w:rsidRPr="00162D60" w:rsidRDefault="00C220D0" w:rsidP="00B95195">
            <w:pPr>
              <w:rPr>
                <w:color w:val="auto"/>
              </w:rPr>
            </w:pPr>
          </w:p>
        </w:tc>
        <w:tc>
          <w:tcPr>
            <w:tcW w:w="8533" w:type="dxa"/>
            <w:gridSpan w:val="2"/>
            <w:shd w:val="clear" w:color="auto" w:fill="auto"/>
          </w:tcPr>
          <w:p w:rsidR="00513676" w:rsidRDefault="00C220D0" w:rsidP="00B95195">
            <w:pPr>
              <w:pStyle w:val="ECVOrganisationDetails"/>
            </w:pPr>
            <w:r>
              <w:t xml:space="preserve">I Secondary school in  </w:t>
            </w:r>
            <w:proofErr w:type="spellStart"/>
            <w:r>
              <w:t>Gorzów</w:t>
            </w:r>
            <w:proofErr w:type="spellEnd"/>
            <w:r>
              <w:t xml:space="preserve"> </w:t>
            </w:r>
            <w:proofErr w:type="spellStart"/>
            <w:r>
              <w:t>Wlkp</w:t>
            </w:r>
            <w:proofErr w:type="spellEnd"/>
            <w:r>
              <w:t>., Poland</w:t>
            </w:r>
          </w:p>
        </w:tc>
      </w:tr>
    </w:tbl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Tr="00802D8F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 w:rsidP="00CA042B">
            <w:pPr>
              <w:pStyle w:val="ECVLeftHeading"/>
              <w:jc w:val="left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6C4A6D">
            <w:pPr>
              <w:pStyle w:val="ECVBlueBox"/>
            </w:pPr>
          </w:p>
        </w:tc>
      </w:tr>
    </w:tbl>
    <w:p w:rsidR="006C4A6D" w:rsidRPr="00891CB9" w:rsidRDefault="006C4A6D">
      <w:pPr>
        <w:pStyle w:val="ECVComments"/>
        <w:rPr>
          <w:sz w:val="2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35"/>
        <w:gridCol w:w="1498"/>
        <w:gridCol w:w="1499"/>
        <w:gridCol w:w="1500"/>
        <w:gridCol w:w="1501"/>
      </w:tblGrid>
      <w:tr w:rsidR="006C4A6D" w:rsidTr="0046360C">
        <w:trPr>
          <w:cantSplit/>
          <w:trHeight w:val="255"/>
        </w:trPr>
        <w:tc>
          <w:tcPr>
            <w:tcW w:w="1843" w:type="dxa"/>
            <w:shd w:val="clear" w:color="auto" w:fill="auto"/>
          </w:tcPr>
          <w:p w:rsidR="006C4A6D" w:rsidRPr="00162D60" w:rsidRDefault="006C4A6D" w:rsidP="00D347E6">
            <w:pPr>
              <w:pStyle w:val="ECVLeftDetails"/>
              <w:jc w:val="left"/>
              <w:rPr>
                <w:color w:val="auto"/>
              </w:rPr>
            </w:pPr>
            <w:r w:rsidRPr="00162D60">
              <w:rPr>
                <w:color w:val="auto"/>
              </w:rPr>
              <w:t>Mother tongue(s)</w:t>
            </w:r>
          </w:p>
        </w:tc>
        <w:tc>
          <w:tcPr>
            <w:tcW w:w="8533" w:type="dxa"/>
            <w:gridSpan w:val="5"/>
            <w:shd w:val="clear" w:color="auto" w:fill="auto"/>
          </w:tcPr>
          <w:p w:rsidR="006C4A6D" w:rsidRDefault="00C220D0">
            <w:pPr>
              <w:pStyle w:val="ECVSectionDetails"/>
            </w:pPr>
            <w:r>
              <w:t>Polish</w:t>
            </w:r>
          </w:p>
        </w:tc>
      </w:tr>
      <w:tr w:rsidR="006C4A6D" w:rsidTr="0046360C">
        <w:trPr>
          <w:cantSplit/>
          <w:trHeight w:val="340"/>
        </w:trPr>
        <w:tc>
          <w:tcPr>
            <w:tcW w:w="1843" w:type="dxa"/>
            <w:vMerge w:val="restart"/>
            <w:shd w:val="clear" w:color="auto" w:fill="auto"/>
          </w:tcPr>
          <w:p w:rsidR="006C4A6D" w:rsidRPr="00162D60" w:rsidRDefault="006C4A6D" w:rsidP="00CA042B">
            <w:pPr>
              <w:pStyle w:val="ECVLeftDetails"/>
              <w:jc w:val="center"/>
              <w:rPr>
                <w:caps/>
                <w:color w:val="auto"/>
              </w:rPr>
            </w:pPr>
            <w:r w:rsidRPr="00162D60">
              <w:rPr>
                <w:color w:val="auto"/>
              </w:rPr>
              <w:t>Other language(s)</w:t>
            </w:r>
          </w:p>
        </w:tc>
        <w:tc>
          <w:tcPr>
            <w:tcW w:w="4033" w:type="dxa"/>
            <w:gridSpan w:val="2"/>
            <w:shd w:val="clear" w:color="auto" w:fill="auto"/>
            <w:vAlign w:val="center"/>
          </w:tcPr>
          <w:p w:rsidR="006C4A6D" w:rsidRPr="00183ADE" w:rsidRDefault="006C4A6D">
            <w:pPr>
              <w:pStyle w:val="ECVLanguageHeading"/>
              <w:rPr>
                <w:color w:val="auto"/>
              </w:rPr>
            </w:pPr>
            <w:r w:rsidRPr="00183ADE">
              <w:rPr>
                <w:color w:val="auto"/>
              </w:rPr>
              <w:t xml:space="preserve">UNDERSTANDING 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6C4A6D" w:rsidRPr="00183ADE" w:rsidRDefault="006C4A6D">
            <w:pPr>
              <w:pStyle w:val="ECVLanguageHeading"/>
              <w:rPr>
                <w:color w:val="auto"/>
              </w:rPr>
            </w:pPr>
            <w:r w:rsidRPr="00183ADE">
              <w:rPr>
                <w:color w:val="auto"/>
              </w:rPr>
              <w:t xml:space="preserve">SPEAKING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C4A6D" w:rsidRPr="00183ADE" w:rsidRDefault="006C4A6D">
            <w:pPr>
              <w:pStyle w:val="ECVLanguageHeading"/>
              <w:rPr>
                <w:color w:val="auto"/>
              </w:rPr>
            </w:pPr>
            <w:r w:rsidRPr="00183ADE">
              <w:rPr>
                <w:color w:val="auto"/>
              </w:rPr>
              <w:t xml:space="preserve">WRITING </w:t>
            </w:r>
          </w:p>
        </w:tc>
      </w:tr>
      <w:tr w:rsidR="006C4A6D" w:rsidTr="0046360C">
        <w:trPr>
          <w:cantSplit/>
          <w:trHeight w:val="340"/>
        </w:trPr>
        <w:tc>
          <w:tcPr>
            <w:tcW w:w="1843" w:type="dxa"/>
            <w:vMerge/>
            <w:shd w:val="clear" w:color="auto" w:fill="auto"/>
          </w:tcPr>
          <w:p w:rsidR="006C4A6D" w:rsidRDefault="006C4A6D"/>
        </w:tc>
        <w:tc>
          <w:tcPr>
            <w:tcW w:w="2535" w:type="dxa"/>
            <w:shd w:val="clear" w:color="auto" w:fill="auto"/>
            <w:vAlign w:val="center"/>
          </w:tcPr>
          <w:p w:rsidR="006C4A6D" w:rsidRPr="00183ADE" w:rsidRDefault="006C4A6D">
            <w:pPr>
              <w:pStyle w:val="ECVLanguageSubHeading"/>
              <w:rPr>
                <w:color w:val="auto"/>
              </w:rPr>
            </w:pPr>
            <w:r w:rsidRPr="00183ADE">
              <w:rPr>
                <w:color w:val="auto"/>
              </w:rPr>
              <w:t xml:space="preserve">Listening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C4A6D" w:rsidRPr="00183ADE" w:rsidRDefault="006C4A6D">
            <w:pPr>
              <w:pStyle w:val="ECVLanguageSubHeading"/>
              <w:rPr>
                <w:color w:val="auto"/>
              </w:rPr>
            </w:pPr>
            <w:r w:rsidRPr="00183ADE">
              <w:rPr>
                <w:color w:val="auto"/>
              </w:rPr>
              <w:t xml:space="preserve">Reading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C4A6D" w:rsidRPr="00183ADE" w:rsidRDefault="006C4A6D">
            <w:pPr>
              <w:pStyle w:val="ECVLanguageSubHeading"/>
              <w:rPr>
                <w:color w:val="auto"/>
              </w:rPr>
            </w:pPr>
            <w:r w:rsidRPr="00183ADE">
              <w:rPr>
                <w:color w:val="auto"/>
              </w:rPr>
              <w:t xml:space="preserve">Spoken interaction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C4A6D" w:rsidRPr="00183ADE" w:rsidRDefault="00183ADE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C4A6D" w:rsidRPr="00183ADE">
              <w:rPr>
                <w:color w:val="auto"/>
              </w:rPr>
              <w:t xml:space="preserve">Spoken production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C4A6D" w:rsidRPr="00183ADE" w:rsidRDefault="006C4A6D">
            <w:pPr>
              <w:pStyle w:val="ECVRightColumn"/>
              <w:rPr>
                <w:color w:val="auto"/>
              </w:rPr>
            </w:pPr>
          </w:p>
        </w:tc>
      </w:tr>
      <w:tr w:rsidR="006C4A6D" w:rsidTr="0046360C">
        <w:trPr>
          <w:cantSplit/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6C4A6D" w:rsidRDefault="00C220D0">
            <w:pPr>
              <w:pStyle w:val="ECVLanguageName"/>
            </w:pPr>
            <w:r>
              <w:t>German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183ADE" w:rsidTr="00183ADE">
        <w:trPr>
          <w:cantSplit/>
          <w:trHeight w:val="283"/>
        </w:trPr>
        <w:tc>
          <w:tcPr>
            <w:tcW w:w="10376" w:type="dxa"/>
            <w:gridSpan w:val="6"/>
            <w:shd w:val="clear" w:color="auto" w:fill="auto"/>
          </w:tcPr>
          <w:p w:rsidR="00183ADE" w:rsidRDefault="00183ADE" w:rsidP="00183ADE">
            <w:pPr>
              <w:pStyle w:val="ECVLanguageCertificate"/>
              <w:jc w:val="right"/>
            </w:pPr>
            <w:r>
              <w:t xml:space="preserve">                              State Exam for Translators in Germany, Masters degree (German studies) in Poland.</w:t>
            </w:r>
          </w:p>
        </w:tc>
      </w:tr>
      <w:tr w:rsidR="006C4A6D" w:rsidTr="0046360C">
        <w:trPr>
          <w:cantSplit/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6C4A6D" w:rsidRDefault="00C220D0">
            <w:pPr>
              <w:pStyle w:val="ECVLanguageName"/>
            </w:pPr>
            <w:r>
              <w:t>English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C4A6D" w:rsidRDefault="00C220D0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</w:tbl>
    <w:p w:rsidR="006C4A6D" w:rsidRPr="00891CB9" w:rsidRDefault="006C4A6D">
      <w:pPr>
        <w:rPr>
          <w:sz w:val="2"/>
        </w:rPr>
      </w:pPr>
    </w:p>
    <w:tbl>
      <w:tblPr>
        <w:tblpPr w:topFromText="6" w:bottomFromText="170" w:vertAnchor="text" w:tblpY="6"/>
        <w:tblW w:w="0" w:type="auto"/>
        <w:tblLayout w:type="fixed"/>
        <w:tblLook w:val="0000"/>
      </w:tblPr>
      <w:tblGrid>
        <w:gridCol w:w="1809"/>
        <w:gridCol w:w="8567"/>
      </w:tblGrid>
      <w:tr w:rsidR="006C4A6D" w:rsidTr="0046360C">
        <w:trPr>
          <w:trHeight w:val="170"/>
        </w:trPr>
        <w:tc>
          <w:tcPr>
            <w:tcW w:w="1809" w:type="dxa"/>
          </w:tcPr>
          <w:p w:rsidR="006C4A6D" w:rsidRPr="00162D60" w:rsidRDefault="00A81E04" w:rsidP="00D347E6">
            <w:pPr>
              <w:pStyle w:val="ECVLeftDetails"/>
              <w:jc w:val="left"/>
              <w:rPr>
                <w:color w:val="auto"/>
              </w:rPr>
            </w:pPr>
            <w:r w:rsidRPr="00162D60">
              <w:rPr>
                <w:color w:val="auto"/>
              </w:rPr>
              <w:t>Computer</w:t>
            </w:r>
            <w:r w:rsidR="006C4A6D" w:rsidRPr="00162D60">
              <w:rPr>
                <w:color w:val="auto"/>
              </w:rPr>
              <w:t xml:space="preserve"> skills</w:t>
            </w:r>
          </w:p>
        </w:tc>
        <w:tc>
          <w:tcPr>
            <w:tcW w:w="8567" w:type="dxa"/>
          </w:tcPr>
          <w:p w:rsidR="006C4A6D" w:rsidRDefault="00C220D0" w:rsidP="000B0D37">
            <w:pPr>
              <w:pStyle w:val="ECVSectionDetails"/>
            </w:pPr>
            <w:r>
              <w:t>MS Office, OCR (</w:t>
            </w:r>
            <w:proofErr w:type="spellStart"/>
            <w:r>
              <w:t>Recognita</w:t>
            </w:r>
            <w:proofErr w:type="spellEnd"/>
            <w:r>
              <w:t xml:space="preserve">, Fine Reader), </w:t>
            </w:r>
            <w:r w:rsidR="00DC19B1">
              <w:t xml:space="preserve">Photoshop, </w:t>
            </w:r>
            <w:r>
              <w:t>Across</w:t>
            </w:r>
          </w:p>
        </w:tc>
      </w:tr>
      <w:tr w:rsidR="006C4A6D" w:rsidTr="0046360C">
        <w:trPr>
          <w:trHeight w:val="606"/>
        </w:trPr>
        <w:tc>
          <w:tcPr>
            <w:tcW w:w="1809" w:type="dxa"/>
          </w:tcPr>
          <w:p w:rsidR="0046360C" w:rsidRDefault="00DC19B1" w:rsidP="0046360C">
            <w:pPr>
              <w:pStyle w:val="ECVLeftDetails"/>
              <w:jc w:val="left"/>
              <w:rPr>
                <w:color w:val="auto"/>
              </w:rPr>
            </w:pPr>
            <w:r w:rsidRPr="00162D60">
              <w:rPr>
                <w:color w:val="auto"/>
              </w:rPr>
              <w:t xml:space="preserve">Private </w:t>
            </w:r>
            <w:proofErr w:type="spellStart"/>
            <w:r w:rsidRPr="00162D60">
              <w:rPr>
                <w:color w:val="auto"/>
              </w:rPr>
              <w:t>Interrests</w:t>
            </w:r>
            <w:proofErr w:type="spellEnd"/>
          </w:p>
          <w:p w:rsidR="0046360C" w:rsidRDefault="0046360C" w:rsidP="0046360C">
            <w:pPr>
              <w:pStyle w:val="ECVLeftDetails"/>
              <w:jc w:val="left"/>
              <w:rPr>
                <w:color w:val="auto"/>
              </w:rPr>
            </w:pPr>
          </w:p>
          <w:p w:rsidR="004175B5" w:rsidRPr="00162D60" w:rsidRDefault="004175B5" w:rsidP="0046360C">
            <w:pPr>
              <w:pStyle w:val="ECVLeftDetails"/>
              <w:jc w:val="left"/>
              <w:rPr>
                <w:color w:val="auto"/>
              </w:rPr>
            </w:pPr>
            <w:proofErr w:type="spellStart"/>
            <w:r w:rsidRPr="00162D60">
              <w:rPr>
                <w:color w:val="auto"/>
                <w:lang w:val="pl-PL"/>
              </w:rPr>
              <w:t>Memberships</w:t>
            </w:r>
            <w:proofErr w:type="spellEnd"/>
          </w:p>
        </w:tc>
        <w:tc>
          <w:tcPr>
            <w:tcW w:w="8567" w:type="dxa"/>
          </w:tcPr>
          <w:p w:rsidR="006C4A6D" w:rsidRDefault="00DC19B1" w:rsidP="00CE0BB3">
            <w:pPr>
              <w:pStyle w:val="ECVSectionDetails"/>
            </w:pPr>
            <w:r>
              <w:t>Ever</w:t>
            </w:r>
            <w:r w:rsidR="00CE0BB3">
              <w:t>y</w:t>
            </w:r>
            <w:r>
              <w:t xml:space="preserve">thing </w:t>
            </w:r>
            <w:proofErr w:type="spellStart"/>
            <w:r>
              <w:t>SciFi</w:t>
            </w:r>
            <w:proofErr w:type="spellEnd"/>
            <w:r>
              <w:t xml:space="preserve"> and Fantasy – gaming, books, movies.</w:t>
            </w:r>
            <w:r w:rsidR="00CE0BB3">
              <w:t xml:space="preserve"> </w:t>
            </w:r>
            <w:r w:rsidR="00CE0BB3">
              <w:br/>
              <w:t>Cycling and bike sports</w:t>
            </w:r>
            <w:r>
              <w:t>,  culinary arts,  forensic medicine and medicine in general.</w:t>
            </w:r>
          </w:p>
          <w:p w:rsidR="004175B5" w:rsidRDefault="004175B5" w:rsidP="00CE0BB3">
            <w:pPr>
              <w:pStyle w:val="ECVSectionDetails"/>
            </w:pPr>
            <w:proofErr w:type="spellStart"/>
            <w:r w:rsidRPr="001C4C19">
              <w:rPr>
                <w:lang w:val="pl-PL"/>
              </w:rPr>
              <w:t>BDÜ-Member</w:t>
            </w:r>
            <w:proofErr w:type="spellEnd"/>
            <w:r w:rsidRPr="001C4C19">
              <w:rPr>
                <w:lang w:val="pl-PL"/>
              </w:rPr>
              <w:t xml:space="preserve">  </w:t>
            </w:r>
            <w:r>
              <w:rPr>
                <w:lang w:val="pl-PL"/>
              </w:rPr>
              <w:t>(2015-2018)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592"/>
      </w:tblGrid>
      <w:tr w:rsidR="00B87389" w:rsidTr="00B87389">
        <w:tc>
          <w:tcPr>
            <w:tcW w:w="10592" w:type="dxa"/>
          </w:tcPr>
          <w:p w:rsidR="00B87389" w:rsidRPr="00B87389" w:rsidRDefault="00B87389" w:rsidP="004175B5">
            <w:pPr>
              <w:pStyle w:val="ECVLeftDetails"/>
              <w:jc w:val="left"/>
              <w:rPr>
                <w:bCs/>
                <w:i/>
              </w:rPr>
            </w:pPr>
            <w:r>
              <w:t>PUBLICATIONS (</w:t>
            </w:r>
            <w:r w:rsidRPr="00B87389">
              <w:rPr>
                <w:bCs/>
                <w:i/>
              </w:rPr>
              <w:t>Translations from German to Polish)</w:t>
            </w:r>
          </w:p>
        </w:tc>
      </w:tr>
    </w:tbl>
    <w:p w:rsidR="004175B5" w:rsidRPr="00183ADE" w:rsidRDefault="004175B5" w:rsidP="004175B5">
      <w:pPr>
        <w:pStyle w:val="Nagwek3"/>
        <w:shd w:val="clear" w:color="auto" w:fill="FFFFFF"/>
        <w:spacing w:before="0" w:after="0"/>
        <w:rPr>
          <w:rFonts w:ascii="Arial" w:eastAsia="SimSun" w:hAnsi="Arial" w:cs="Arial"/>
          <w:b w:val="0"/>
          <w:bCs w:val="0"/>
          <w:sz w:val="18"/>
          <w:szCs w:val="24"/>
          <w:lang w:val="pl-PL"/>
        </w:rPr>
      </w:pP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Das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30-Tage-Trainings-Programm</w:t>
      </w:r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 - 30-dniowy program treningowy komunikacji i retoryki /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Vera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 F.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Birkenbihl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; Białystok: Studio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Astropsychologii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, 2004.</w:t>
      </w:r>
    </w:p>
    <w:p w:rsidR="004175B5" w:rsidRPr="00183ADE" w:rsidRDefault="004175B5" w:rsidP="004175B5">
      <w:pPr>
        <w:pStyle w:val="Nagwek3"/>
        <w:shd w:val="clear" w:color="auto" w:fill="FFFFFF"/>
        <w:spacing w:before="0" w:after="0"/>
        <w:rPr>
          <w:rFonts w:ascii="Arial" w:eastAsia="SimSun" w:hAnsi="Arial" w:cs="Arial"/>
          <w:b w:val="0"/>
          <w:bCs w:val="0"/>
          <w:sz w:val="18"/>
          <w:szCs w:val="24"/>
          <w:lang w:val="pl-PL"/>
        </w:rPr>
      </w:pP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Authentisch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und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erfolgreich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: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Body-Mind-Coaching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für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Frauen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 -  Autentyczna i zwycięska : trening ciała i umysłu dla kobiet /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Kay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 Hoffman, Gabriele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Müller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; Białystok: Studio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Astropsychologii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, 2005.</w:t>
      </w:r>
    </w:p>
    <w:p w:rsidR="004175B5" w:rsidRPr="00183ADE" w:rsidRDefault="004175B5" w:rsidP="004175B5">
      <w:pPr>
        <w:rPr>
          <w:rFonts w:cs="Arial"/>
          <w:sz w:val="18"/>
          <w:lang w:val="pl-PL"/>
        </w:rPr>
      </w:pPr>
      <w:proofErr w:type="spellStart"/>
      <w:r w:rsidRPr="00473853">
        <w:rPr>
          <w:rFonts w:cs="Arial"/>
          <w:i/>
          <w:sz w:val="18"/>
          <w:lang w:val="pl-PL"/>
        </w:rPr>
        <w:t>Kelten</w:t>
      </w:r>
      <w:proofErr w:type="spellEnd"/>
      <w:r w:rsidRPr="00183ADE">
        <w:rPr>
          <w:rFonts w:cs="Arial"/>
          <w:sz w:val="18"/>
          <w:lang w:val="pl-PL"/>
        </w:rPr>
        <w:t xml:space="preserve"> - Celtowie / Sylvia i F. Paul </w:t>
      </w:r>
      <w:proofErr w:type="spellStart"/>
      <w:r w:rsidRPr="00183ADE">
        <w:rPr>
          <w:rFonts w:cs="Arial"/>
          <w:sz w:val="18"/>
          <w:lang w:val="pl-PL"/>
        </w:rPr>
        <w:t>Botheroyd</w:t>
      </w:r>
      <w:proofErr w:type="spellEnd"/>
      <w:r w:rsidRPr="00183ADE">
        <w:rPr>
          <w:rFonts w:cs="Arial"/>
          <w:sz w:val="18"/>
          <w:lang w:val="pl-PL"/>
        </w:rPr>
        <w:t xml:space="preserve">; </w:t>
      </w:r>
      <w:proofErr w:type="spellStart"/>
      <w:r w:rsidRPr="00183ADE">
        <w:rPr>
          <w:rFonts w:cs="Arial"/>
          <w:sz w:val="18"/>
          <w:lang w:val="pl-PL"/>
        </w:rPr>
        <w:t>Bialystok</w:t>
      </w:r>
      <w:proofErr w:type="spellEnd"/>
      <w:r w:rsidRPr="00183ADE">
        <w:rPr>
          <w:rFonts w:cs="Arial"/>
          <w:sz w:val="18"/>
          <w:lang w:val="pl-PL"/>
        </w:rPr>
        <w:t xml:space="preserve">: Studio </w:t>
      </w:r>
      <w:proofErr w:type="spellStart"/>
      <w:r w:rsidRPr="00183ADE">
        <w:rPr>
          <w:rFonts w:cs="Arial"/>
          <w:sz w:val="18"/>
          <w:lang w:val="pl-PL"/>
        </w:rPr>
        <w:t>Astropsychologii</w:t>
      </w:r>
      <w:proofErr w:type="spellEnd"/>
      <w:r w:rsidRPr="00183ADE">
        <w:rPr>
          <w:rFonts w:cs="Arial"/>
          <w:sz w:val="18"/>
          <w:lang w:val="pl-PL"/>
        </w:rPr>
        <w:t>, 2005.</w:t>
      </w:r>
    </w:p>
    <w:p w:rsidR="004175B5" w:rsidRPr="00183ADE" w:rsidRDefault="004175B5" w:rsidP="004175B5">
      <w:pPr>
        <w:pStyle w:val="Nagwek3"/>
        <w:shd w:val="clear" w:color="auto" w:fill="FFFFFF"/>
        <w:spacing w:before="0" w:after="0"/>
        <w:rPr>
          <w:rFonts w:ascii="Arial" w:eastAsia="SimSun" w:hAnsi="Arial" w:cs="Arial"/>
          <w:b w:val="0"/>
          <w:bCs w:val="0"/>
          <w:sz w:val="18"/>
          <w:szCs w:val="24"/>
          <w:lang w:val="pl-PL"/>
        </w:rPr>
      </w:pPr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Was im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Leben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wirklich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zählt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: mit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Kindern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Werte</w:t>
      </w:r>
      <w:proofErr w:type="spellEnd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 xml:space="preserve"> </w:t>
      </w:r>
      <w:proofErr w:type="spellStart"/>
      <w:r w:rsidRPr="00473853">
        <w:rPr>
          <w:rFonts w:ascii="Arial" w:eastAsia="SimSun" w:hAnsi="Arial" w:cs="Arial"/>
          <w:b w:val="0"/>
          <w:bCs w:val="0"/>
          <w:i/>
          <w:sz w:val="18"/>
          <w:szCs w:val="24"/>
          <w:lang w:val="pl-PL"/>
        </w:rPr>
        <w:t>entdecken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 - Co naprawdę w życiu się liczy : odkrywanie wartości z dziećmi /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Susanne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Stöcklin-Meier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 xml:space="preserve">; Białystok: Studio </w:t>
      </w:r>
      <w:proofErr w:type="spellStart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Astropsychologii</w:t>
      </w:r>
      <w:proofErr w:type="spellEnd"/>
      <w:r w:rsidRPr="00183ADE">
        <w:rPr>
          <w:rFonts w:ascii="Arial" w:eastAsia="SimSun" w:hAnsi="Arial" w:cs="Arial"/>
          <w:b w:val="0"/>
          <w:bCs w:val="0"/>
          <w:sz w:val="18"/>
          <w:szCs w:val="24"/>
          <w:lang w:val="pl-PL"/>
        </w:rPr>
        <w:t>, 2006.</w:t>
      </w:r>
    </w:p>
    <w:p w:rsidR="004175B5" w:rsidRPr="00473853" w:rsidRDefault="004175B5" w:rsidP="004175B5">
      <w:pPr>
        <w:rPr>
          <w:rFonts w:cs="Arial"/>
          <w:i/>
          <w:sz w:val="18"/>
          <w:lang w:val="pl-PL"/>
        </w:rPr>
      </w:pPr>
      <w:proofErr w:type="spellStart"/>
      <w:r w:rsidRPr="00473853">
        <w:rPr>
          <w:rFonts w:cs="Arial"/>
          <w:i/>
          <w:sz w:val="18"/>
          <w:lang w:val="pl-PL"/>
        </w:rPr>
        <w:t>Kaballa</w:t>
      </w:r>
      <w:proofErr w:type="spellEnd"/>
      <w:r w:rsidRPr="00183ADE">
        <w:rPr>
          <w:rFonts w:cs="Arial"/>
          <w:sz w:val="18"/>
          <w:lang w:val="pl-PL"/>
        </w:rPr>
        <w:t xml:space="preserve"> - Kabała / Gerhard </w:t>
      </w:r>
      <w:proofErr w:type="spellStart"/>
      <w:r w:rsidRPr="00473853">
        <w:rPr>
          <w:rFonts w:cs="Arial"/>
          <w:i/>
          <w:sz w:val="18"/>
          <w:lang w:val="pl-PL"/>
        </w:rPr>
        <w:t>Wehr</w:t>
      </w:r>
      <w:proofErr w:type="spellEnd"/>
      <w:r w:rsidRPr="00473853">
        <w:rPr>
          <w:rFonts w:cs="Arial"/>
          <w:i/>
          <w:sz w:val="18"/>
          <w:lang w:val="pl-PL"/>
        </w:rPr>
        <w:t xml:space="preserve">; Białystok: Studio </w:t>
      </w:r>
      <w:proofErr w:type="spellStart"/>
      <w:r w:rsidRPr="00473853">
        <w:rPr>
          <w:rFonts w:cs="Arial"/>
          <w:i/>
          <w:sz w:val="18"/>
          <w:lang w:val="pl-PL"/>
        </w:rPr>
        <w:t>Astropsychologii</w:t>
      </w:r>
      <w:proofErr w:type="spellEnd"/>
      <w:r w:rsidRPr="00473853">
        <w:rPr>
          <w:rFonts w:cs="Arial"/>
          <w:i/>
          <w:sz w:val="18"/>
          <w:lang w:val="pl-PL"/>
        </w:rPr>
        <w:t>, 2005.</w:t>
      </w:r>
    </w:p>
    <w:p w:rsidR="004175B5" w:rsidRPr="00183ADE" w:rsidRDefault="004175B5" w:rsidP="004175B5">
      <w:pPr>
        <w:rPr>
          <w:rFonts w:cs="Arial"/>
          <w:sz w:val="18"/>
          <w:lang w:val="pl-PL"/>
        </w:rPr>
      </w:pPr>
      <w:proofErr w:type="spellStart"/>
      <w:r w:rsidRPr="00473853">
        <w:rPr>
          <w:rFonts w:cs="Arial"/>
          <w:i/>
          <w:sz w:val="18"/>
          <w:lang w:val="pl-PL"/>
        </w:rPr>
        <w:t>Räuchern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r w:rsidRPr="00183ADE">
        <w:rPr>
          <w:rFonts w:cs="Arial"/>
          <w:b/>
          <w:sz w:val="18"/>
          <w:lang w:val="pl-PL"/>
        </w:rPr>
        <w:t xml:space="preserve">mit </w:t>
      </w:r>
      <w:proofErr w:type="spellStart"/>
      <w:r w:rsidRPr="00473853">
        <w:rPr>
          <w:rFonts w:cs="Arial"/>
          <w:i/>
          <w:sz w:val="18"/>
          <w:lang w:val="pl-PL"/>
        </w:rPr>
        <w:t>heimischen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Kräutern</w:t>
      </w:r>
      <w:proofErr w:type="spellEnd"/>
      <w:r w:rsidRPr="00183ADE">
        <w:rPr>
          <w:rFonts w:cs="Arial"/>
          <w:sz w:val="18"/>
          <w:lang w:val="pl-PL"/>
        </w:rPr>
        <w:t xml:space="preserve"> - Kadzidła ze swojskich ziół / </w:t>
      </w:r>
      <w:proofErr w:type="spellStart"/>
      <w:r w:rsidRPr="00183ADE">
        <w:rPr>
          <w:rFonts w:cs="Arial"/>
          <w:sz w:val="18"/>
          <w:lang w:val="pl-PL"/>
        </w:rPr>
        <w:t>Marlis</w:t>
      </w:r>
      <w:proofErr w:type="spellEnd"/>
      <w:r w:rsidRPr="00183ADE">
        <w:rPr>
          <w:rFonts w:cs="Arial"/>
          <w:sz w:val="18"/>
          <w:lang w:val="pl-PL"/>
        </w:rPr>
        <w:t xml:space="preserve"> Bader; Białystok: Studio </w:t>
      </w:r>
      <w:proofErr w:type="spellStart"/>
      <w:r w:rsidRPr="00183ADE">
        <w:rPr>
          <w:rFonts w:cs="Arial"/>
          <w:sz w:val="18"/>
          <w:lang w:val="pl-PL"/>
        </w:rPr>
        <w:t>Astropsychologii</w:t>
      </w:r>
      <w:proofErr w:type="spellEnd"/>
      <w:r w:rsidRPr="00183ADE">
        <w:rPr>
          <w:rFonts w:cs="Arial"/>
          <w:sz w:val="18"/>
          <w:lang w:val="pl-PL"/>
        </w:rPr>
        <w:t>, 2005.</w:t>
      </w:r>
    </w:p>
    <w:p w:rsidR="004175B5" w:rsidRPr="00183ADE" w:rsidRDefault="004175B5" w:rsidP="004175B5">
      <w:pPr>
        <w:rPr>
          <w:rFonts w:cs="Arial"/>
          <w:sz w:val="18"/>
          <w:lang w:val="pl-PL"/>
        </w:rPr>
      </w:pPr>
      <w:r w:rsidRPr="00473853">
        <w:rPr>
          <w:rFonts w:cs="Arial"/>
          <w:i/>
          <w:sz w:val="18"/>
          <w:lang w:val="pl-PL"/>
        </w:rPr>
        <w:t xml:space="preserve">Numerologie, </w:t>
      </w:r>
      <w:proofErr w:type="spellStart"/>
      <w:r w:rsidRPr="00473853">
        <w:rPr>
          <w:rFonts w:cs="Arial"/>
          <w:i/>
          <w:sz w:val="18"/>
          <w:lang w:val="pl-PL"/>
        </w:rPr>
        <w:t>Kabbalah</w:t>
      </w:r>
      <w:proofErr w:type="spellEnd"/>
      <w:r w:rsidRPr="00473853">
        <w:rPr>
          <w:rFonts w:cs="Arial"/>
          <w:i/>
          <w:sz w:val="18"/>
          <w:lang w:val="pl-PL"/>
        </w:rPr>
        <w:t xml:space="preserve">, Tarot </w:t>
      </w:r>
      <w:proofErr w:type="spellStart"/>
      <w:r w:rsidRPr="00473853">
        <w:rPr>
          <w:rFonts w:cs="Arial"/>
          <w:i/>
          <w:sz w:val="18"/>
          <w:lang w:val="pl-PL"/>
        </w:rPr>
        <w:t>und</w:t>
      </w:r>
      <w:proofErr w:type="spellEnd"/>
      <w:r w:rsidRPr="00473853">
        <w:rPr>
          <w:rFonts w:cs="Arial"/>
          <w:i/>
          <w:sz w:val="18"/>
          <w:lang w:val="pl-PL"/>
        </w:rPr>
        <w:t xml:space="preserve"> Symbolik</w:t>
      </w:r>
      <w:r w:rsidRPr="00183ADE">
        <w:rPr>
          <w:rFonts w:cs="Arial"/>
          <w:sz w:val="18"/>
          <w:lang w:val="pl-PL"/>
        </w:rPr>
        <w:t xml:space="preserve"> - Numerologia, kabała, tarot, symbolika / D. Harald </w:t>
      </w:r>
      <w:proofErr w:type="spellStart"/>
      <w:r w:rsidRPr="00183ADE">
        <w:rPr>
          <w:rFonts w:cs="Arial"/>
          <w:sz w:val="18"/>
          <w:lang w:val="pl-PL"/>
        </w:rPr>
        <w:t>Alke</w:t>
      </w:r>
      <w:proofErr w:type="spellEnd"/>
      <w:r w:rsidRPr="00183ADE">
        <w:rPr>
          <w:rFonts w:cs="Arial"/>
          <w:sz w:val="18"/>
          <w:lang w:val="pl-PL"/>
        </w:rPr>
        <w:t xml:space="preserve">; </w:t>
      </w:r>
      <w:proofErr w:type="spellStart"/>
      <w:r w:rsidRPr="00183ADE">
        <w:rPr>
          <w:rFonts w:cs="Arial"/>
          <w:sz w:val="18"/>
          <w:lang w:val="pl-PL"/>
        </w:rPr>
        <w:t>Bialystok</w:t>
      </w:r>
      <w:proofErr w:type="spellEnd"/>
      <w:r w:rsidRPr="00183ADE">
        <w:rPr>
          <w:rFonts w:cs="Arial"/>
          <w:sz w:val="18"/>
          <w:lang w:val="pl-PL"/>
        </w:rPr>
        <w:t xml:space="preserve">; Studio </w:t>
      </w:r>
      <w:proofErr w:type="spellStart"/>
      <w:r w:rsidRPr="00183ADE">
        <w:rPr>
          <w:rFonts w:cs="Arial"/>
          <w:sz w:val="18"/>
          <w:lang w:val="pl-PL"/>
        </w:rPr>
        <w:t>Astropsychologii</w:t>
      </w:r>
      <w:proofErr w:type="spellEnd"/>
      <w:r w:rsidRPr="00183ADE">
        <w:rPr>
          <w:rFonts w:cs="Arial"/>
          <w:sz w:val="18"/>
          <w:lang w:val="pl-PL"/>
        </w:rPr>
        <w:t>, 2004.</w:t>
      </w:r>
    </w:p>
    <w:p w:rsidR="004175B5" w:rsidRPr="00183ADE" w:rsidRDefault="004175B5" w:rsidP="004175B5">
      <w:pPr>
        <w:rPr>
          <w:rFonts w:cs="Arial"/>
          <w:sz w:val="18"/>
          <w:lang w:val="pl-PL"/>
        </w:rPr>
      </w:pPr>
      <w:proofErr w:type="spellStart"/>
      <w:r w:rsidRPr="00473853">
        <w:rPr>
          <w:rFonts w:cs="Arial"/>
          <w:i/>
          <w:sz w:val="18"/>
          <w:lang w:val="pl-PL"/>
        </w:rPr>
        <w:t>Mut</w:t>
      </w:r>
      <w:proofErr w:type="spellEnd"/>
      <w:r w:rsidRPr="00473853">
        <w:rPr>
          <w:rFonts w:cs="Arial"/>
          <w:i/>
          <w:sz w:val="18"/>
          <w:lang w:val="pl-PL"/>
        </w:rPr>
        <w:t> </w:t>
      </w:r>
      <w:proofErr w:type="spellStart"/>
      <w:r w:rsidRPr="00473853">
        <w:rPr>
          <w:rFonts w:cs="Arial"/>
          <w:i/>
          <w:sz w:val="18"/>
          <w:lang w:val="pl-PL"/>
        </w:rPr>
        <w:t>zu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klaren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Worten</w:t>
      </w:r>
      <w:proofErr w:type="spellEnd"/>
      <w:r w:rsidRPr="00473853">
        <w:rPr>
          <w:rFonts w:cs="Arial"/>
          <w:i/>
          <w:sz w:val="18"/>
          <w:lang w:val="pl-PL"/>
        </w:rPr>
        <w:t xml:space="preserve"> – Wie </w:t>
      </w:r>
      <w:proofErr w:type="spellStart"/>
      <w:r w:rsidRPr="00473853">
        <w:rPr>
          <w:rFonts w:cs="Arial"/>
          <w:i/>
          <w:sz w:val="18"/>
          <w:lang w:val="pl-PL"/>
        </w:rPr>
        <w:t>Frauen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sich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in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Konfliktgesprächen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behaupten</w:t>
      </w:r>
      <w:proofErr w:type="spellEnd"/>
      <w:r w:rsidRPr="00183ADE">
        <w:rPr>
          <w:rFonts w:cs="Arial"/>
          <w:sz w:val="18"/>
          <w:lang w:val="pl-PL"/>
        </w:rPr>
        <w:t xml:space="preserve"> - Odwaga jasnego stawiania spraw : jak kobiety radzą sobie w sytuacjach konfliktowych / Nele </w:t>
      </w:r>
      <w:proofErr w:type="spellStart"/>
      <w:r w:rsidRPr="00183ADE">
        <w:rPr>
          <w:rFonts w:cs="Arial"/>
          <w:sz w:val="18"/>
          <w:lang w:val="pl-PL"/>
        </w:rPr>
        <w:t>Haasen</w:t>
      </w:r>
      <w:proofErr w:type="spellEnd"/>
      <w:r w:rsidRPr="00183ADE">
        <w:rPr>
          <w:rFonts w:cs="Arial"/>
          <w:sz w:val="18"/>
          <w:lang w:val="pl-PL"/>
        </w:rPr>
        <w:t xml:space="preserve">; Białystok: Studio </w:t>
      </w:r>
      <w:proofErr w:type="spellStart"/>
      <w:r w:rsidRPr="00183ADE">
        <w:rPr>
          <w:rFonts w:cs="Arial"/>
          <w:sz w:val="18"/>
          <w:lang w:val="pl-PL"/>
        </w:rPr>
        <w:t>Astropsychologii</w:t>
      </w:r>
      <w:proofErr w:type="spellEnd"/>
      <w:r w:rsidRPr="00183ADE">
        <w:rPr>
          <w:rFonts w:cs="Arial"/>
          <w:sz w:val="18"/>
          <w:lang w:val="pl-PL"/>
        </w:rPr>
        <w:t>, 2005.</w:t>
      </w:r>
    </w:p>
    <w:p w:rsidR="004175B5" w:rsidRPr="00183ADE" w:rsidRDefault="004175B5" w:rsidP="004175B5">
      <w:pPr>
        <w:rPr>
          <w:rFonts w:cs="Arial"/>
          <w:sz w:val="18"/>
          <w:lang w:val="pl-PL"/>
        </w:rPr>
      </w:pPr>
      <w:proofErr w:type="spellStart"/>
      <w:r w:rsidRPr="00473853">
        <w:rPr>
          <w:rFonts w:cs="Arial"/>
          <w:i/>
          <w:sz w:val="18"/>
          <w:lang w:val="pl-PL"/>
        </w:rPr>
        <w:t>Polen</w:t>
      </w:r>
      <w:proofErr w:type="spellEnd"/>
      <w:r w:rsidRPr="00473853">
        <w:rPr>
          <w:rFonts w:cs="Arial"/>
          <w:i/>
          <w:sz w:val="18"/>
          <w:lang w:val="pl-PL"/>
        </w:rPr>
        <w:t xml:space="preserve"> – </w:t>
      </w:r>
      <w:proofErr w:type="spellStart"/>
      <w:r w:rsidRPr="00473853">
        <w:rPr>
          <w:rFonts w:cs="Arial"/>
          <w:i/>
          <w:sz w:val="18"/>
          <w:lang w:val="pl-PL"/>
        </w:rPr>
        <w:t>Vier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Jahreszeiten</w:t>
      </w:r>
      <w:proofErr w:type="spellEnd"/>
      <w:r w:rsidRPr="00183ADE">
        <w:rPr>
          <w:rFonts w:cs="Arial"/>
          <w:sz w:val="18"/>
          <w:lang w:val="pl-PL"/>
        </w:rPr>
        <w:t xml:space="preserve"> - Polska - cztery pory roku / Agnieszka i Włodek </w:t>
      </w:r>
      <w:proofErr w:type="spellStart"/>
      <w:r w:rsidRPr="00183ADE">
        <w:rPr>
          <w:rFonts w:cs="Arial"/>
          <w:sz w:val="18"/>
          <w:lang w:val="pl-PL"/>
        </w:rPr>
        <w:t>Bilinscy</w:t>
      </w:r>
      <w:proofErr w:type="spellEnd"/>
      <w:r w:rsidRPr="00183ADE">
        <w:rPr>
          <w:rFonts w:cs="Arial"/>
          <w:sz w:val="18"/>
          <w:lang w:val="pl-PL"/>
        </w:rPr>
        <w:t>; Białystok: "Kreator", 2005.</w:t>
      </w:r>
    </w:p>
    <w:p w:rsidR="004175B5" w:rsidRPr="00183ADE" w:rsidRDefault="004175B5" w:rsidP="004175B5">
      <w:pPr>
        <w:rPr>
          <w:rFonts w:cs="Arial"/>
          <w:sz w:val="18"/>
          <w:lang w:val="pl-PL"/>
        </w:rPr>
      </w:pPr>
      <w:proofErr w:type="spellStart"/>
      <w:r w:rsidRPr="00473853">
        <w:rPr>
          <w:rFonts w:cs="Arial"/>
          <w:i/>
          <w:sz w:val="18"/>
          <w:lang w:val="pl-PL"/>
        </w:rPr>
        <w:t>Spielregeln</w:t>
      </w:r>
      <w:proofErr w:type="spellEnd"/>
      <w:r w:rsidRPr="00473853">
        <w:rPr>
          <w:rFonts w:cs="Arial"/>
          <w:i/>
          <w:sz w:val="18"/>
          <w:lang w:val="pl-PL"/>
        </w:rPr>
        <w:t xml:space="preserve"> im Job </w:t>
      </w:r>
      <w:proofErr w:type="spellStart"/>
      <w:r w:rsidRPr="00473853">
        <w:rPr>
          <w:rFonts w:cs="Arial"/>
          <w:i/>
          <w:sz w:val="18"/>
          <w:lang w:val="pl-PL"/>
        </w:rPr>
        <w:t>durchschauen</w:t>
      </w:r>
      <w:proofErr w:type="spellEnd"/>
      <w:r w:rsidRPr="00473853">
        <w:rPr>
          <w:rFonts w:cs="Arial"/>
          <w:i/>
          <w:sz w:val="18"/>
          <w:lang w:val="pl-PL"/>
        </w:rPr>
        <w:t xml:space="preserve">: </w:t>
      </w:r>
      <w:proofErr w:type="spellStart"/>
      <w:r w:rsidRPr="00473853">
        <w:rPr>
          <w:rFonts w:cs="Arial"/>
          <w:i/>
          <w:sz w:val="18"/>
          <w:lang w:val="pl-PL"/>
        </w:rPr>
        <w:t>Frauen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knacken</w:t>
      </w:r>
      <w:proofErr w:type="spellEnd"/>
      <w:r w:rsidRPr="00473853">
        <w:rPr>
          <w:rFonts w:cs="Arial"/>
          <w:i/>
          <w:sz w:val="18"/>
          <w:lang w:val="pl-PL"/>
        </w:rPr>
        <w:t xml:space="preserve"> den </w:t>
      </w:r>
      <w:proofErr w:type="spellStart"/>
      <w:r w:rsidRPr="00473853">
        <w:rPr>
          <w:rFonts w:cs="Arial"/>
          <w:i/>
          <w:sz w:val="18"/>
          <w:lang w:val="pl-PL"/>
        </w:rPr>
        <w:t>Männer-Code</w:t>
      </w:r>
      <w:proofErr w:type="spellEnd"/>
      <w:r w:rsidRPr="00183ADE">
        <w:rPr>
          <w:rFonts w:cs="Arial"/>
          <w:sz w:val="18"/>
          <w:lang w:val="pl-PL"/>
        </w:rPr>
        <w:t xml:space="preserve"> - Reguły gry w pracy : jak kobiety i mężczyźni mogą je zrozumieć i wykorzystać dla siebie / Isabel </w:t>
      </w:r>
      <w:proofErr w:type="spellStart"/>
      <w:r w:rsidRPr="00183ADE">
        <w:rPr>
          <w:rFonts w:cs="Arial"/>
          <w:sz w:val="18"/>
          <w:lang w:val="pl-PL"/>
        </w:rPr>
        <w:t>Nitzsche</w:t>
      </w:r>
      <w:proofErr w:type="spellEnd"/>
      <w:r w:rsidRPr="00183ADE">
        <w:rPr>
          <w:rFonts w:cs="Arial"/>
          <w:sz w:val="18"/>
          <w:lang w:val="pl-PL"/>
        </w:rPr>
        <w:t xml:space="preserve">; Białystok: Studio </w:t>
      </w:r>
      <w:proofErr w:type="spellStart"/>
      <w:r w:rsidRPr="00183ADE">
        <w:rPr>
          <w:rFonts w:cs="Arial"/>
          <w:sz w:val="18"/>
          <w:lang w:val="pl-PL"/>
        </w:rPr>
        <w:t>Astropsychologii</w:t>
      </w:r>
      <w:proofErr w:type="spellEnd"/>
      <w:r w:rsidRPr="00183ADE">
        <w:rPr>
          <w:rFonts w:cs="Arial"/>
          <w:sz w:val="18"/>
          <w:lang w:val="pl-PL"/>
        </w:rPr>
        <w:t>, 2005.</w:t>
      </w:r>
    </w:p>
    <w:p w:rsidR="004175B5" w:rsidRPr="00183ADE" w:rsidRDefault="004175B5" w:rsidP="004175B5">
      <w:pPr>
        <w:rPr>
          <w:rFonts w:cs="Arial"/>
          <w:sz w:val="18"/>
          <w:lang w:val="pl-PL"/>
        </w:rPr>
      </w:pPr>
      <w:proofErr w:type="spellStart"/>
      <w:r w:rsidRPr="00473853">
        <w:rPr>
          <w:rFonts w:cs="Arial"/>
          <w:i/>
          <w:sz w:val="18"/>
          <w:lang w:val="pl-PL"/>
        </w:rPr>
        <w:t>Stufen</w:t>
      </w:r>
      <w:proofErr w:type="spellEnd"/>
      <w:r w:rsidRPr="00473853">
        <w:rPr>
          <w:rFonts w:cs="Arial"/>
          <w:i/>
          <w:sz w:val="18"/>
          <w:lang w:val="pl-PL"/>
        </w:rPr>
        <w:t xml:space="preserve"> der </w:t>
      </w:r>
      <w:proofErr w:type="spellStart"/>
      <w:r w:rsidRPr="00473853">
        <w:rPr>
          <w:rFonts w:cs="Arial"/>
          <w:i/>
          <w:sz w:val="18"/>
          <w:lang w:val="pl-PL"/>
        </w:rPr>
        <w:t>Pranajama</w:t>
      </w:r>
      <w:proofErr w:type="spellEnd"/>
      <w:r w:rsidRPr="00183ADE">
        <w:rPr>
          <w:rFonts w:cs="Arial"/>
          <w:sz w:val="18"/>
          <w:lang w:val="pl-PL"/>
        </w:rPr>
        <w:t xml:space="preserve"> - Stopnie </w:t>
      </w:r>
      <w:proofErr w:type="spellStart"/>
      <w:r w:rsidRPr="00183ADE">
        <w:rPr>
          <w:rFonts w:cs="Arial"/>
          <w:sz w:val="18"/>
          <w:lang w:val="pl-PL"/>
        </w:rPr>
        <w:t>pranajamy</w:t>
      </w:r>
      <w:proofErr w:type="spellEnd"/>
      <w:r w:rsidRPr="00183ADE">
        <w:rPr>
          <w:rFonts w:cs="Arial"/>
          <w:sz w:val="18"/>
          <w:lang w:val="pl-PL"/>
        </w:rPr>
        <w:t xml:space="preserve"> : tajemnica oddychania i koncentracji w spełnionym życiu / D. Harald </w:t>
      </w:r>
      <w:proofErr w:type="spellStart"/>
      <w:r w:rsidRPr="00183ADE">
        <w:rPr>
          <w:rFonts w:cs="Arial"/>
          <w:sz w:val="18"/>
          <w:lang w:val="pl-PL"/>
        </w:rPr>
        <w:t>Alke</w:t>
      </w:r>
      <w:proofErr w:type="spellEnd"/>
      <w:r w:rsidRPr="00183ADE">
        <w:rPr>
          <w:rFonts w:cs="Arial"/>
          <w:sz w:val="18"/>
          <w:lang w:val="pl-PL"/>
        </w:rPr>
        <w:t xml:space="preserve">; Białystok: Studio </w:t>
      </w:r>
      <w:proofErr w:type="spellStart"/>
      <w:r w:rsidRPr="00183ADE">
        <w:rPr>
          <w:rFonts w:cs="Arial"/>
          <w:sz w:val="18"/>
          <w:lang w:val="pl-PL"/>
        </w:rPr>
        <w:t>Astropsychologii</w:t>
      </w:r>
      <w:proofErr w:type="spellEnd"/>
      <w:r w:rsidRPr="00183ADE">
        <w:rPr>
          <w:rFonts w:cs="Arial"/>
          <w:sz w:val="18"/>
          <w:lang w:val="pl-PL"/>
        </w:rPr>
        <w:t>, 2004.</w:t>
      </w:r>
    </w:p>
    <w:p w:rsidR="004175B5" w:rsidRPr="00183ADE" w:rsidRDefault="004175B5" w:rsidP="004175B5">
      <w:pPr>
        <w:rPr>
          <w:rFonts w:cs="Arial"/>
          <w:sz w:val="18"/>
          <w:lang w:val="pl-PL"/>
        </w:rPr>
      </w:pPr>
      <w:r w:rsidRPr="00473853">
        <w:rPr>
          <w:rFonts w:cs="Arial"/>
          <w:i/>
          <w:sz w:val="18"/>
          <w:lang w:val="pl-PL"/>
        </w:rPr>
        <w:t xml:space="preserve">Kunst </w:t>
      </w:r>
      <w:proofErr w:type="spellStart"/>
      <w:r w:rsidRPr="00473853">
        <w:rPr>
          <w:rFonts w:cs="Arial"/>
          <w:i/>
          <w:sz w:val="18"/>
          <w:lang w:val="pl-PL"/>
        </w:rPr>
        <w:t>und</w:t>
      </w:r>
      <w:proofErr w:type="spellEnd"/>
      <w:r w:rsidRPr="00473853">
        <w:rPr>
          <w:rFonts w:cs="Arial"/>
          <w:i/>
          <w:sz w:val="18"/>
          <w:lang w:val="pl-PL"/>
        </w:rPr>
        <w:t xml:space="preserve"> Magie mit </w:t>
      </w:r>
      <w:proofErr w:type="spellStart"/>
      <w:r w:rsidRPr="00473853">
        <w:rPr>
          <w:rFonts w:cs="Arial"/>
          <w:i/>
          <w:sz w:val="18"/>
          <w:lang w:val="pl-PL"/>
        </w:rPr>
        <w:t>edlen</w:t>
      </w:r>
      <w:proofErr w:type="spellEnd"/>
      <w:r w:rsidRPr="00473853">
        <w:rPr>
          <w:rFonts w:cs="Arial"/>
          <w:i/>
          <w:sz w:val="18"/>
          <w:lang w:val="pl-PL"/>
        </w:rPr>
        <w:t xml:space="preserve"> </w:t>
      </w:r>
      <w:proofErr w:type="spellStart"/>
      <w:r w:rsidRPr="00473853">
        <w:rPr>
          <w:rFonts w:cs="Arial"/>
          <w:i/>
          <w:sz w:val="18"/>
          <w:lang w:val="pl-PL"/>
        </w:rPr>
        <w:t>Kristallen</w:t>
      </w:r>
      <w:proofErr w:type="spellEnd"/>
      <w:r w:rsidRPr="00183ADE">
        <w:rPr>
          <w:rFonts w:cs="Arial"/>
          <w:sz w:val="18"/>
          <w:lang w:val="pl-PL"/>
        </w:rPr>
        <w:t xml:space="preserve"> - Sztuka i magia z użyciem kamieni szlachetnych / D. Harald </w:t>
      </w:r>
      <w:proofErr w:type="spellStart"/>
      <w:r w:rsidRPr="00183ADE">
        <w:rPr>
          <w:rFonts w:cs="Arial"/>
          <w:sz w:val="18"/>
          <w:lang w:val="pl-PL"/>
        </w:rPr>
        <w:t>Alke</w:t>
      </w:r>
      <w:proofErr w:type="spellEnd"/>
      <w:r w:rsidRPr="00183ADE">
        <w:rPr>
          <w:rFonts w:cs="Arial"/>
          <w:sz w:val="18"/>
          <w:lang w:val="pl-PL"/>
        </w:rPr>
        <w:t xml:space="preserve">; Białystok: Studio </w:t>
      </w:r>
      <w:proofErr w:type="spellStart"/>
      <w:r w:rsidRPr="00183ADE">
        <w:rPr>
          <w:rFonts w:cs="Arial"/>
          <w:sz w:val="18"/>
          <w:lang w:val="pl-PL"/>
        </w:rPr>
        <w:t>Astropsychologii</w:t>
      </w:r>
      <w:proofErr w:type="spellEnd"/>
      <w:r w:rsidRPr="00183ADE">
        <w:rPr>
          <w:rFonts w:cs="Arial"/>
          <w:sz w:val="18"/>
          <w:lang w:val="pl-PL"/>
        </w:rPr>
        <w:t>, 2004.</w:t>
      </w:r>
    </w:p>
    <w:p w:rsidR="006C4A6D" w:rsidRPr="009630C4" w:rsidRDefault="006C4A6D">
      <w:pPr>
        <w:pStyle w:val="ECVText"/>
        <w:rPr>
          <w:lang w:val="pl-PL"/>
        </w:rPr>
      </w:pPr>
    </w:p>
    <w:p w:rsidR="004175B5" w:rsidRPr="009630C4" w:rsidRDefault="004175B5" w:rsidP="00011AB0">
      <w:pPr>
        <w:pStyle w:val="ECVText"/>
        <w:jc w:val="center"/>
        <w:rPr>
          <w:lang w:val="pl-PL"/>
        </w:rPr>
      </w:pPr>
    </w:p>
    <w:p w:rsidR="006C4A6D" w:rsidRDefault="00011AB0" w:rsidP="00011AB0">
      <w:pPr>
        <w:pStyle w:val="ECVText"/>
        <w:jc w:val="center"/>
      </w:pPr>
      <w:r>
        <w:t xml:space="preserve">Date: </w:t>
      </w:r>
      <w:r w:rsidR="00872358">
        <w:t>6</w:t>
      </w:r>
      <w:r w:rsidRPr="00011AB0">
        <w:rPr>
          <w:vertAlign w:val="superscript"/>
        </w:rPr>
        <w:t>th</w:t>
      </w:r>
      <w:r>
        <w:t xml:space="preserve"> of </w:t>
      </w:r>
      <w:r w:rsidR="00872358">
        <w:t xml:space="preserve">December </w:t>
      </w:r>
      <w:r>
        <w:t>2018</w:t>
      </w:r>
    </w:p>
    <w:sectPr w:rsidR="006C4A6D" w:rsidSect="00CA042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624" w:right="680" w:bottom="822" w:left="680" w:header="851" w:footer="624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A9" w:rsidRDefault="001441A9">
      <w:r>
        <w:separator/>
      </w:r>
    </w:p>
  </w:endnote>
  <w:endnote w:type="continuationSeparator" w:id="0">
    <w:p w:rsidR="001441A9" w:rsidRDefault="0014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Stopka"/>
      <w:tabs>
        <w:tab w:val="clear" w:pos="10205"/>
        <w:tab w:val="left" w:pos="2835"/>
        <w:tab w:val="right" w:pos="10375"/>
      </w:tabs>
      <w:autoSpaceDE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Stopka"/>
      <w:tabs>
        <w:tab w:val="clear" w:pos="10205"/>
        <w:tab w:val="left" w:pos="2835"/>
        <w:tab w:val="right" w:pos="10375"/>
      </w:tabs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A9" w:rsidRDefault="001441A9">
      <w:r>
        <w:separator/>
      </w:r>
    </w:p>
  </w:footnote>
  <w:footnote w:type="continuationSeparator" w:id="0">
    <w:p w:rsidR="001441A9" w:rsidRDefault="00144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ECVCurriculumVitaeNextPage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ECVCurriculumVitaeNextPage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0.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cumentProtection w:edit="readOnly" w:enforcement="0"/>
  <w:defaultTabStop w:val="709"/>
  <w:defaultTableStyle w:val="Normalny"/>
  <w:evenAndOddHeaders/>
  <w:drawingGridHorizontalSpacing w:val="7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011AB0"/>
    <w:rsid w:val="00044421"/>
    <w:rsid w:val="00052EFF"/>
    <w:rsid w:val="00080ACA"/>
    <w:rsid w:val="00093BD0"/>
    <w:rsid w:val="000A6D2D"/>
    <w:rsid w:val="000B0D37"/>
    <w:rsid w:val="001274E9"/>
    <w:rsid w:val="001441A9"/>
    <w:rsid w:val="001616C1"/>
    <w:rsid w:val="00162D60"/>
    <w:rsid w:val="00183ADE"/>
    <w:rsid w:val="00190584"/>
    <w:rsid w:val="00192DA6"/>
    <w:rsid w:val="00195837"/>
    <w:rsid w:val="001B2F01"/>
    <w:rsid w:val="001C4C19"/>
    <w:rsid w:val="001F5650"/>
    <w:rsid w:val="00204417"/>
    <w:rsid w:val="0021386A"/>
    <w:rsid w:val="00215351"/>
    <w:rsid w:val="00224D44"/>
    <w:rsid w:val="002C4B13"/>
    <w:rsid w:val="002D5E10"/>
    <w:rsid w:val="002F1BB9"/>
    <w:rsid w:val="003045E3"/>
    <w:rsid w:val="00344C05"/>
    <w:rsid w:val="003A69DA"/>
    <w:rsid w:val="003F6766"/>
    <w:rsid w:val="004175B5"/>
    <w:rsid w:val="0046360C"/>
    <w:rsid w:val="00473853"/>
    <w:rsid w:val="004817B5"/>
    <w:rsid w:val="00511ABE"/>
    <w:rsid w:val="00513676"/>
    <w:rsid w:val="0055419B"/>
    <w:rsid w:val="00561F6E"/>
    <w:rsid w:val="00567743"/>
    <w:rsid w:val="00574CF1"/>
    <w:rsid w:val="005A5BCC"/>
    <w:rsid w:val="006460C9"/>
    <w:rsid w:val="0065124C"/>
    <w:rsid w:val="006540CE"/>
    <w:rsid w:val="006624FB"/>
    <w:rsid w:val="006813CA"/>
    <w:rsid w:val="006C410D"/>
    <w:rsid w:val="006C4A6D"/>
    <w:rsid w:val="006F4340"/>
    <w:rsid w:val="00766A4F"/>
    <w:rsid w:val="007B7F91"/>
    <w:rsid w:val="007C24CD"/>
    <w:rsid w:val="007C6D3F"/>
    <w:rsid w:val="00802D8F"/>
    <w:rsid w:val="00872358"/>
    <w:rsid w:val="00891CB9"/>
    <w:rsid w:val="008A054E"/>
    <w:rsid w:val="00932D1A"/>
    <w:rsid w:val="009630C4"/>
    <w:rsid w:val="00970ED8"/>
    <w:rsid w:val="00977DE3"/>
    <w:rsid w:val="00A62EB9"/>
    <w:rsid w:val="00A81E04"/>
    <w:rsid w:val="00A94641"/>
    <w:rsid w:val="00AA7B70"/>
    <w:rsid w:val="00AC4A25"/>
    <w:rsid w:val="00AC7BEA"/>
    <w:rsid w:val="00AD6549"/>
    <w:rsid w:val="00AE2AFC"/>
    <w:rsid w:val="00AF57D6"/>
    <w:rsid w:val="00B015DF"/>
    <w:rsid w:val="00B256AF"/>
    <w:rsid w:val="00B52045"/>
    <w:rsid w:val="00B7237B"/>
    <w:rsid w:val="00B87389"/>
    <w:rsid w:val="00B95195"/>
    <w:rsid w:val="00BA7C01"/>
    <w:rsid w:val="00C220D0"/>
    <w:rsid w:val="00C36EF5"/>
    <w:rsid w:val="00CA042B"/>
    <w:rsid w:val="00CA4B70"/>
    <w:rsid w:val="00CE0BB3"/>
    <w:rsid w:val="00D24B95"/>
    <w:rsid w:val="00D347E6"/>
    <w:rsid w:val="00D54C03"/>
    <w:rsid w:val="00D81238"/>
    <w:rsid w:val="00D92BAD"/>
    <w:rsid w:val="00DC19B1"/>
    <w:rsid w:val="00DD642F"/>
    <w:rsid w:val="00E31B18"/>
    <w:rsid w:val="00E327AA"/>
    <w:rsid w:val="00E81E89"/>
    <w:rsid w:val="00EF6FD1"/>
    <w:rsid w:val="00F05221"/>
    <w:rsid w:val="00F10A35"/>
    <w:rsid w:val="00F16C68"/>
    <w:rsid w:val="00F17C98"/>
    <w:rsid w:val="00F25E74"/>
    <w:rsid w:val="00F80B07"/>
    <w:rsid w:val="00FA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AB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Nagwek1">
    <w:name w:val="heading 1"/>
    <w:basedOn w:val="Heading"/>
    <w:next w:val="Tekstpodstawowy"/>
    <w:qFormat/>
    <w:rsid w:val="00511ABE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kstpodstawowy"/>
    <w:qFormat/>
    <w:rsid w:val="00511ABE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CVHeadingContactDetails">
    <w:name w:val="_ECV_HeadingContactDetails"/>
    <w:rsid w:val="00511AB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11AB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511ABE"/>
  </w:style>
  <w:style w:type="character" w:customStyle="1" w:styleId="Bullets">
    <w:name w:val="Bullets"/>
    <w:rsid w:val="00511ABE"/>
    <w:rPr>
      <w:rFonts w:ascii="OpenSymbol" w:eastAsia="OpenSymbol" w:hAnsi="OpenSymbol" w:cs="OpenSymbol"/>
    </w:rPr>
  </w:style>
  <w:style w:type="character" w:styleId="Numerwiersza">
    <w:name w:val="line number"/>
    <w:rsid w:val="00511ABE"/>
  </w:style>
  <w:style w:type="character" w:styleId="Hipercze">
    <w:name w:val="Hyperlink"/>
    <w:rsid w:val="00511ABE"/>
    <w:rPr>
      <w:color w:val="000080"/>
      <w:u w:val="single"/>
    </w:rPr>
  </w:style>
  <w:style w:type="character" w:customStyle="1" w:styleId="ECVInternetLink">
    <w:name w:val="_ECV_InternetLink"/>
    <w:rsid w:val="00511AB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11AB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UyteHipercze">
    <w:name w:val="FollowedHyperlink"/>
    <w:rsid w:val="00511ABE"/>
    <w:rPr>
      <w:color w:val="800000"/>
      <w:u w:val="single"/>
    </w:rPr>
  </w:style>
  <w:style w:type="paragraph" w:customStyle="1" w:styleId="Heading">
    <w:name w:val="Heading"/>
    <w:basedOn w:val="Normalny"/>
    <w:next w:val="Tekstpodstawowy"/>
    <w:rsid w:val="00511ABE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11ABE"/>
    <w:pPr>
      <w:spacing w:line="100" w:lineRule="atLeast"/>
    </w:pPr>
  </w:style>
  <w:style w:type="paragraph" w:styleId="Lista">
    <w:name w:val="List"/>
    <w:basedOn w:val="Tekstpodstawowy"/>
    <w:rsid w:val="00511ABE"/>
  </w:style>
  <w:style w:type="paragraph" w:styleId="Legenda">
    <w:name w:val="caption"/>
    <w:basedOn w:val="Normalny"/>
    <w:qFormat/>
    <w:rsid w:val="00511AB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rsid w:val="00511ABE"/>
    <w:pPr>
      <w:suppressLineNumbers/>
    </w:pPr>
  </w:style>
  <w:style w:type="paragraph" w:customStyle="1" w:styleId="TableContents">
    <w:name w:val="Table Contents"/>
    <w:basedOn w:val="Normalny"/>
    <w:rsid w:val="00511ABE"/>
    <w:pPr>
      <w:suppressLineNumbers/>
    </w:pPr>
  </w:style>
  <w:style w:type="paragraph" w:customStyle="1" w:styleId="TableHeading">
    <w:name w:val="Table Heading"/>
    <w:basedOn w:val="TableContents"/>
    <w:rsid w:val="00511ABE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511ABE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511ABE"/>
    <w:rPr>
      <w:color w:val="404040"/>
      <w:sz w:val="20"/>
    </w:rPr>
  </w:style>
  <w:style w:type="paragraph" w:customStyle="1" w:styleId="ECVRightColumn">
    <w:name w:val="_ECV_RightColumn"/>
    <w:basedOn w:val="TableContents"/>
    <w:rsid w:val="00511ABE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511AB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11AB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11AB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511ABE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511ABE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511ABE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511ABE"/>
  </w:style>
  <w:style w:type="paragraph" w:customStyle="1" w:styleId="Table">
    <w:name w:val="Table"/>
    <w:basedOn w:val="Legenda"/>
    <w:rsid w:val="00511ABE"/>
  </w:style>
  <w:style w:type="paragraph" w:customStyle="1" w:styleId="ECVSubSectionHeading">
    <w:name w:val="_ECV_SubSectionHeading"/>
    <w:basedOn w:val="ECVRightColumn"/>
    <w:rsid w:val="00511AB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11AB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ny"/>
    <w:rsid w:val="00511AB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11ABE"/>
    <w:pPr>
      <w:spacing w:before="0"/>
    </w:pPr>
  </w:style>
  <w:style w:type="paragraph" w:customStyle="1" w:styleId="ECVHeadingBullet">
    <w:name w:val="_ECV_HeadingBullet"/>
    <w:basedOn w:val="ECVLeftHeading"/>
    <w:rsid w:val="00511ABE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511ABE"/>
    <w:pPr>
      <w:spacing w:before="0" w:line="100" w:lineRule="atLeast"/>
    </w:pPr>
  </w:style>
  <w:style w:type="paragraph" w:customStyle="1" w:styleId="CVMajor">
    <w:name w:val="CV Major"/>
    <w:basedOn w:val="Normalny"/>
    <w:rsid w:val="00511AB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511ABE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ny"/>
    <w:next w:val="Normalny"/>
    <w:rsid w:val="00511AB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511ABE"/>
    <w:rPr>
      <w:color w:val="17ACE6"/>
    </w:rPr>
  </w:style>
  <w:style w:type="paragraph" w:styleId="Nagwek">
    <w:name w:val="header"/>
    <w:basedOn w:val="Normalny"/>
    <w:rsid w:val="00511AB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511ABE"/>
    <w:pPr>
      <w:jc w:val="right"/>
    </w:pPr>
    <w:rPr>
      <w:u w:val="single"/>
    </w:rPr>
  </w:style>
  <w:style w:type="paragraph" w:customStyle="1" w:styleId="ECVHeaderFirstPage">
    <w:name w:val="_ECV_HeaderFirstPage"/>
    <w:basedOn w:val="Nagwek"/>
    <w:rsid w:val="00511AB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511ABE"/>
  </w:style>
  <w:style w:type="paragraph" w:customStyle="1" w:styleId="ECVLeftDetails">
    <w:name w:val="_ECV_LeftDetails"/>
    <w:basedOn w:val="ECVLeftHeading"/>
    <w:rsid w:val="00511ABE"/>
    <w:pPr>
      <w:spacing w:before="23"/>
    </w:pPr>
    <w:rPr>
      <w:caps w:val="0"/>
    </w:rPr>
  </w:style>
  <w:style w:type="paragraph" w:styleId="Stopka">
    <w:name w:val="footer"/>
    <w:basedOn w:val="Normalny"/>
    <w:rsid w:val="00511AB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511AB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11AB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11AB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11AB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ny"/>
    <w:rsid w:val="00511AB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511ABE"/>
    <w:rPr>
      <w:u w:val="single"/>
    </w:rPr>
  </w:style>
  <w:style w:type="paragraph" w:customStyle="1" w:styleId="ECVText">
    <w:name w:val="_ECV_Text"/>
    <w:basedOn w:val="Tekstpodstawowy"/>
    <w:rsid w:val="00511ABE"/>
  </w:style>
  <w:style w:type="paragraph" w:customStyle="1" w:styleId="ECVBusinessSector">
    <w:name w:val="_ECV_BusinessSector"/>
    <w:basedOn w:val="ECVOrganisationDetails"/>
    <w:rsid w:val="00511ABE"/>
    <w:pPr>
      <w:spacing w:before="113" w:after="0"/>
    </w:pPr>
  </w:style>
  <w:style w:type="paragraph" w:customStyle="1" w:styleId="ECVLanguageName">
    <w:name w:val="_ECV_LanguageName"/>
    <w:basedOn w:val="ECVLanguageCertificate"/>
    <w:rsid w:val="00511AB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11ABE"/>
    <w:pPr>
      <w:spacing w:before="57"/>
    </w:pPr>
  </w:style>
  <w:style w:type="paragraph" w:customStyle="1" w:styleId="ECVOccupationalFieldHeading">
    <w:name w:val="_ECV_OccupationalFieldHeading"/>
    <w:basedOn w:val="ECVLeftHeading"/>
    <w:rsid w:val="00511ABE"/>
    <w:pPr>
      <w:spacing w:before="57"/>
    </w:pPr>
  </w:style>
  <w:style w:type="paragraph" w:customStyle="1" w:styleId="ECVGenderRow">
    <w:name w:val="_ECV_GenderRow"/>
    <w:basedOn w:val="Normalny"/>
    <w:rsid w:val="00511AB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11AB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ny"/>
    <w:rsid w:val="00511ABE"/>
  </w:style>
  <w:style w:type="paragraph" w:customStyle="1" w:styleId="ECVBusinessSectorRow">
    <w:name w:val="_ECV_BusinessSectorRow"/>
    <w:basedOn w:val="Normalny"/>
    <w:rsid w:val="00511ABE"/>
  </w:style>
  <w:style w:type="paragraph" w:customStyle="1" w:styleId="ECVBlueBox">
    <w:name w:val="_ECV_BlueBox"/>
    <w:basedOn w:val="ECVNarrowSpacing"/>
    <w:rsid w:val="00511ABE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511ABE"/>
  </w:style>
  <w:style w:type="paragraph" w:customStyle="1" w:styleId="ESPText">
    <w:name w:val="_ESP_Text"/>
    <w:basedOn w:val="ECVText"/>
    <w:rsid w:val="00511ABE"/>
  </w:style>
  <w:style w:type="paragraph" w:customStyle="1" w:styleId="ESPHeading">
    <w:name w:val="_ESP_Heading"/>
    <w:basedOn w:val="ESPText"/>
    <w:rsid w:val="00511ABE"/>
    <w:rPr>
      <w:b/>
      <w:bCs/>
      <w:sz w:val="32"/>
      <w:szCs w:val="32"/>
    </w:rPr>
  </w:style>
  <w:style w:type="paragraph" w:customStyle="1" w:styleId="Footerleft">
    <w:name w:val="Footer left"/>
    <w:basedOn w:val="Normalny"/>
    <w:rsid w:val="00511AB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ny"/>
    <w:rsid w:val="00511AB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511ABE"/>
  </w:style>
  <w:style w:type="paragraph" w:customStyle="1" w:styleId="EuropassSectionDetails">
    <w:name w:val="Europass_SectionDetails"/>
    <w:basedOn w:val="Normalny"/>
    <w:rsid w:val="00511ABE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642F"/>
    <w:rPr>
      <w:rFonts w:ascii="Cambria" w:eastAsia="Times New Roman" w:hAnsi="Cambria" w:cs="Mangal"/>
      <w:b/>
      <w:bCs/>
      <w:color w:val="3F3A38"/>
      <w:spacing w:val="-6"/>
      <w:kern w:val="1"/>
      <w:sz w:val="26"/>
      <w:szCs w:val="23"/>
      <w:lang w:val="en-GB" w:eastAsia="hi-IN" w:bidi="hi-IN"/>
    </w:rPr>
  </w:style>
  <w:style w:type="table" w:styleId="Tabela-Siatka">
    <w:name w:val="Table Grid"/>
    <w:basedOn w:val="Standardowy"/>
    <w:uiPriority w:val="59"/>
    <w:rsid w:val="00DC1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5E1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676"/>
    <w:rPr>
      <w:rFonts w:ascii="Tahoma" w:hAnsi="Tahoma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6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5CD6-33EB-4BCA-8C1C-B0B7E62F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Europass CV</vt:lpstr>
      <vt:lpstr>Europass CV</vt:lpstr>
      <vt:lpstr>Europass CV</vt:lpstr>
    </vt:vector>
  </TitlesOfParts>
  <Company>kkostas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Europass CV</dc:subject>
  <dc:creator>Izabela Slotwinska</dc:creator>
  <dc:description>Europass CV</dc:description>
  <cp:lastModifiedBy>Windows User</cp:lastModifiedBy>
  <cp:revision>3</cp:revision>
  <cp:lastPrinted>2018-10-08T16:47:00Z</cp:lastPrinted>
  <dcterms:created xsi:type="dcterms:W3CDTF">2018-10-08T16:56:00Z</dcterms:created>
  <dcterms:modified xsi:type="dcterms:W3CDTF">2018-12-06T11:45:00Z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