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8F" w:rsidRPr="00AD70DC" w:rsidRDefault="00BC3956" w:rsidP="000D6E78">
      <w:pPr>
        <w:spacing w:line="240" w:lineRule="auto"/>
        <w:jc w:val="center"/>
        <w:rPr>
          <w:rFonts w:cs="Times New Roman"/>
          <w:color w:val="1F4E79" w:themeColor="accent1" w:themeShade="80"/>
          <w:sz w:val="40"/>
          <w:szCs w:val="40"/>
        </w:rPr>
      </w:pPr>
      <w:r>
        <w:rPr>
          <w:rFonts w:cs="Times New Roman"/>
          <w:b/>
          <w:color w:val="1F4E79" w:themeColor="accent1" w:themeShade="80"/>
          <w:sz w:val="40"/>
          <w:szCs w:val="40"/>
        </w:rPr>
        <w:t>HUGH RAYNOTT</w:t>
      </w:r>
    </w:p>
    <w:p w:rsidR="0003101E" w:rsidRPr="001F1CB3" w:rsidRDefault="0093751F" w:rsidP="000D6E78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t xml:space="preserve">Email: </w:t>
      </w:r>
      <w:r w:rsidR="00BC3956">
        <w:rPr>
          <w:rFonts w:cs="Times New Roman"/>
          <w:sz w:val="24"/>
          <w:szCs w:val="24"/>
        </w:rPr>
        <w:t>hugh.raynott@</w:t>
      </w:r>
      <w:r w:rsidR="00244788">
        <w:rPr>
          <w:rFonts w:cs="Times New Roman"/>
          <w:sz w:val="24"/>
          <w:szCs w:val="24"/>
        </w:rPr>
        <w:t>g</w:t>
      </w:r>
      <w:r w:rsidR="00BC3956">
        <w:rPr>
          <w:rFonts w:cs="Times New Roman"/>
          <w:sz w:val="24"/>
          <w:szCs w:val="24"/>
        </w:rPr>
        <w:t>mail.com</w:t>
      </w:r>
    </w:p>
    <w:p w:rsidR="0003101E" w:rsidRDefault="0003101E" w:rsidP="0003101E">
      <w:pPr>
        <w:spacing w:after="0"/>
        <w:jc w:val="center"/>
        <w:rPr>
          <w:rFonts w:cs="Times New Roman"/>
          <w:sz w:val="24"/>
          <w:szCs w:val="24"/>
        </w:rPr>
      </w:pPr>
    </w:p>
    <w:p w:rsidR="006122C3" w:rsidRPr="0049617C" w:rsidRDefault="006122C3" w:rsidP="0049617C">
      <w:pPr>
        <w:spacing w:after="0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 w:rsidRPr="006A018B">
        <w:rPr>
          <w:rFonts w:cs="Times New Roman"/>
          <w:sz w:val="20"/>
          <w:szCs w:val="20"/>
        </w:rPr>
        <w:t>.</w:t>
      </w:r>
    </w:p>
    <w:p w:rsidR="006A018B" w:rsidRDefault="002F3A1B" w:rsidP="0003101E">
      <w:pPr>
        <w:spacing w:after="0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>
        <w:rPr>
          <w:lang w:val="en-US"/>
        </w:rPr>
        <w:pict>
          <v:rect id="_x0000_i1025" style="width:451.3pt;height:1.5pt" o:hralign="center" o:hrstd="t" o:hrnoshade="t" o:hr="t" fillcolor="#365f91" stroked="f"/>
        </w:pict>
      </w:r>
    </w:p>
    <w:p w:rsidR="005E42E7" w:rsidRDefault="005E42E7" w:rsidP="0003101E">
      <w:pPr>
        <w:spacing w:after="0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>
        <w:rPr>
          <w:rFonts w:cs="Times New Roman"/>
          <w:b/>
          <w:color w:val="1F4E79" w:themeColor="accent1" w:themeShade="80"/>
          <w:sz w:val="28"/>
          <w:szCs w:val="28"/>
        </w:rPr>
        <w:t>EMPLOYMENT HISTORY</w:t>
      </w:r>
    </w:p>
    <w:p w:rsidR="0049617C" w:rsidRDefault="0049617C" w:rsidP="0003101E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2"/>
      </w:tblGrid>
      <w:tr w:rsidR="00AB5E25" w:rsidRPr="00145687" w:rsidTr="00C133F1">
        <w:tc>
          <w:tcPr>
            <w:tcW w:w="1701" w:type="dxa"/>
          </w:tcPr>
          <w:p w:rsidR="0049617C" w:rsidRDefault="0049617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2015-Current</w:t>
            </w:r>
          </w:p>
          <w:p w:rsidR="001945D9" w:rsidRDefault="001945D9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945D9" w:rsidRDefault="001945D9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945D9" w:rsidRDefault="001945D9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945D9" w:rsidRDefault="001945D9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945D9" w:rsidRDefault="001945D9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945D9" w:rsidRDefault="001945D9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945D9" w:rsidRDefault="001945D9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9617C" w:rsidRDefault="00145B68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2015-2017</w:t>
            </w:r>
          </w:p>
          <w:p w:rsidR="0049617C" w:rsidRDefault="0049617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9617C" w:rsidRDefault="0049617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9617C" w:rsidRDefault="0049617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621D9C" w:rsidRDefault="00621D9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2F3A1B" w:rsidRDefault="002F3A1B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621D9C" w:rsidRDefault="00621D9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9617C" w:rsidRDefault="0049617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45B68" w:rsidRDefault="00145B68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AB5E25" w:rsidRDefault="00AB5E25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 w:rsidRPr="0030200E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201</w:t>
            </w:r>
            <w:r w:rsidR="00F07A61" w:rsidRPr="0030200E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4-</w:t>
            </w:r>
            <w:r w:rsidR="001945D9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2015</w:t>
            </w:r>
          </w:p>
          <w:p w:rsidR="004105C0" w:rsidRDefault="004105C0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105C0" w:rsidRDefault="004105C0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105C0" w:rsidRDefault="004105C0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105C0" w:rsidRDefault="004105C0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105C0" w:rsidRDefault="004105C0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BC3956" w:rsidRDefault="00BC3956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FD1B85" w:rsidRDefault="00FD1B85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BC3956" w:rsidRDefault="00BC3956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2011-2013</w:t>
            </w:r>
          </w:p>
          <w:p w:rsidR="00BC3956" w:rsidRDefault="00BC3956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BC3956" w:rsidRDefault="00BC3956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C16B0C" w:rsidRDefault="00C16B0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</w:p>
          <w:p w:rsidR="00C16B0C" w:rsidRDefault="00C16B0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105C0" w:rsidRDefault="004105C0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4105C0" w:rsidRDefault="00BC3956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2009-2010</w:t>
            </w:r>
          </w:p>
          <w:p w:rsidR="00C16B0C" w:rsidRDefault="00C16B0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C16B0C" w:rsidRDefault="00C16B0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C16B0C" w:rsidRDefault="00C16B0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C16B0C" w:rsidRDefault="00C16B0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C16B0C" w:rsidRDefault="00C16B0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C16B0C" w:rsidRPr="0030200E" w:rsidRDefault="00C16B0C" w:rsidP="00AB5E25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2008-2009</w:t>
            </w:r>
          </w:p>
        </w:tc>
        <w:tc>
          <w:tcPr>
            <w:tcW w:w="7792" w:type="dxa"/>
          </w:tcPr>
          <w:p w:rsidR="0049617C" w:rsidRDefault="0049617C" w:rsidP="00C133F1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Translator</w:t>
            </w:r>
            <w:r w:rsidR="00800D69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/Subtitler</w:t>
            </w:r>
          </w:p>
          <w:p w:rsidR="0049617C" w:rsidRDefault="0049617C" w:rsidP="00C133F1">
            <w:pPr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>Freelance</w:t>
            </w:r>
          </w:p>
          <w:p w:rsidR="0049617C" w:rsidRPr="00B125F6" w:rsidRDefault="00B125F6" w:rsidP="00B125F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Began working as a freelance translator in </w:t>
            </w:r>
            <w:r w:rsidR="001945D9">
              <w:rPr>
                <w:rFonts w:cs="Times New Roman"/>
                <w:sz w:val="20"/>
                <w:szCs w:val="20"/>
              </w:rPr>
              <w:t>April</w:t>
            </w:r>
            <w:r>
              <w:rPr>
                <w:rFonts w:cs="Times New Roman"/>
                <w:sz w:val="20"/>
                <w:szCs w:val="20"/>
              </w:rPr>
              <w:t xml:space="preserve"> 2015. I am very familiar with medical and technical language </w:t>
            </w:r>
            <w:r w:rsidR="00621D9C">
              <w:rPr>
                <w:rFonts w:cs="Times New Roman"/>
                <w:sz w:val="20"/>
                <w:szCs w:val="20"/>
              </w:rPr>
              <w:t>as I have worked extensively in health care and sales in both Italy and Australia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621D9C">
              <w:rPr>
                <w:rFonts w:cs="Times New Roman"/>
                <w:sz w:val="20"/>
                <w:szCs w:val="20"/>
              </w:rPr>
              <w:t xml:space="preserve"> I have developed experience translating a variety of topics and document</w:t>
            </w:r>
            <w:r w:rsidR="001945D9">
              <w:rPr>
                <w:rFonts w:cs="Times New Roman"/>
                <w:sz w:val="20"/>
                <w:szCs w:val="20"/>
              </w:rPr>
              <w:t>s</w:t>
            </w:r>
            <w:r w:rsidR="00621D9C">
              <w:rPr>
                <w:rFonts w:cs="Times New Roman"/>
                <w:sz w:val="20"/>
                <w:szCs w:val="20"/>
              </w:rPr>
              <w:t xml:space="preserve"> since commencing work.</w:t>
            </w:r>
            <w:r w:rsidR="00145B68">
              <w:rPr>
                <w:rFonts w:cs="Times New Roman"/>
                <w:sz w:val="20"/>
                <w:szCs w:val="20"/>
              </w:rPr>
              <w:t xml:space="preserve"> I can now comfortable handle regularly 4000 words per day and 6000 in a rush situation.</w:t>
            </w:r>
            <w:r w:rsidR="00CA5A5D">
              <w:rPr>
                <w:rFonts w:cs="Times New Roman"/>
                <w:sz w:val="20"/>
                <w:szCs w:val="20"/>
              </w:rPr>
              <w:t xml:space="preserve"> I also regularly produce subtitles in .</w:t>
            </w:r>
            <w:proofErr w:type="spellStart"/>
            <w:r w:rsidR="00CA5A5D">
              <w:rPr>
                <w:rFonts w:cs="Times New Roman"/>
                <w:sz w:val="20"/>
                <w:szCs w:val="20"/>
              </w:rPr>
              <w:t>srt</w:t>
            </w:r>
            <w:proofErr w:type="spellEnd"/>
            <w:r w:rsidR="00CA5A5D">
              <w:rPr>
                <w:rFonts w:cs="Times New Roman"/>
                <w:sz w:val="20"/>
                <w:szCs w:val="20"/>
              </w:rPr>
              <w:t xml:space="preserve"> files in both Italian and English.</w:t>
            </w:r>
          </w:p>
          <w:p w:rsidR="0049617C" w:rsidRDefault="0049617C" w:rsidP="00C133F1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945D9" w:rsidRDefault="001945D9" w:rsidP="001945D9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Translator</w:t>
            </w:r>
            <w:r w:rsidR="00800D69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/Subtitler</w:t>
            </w:r>
          </w:p>
          <w:p w:rsidR="001945D9" w:rsidRPr="001945D9" w:rsidRDefault="00800D69" w:rsidP="001945D9">
            <w:pPr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>NSW executive translations</w:t>
            </w:r>
            <w:r w:rsidR="00BC3956"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 (Australia)</w:t>
            </w:r>
          </w:p>
          <w:p w:rsidR="001945D9" w:rsidRDefault="001945D9" w:rsidP="00145B68">
            <w:pPr>
              <w:jc w:val="both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Began working as a translator in 2015. </w:t>
            </w:r>
            <w:r w:rsidR="00145B68">
              <w:rPr>
                <w:rFonts w:cs="Times New Roman"/>
                <w:sz w:val="20"/>
                <w:szCs w:val="20"/>
              </w:rPr>
              <w:t xml:space="preserve">Due to my strong bases in the medical field, for the first year, most of the volume of my work was health care related. From 2016 and throughout 2017 I have expanded to all topics from legal, to patent and even published short novels and children story-books. </w:t>
            </w:r>
            <w:r w:rsidR="00800D69">
              <w:rPr>
                <w:rFonts w:cs="Times New Roman"/>
                <w:sz w:val="20"/>
                <w:szCs w:val="20"/>
              </w:rPr>
              <w:t xml:space="preserve">Have worked on a variety of subtitles both as a translator and as a </w:t>
            </w:r>
            <w:r w:rsidR="00CA5A5D">
              <w:rPr>
                <w:rFonts w:cs="Times New Roman"/>
                <w:sz w:val="20"/>
                <w:szCs w:val="20"/>
              </w:rPr>
              <w:t>translator. This</w:t>
            </w:r>
            <w:r w:rsidR="00145B68">
              <w:rPr>
                <w:rFonts w:cs="Times New Roman"/>
                <w:sz w:val="20"/>
                <w:szCs w:val="20"/>
              </w:rPr>
              <w:t xml:space="preserve"> experience has been invaluable in expanding my knowledge base and my time efficiency.</w:t>
            </w:r>
          </w:p>
          <w:p w:rsidR="001945D9" w:rsidRDefault="001945D9" w:rsidP="00C133F1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AB5E25" w:rsidRPr="0030200E" w:rsidRDefault="00BC3956" w:rsidP="00C133F1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Translator</w:t>
            </w:r>
          </w:p>
          <w:p w:rsidR="00AB5E25" w:rsidRPr="0030200E" w:rsidRDefault="00BC3956" w:rsidP="00C133F1">
            <w:pPr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>ASAP Kiwi translators (New Zealand)</w:t>
            </w:r>
          </w:p>
          <w:p w:rsidR="00AB5E25" w:rsidRDefault="00651194" w:rsidP="00375966">
            <w:pPr>
              <w:jc w:val="both"/>
              <w:rPr>
                <w:rFonts w:cs="Times New Roman"/>
                <w:sz w:val="20"/>
                <w:szCs w:val="20"/>
              </w:rPr>
            </w:pPr>
            <w:r w:rsidRPr="0030200E">
              <w:rPr>
                <w:rFonts w:cs="Times New Roman"/>
                <w:sz w:val="20"/>
                <w:szCs w:val="20"/>
              </w:rPr>
              <w:t>Began employment in May 2014 and completed the</w:t>
            </w:r>
            <w:r>
              <w:rPr>
                <w:rFonts w:cs="Times New Roman"/>
                <w:sz w:val="20"/>
                <w:szCs w:val="20"/>
              </w:rPr>
              <w:t xml:space="preserve"> clinical internsh</w:t>
            </w:r>
            <w:r w:rsidR="009D3ED1">
              <w:rPr>
                <w:rFonts w:cs="Times New Roman"/>
                <w:sz w:val="20"/>
                <w:szCs w:val="20"/>
              </w:rPr>
              <w:t>ip program under the</w:t>
            </w:r>
            <w:r w:rsidR="00BC3956">
              <w:rPr>
                <w:rFonts w:cs="Times New Roman"/>
                <w:sz w:val="20"/>
                <w:szCs w:val="20"/>
              </w:rPr>
              <w:t xml:space="preserve"> </w:t>
            </w:r>
            <w:r w:rsidR="00BC3956" w:rsidRPr="00BC3956">
              <w:rPr>
                <w:rFonts w:cs="Times New Roman"/>
                <w:sz w:val="20"/>
                <w:szCs w:val="20"/>
              </w:rPr>
              <w:t>New Zealand Society of Translators and Interpreters</w:t>
            </w:r>
            <w:r w:rsidRPr="0030200E">
              <w:rPr>
                <w:rFonts w:cs="Times New Roman"/>
                <w:sz w:val="20"/>
                <w:szCs w:val="20"/>
              </w:rPr>
              <w:t xml:space="preserve">. </w:t>
            </w:r>
            <w:r w:rsidR="00BC3956">
              <w:rPr>
                <w:rFonts w:cs="Times New Roman"/>
                <w:sz w:val="20"/>
                <w:szCs w:val="20"/>
              </w:rPr>
              <w:t>Then began managing most</w:t>
            </w:r>
            <w:r w:rsidRPr="0030200E">
              <w:rPr>
                <w:rFonts w:cs="Times New Roman"/>
                <w:sz w:val="20"/>
                <w:szCs w:val="20"/>
              </w:rPr>
              <w:t xml:space="preserve"> the caseload at the </w:t>
            </w:r>
            <w:r w:rsidR="00BC3956">
              <w:rPr>
                <w:rFonts w:cs="Times New Roman"/>
                <w:sz w:val="20"/>
                <w:szCs w:val="20"/>
              </w:rPr>
              <w:t>centre</w:t>
            </w:r>
            <w:r w:rsidRPr="0030200E">
              <w:rPr>
                <w:rFonts w:cs="Times New Roman"/>
                <w:sz w:val="20"/>
                <w:szCs w:val="20"/>
              </w:rPr>
              <w:t xml:space="preserve"> independently. </w:t>
            </w:r>
            <w:r>
              <w:rPr>
                <w:rFonts w:cs="Times New Roman"/>
                <w:sz w:val="20"/>
                <w:szCs w:val="20"/>
              </w:rPr>
              <w:t>The caseload consist</w:t>
            </w:r>
            <w:r w:rsidR="00BC3956">
              <w:rPr>
                <w:rFonts w:cs="Times New Roman"/>
                <w:sz w:val="20"/>
                <w:szCs w:val="20"/>
              </w:rPr>
              <w:t>ed</w:t>
            </w:r>
            <w:r>
              <w:rPr>
                <w:rFonts w:cs="Times New Roman"/>
                <w:sz w:val="20"/>
                <w:szCs w:val="20"/>
              </w:rPr>
              <w:t xml:space="preserve"> of </w:t>
            </w:r>
            <w:r w:rsidR="00BC3956">
              <w:rPr>
                <w:rFonts w:cs="Times New Roman"/>
                <w:sz w:val="20"/>
                <w:szCs w:val="20"/>
              </w:rPr>
              <w:t>translations of legal, patent and ID documents mostly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C3956" w:rsidRDefault="00BC3956" w:rsidP="0037596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C3956" w:rsidRDefault="00BC3956" w:rsidP="00BC3956">
            <w:pPr>
              <w:jc w:val="both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 w:rsidRPr="00BC3956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Translator</w:t>
            </w:r>
          </w:p>
          <w:p w:rsidR="00BC3956" w:rsidRDefault="00C16B0C" w:rsidP="00BC3956">
            <w:pPr>
              <w:jc w:val="both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>Freelance translator</w:t>
            </w:r>
            <w:r w:rsidR="00BC3956"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 (Italy)</w:t>
            </w:r>
          </w:p>
          <w:p w:rsidR="00BC3956" w:rsidRPr="00BC3956" w:rsidRDefault="00C16B0C" w:rsidP="00BC3956">
            <w:pPr>
              <w:jc w:val="both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 w:rsidRPr="0030200E">
              <w:rPr>
                <w:rFonts w:cs="Times New Roman"/>
                <w:sz w:val="20"/>
                <w:szCs w:val="20"/>
              </w:rPr>
              <w:t>Began employment</w:t>
            </w:r>
            <w:r>
              <w:rPr>
                <w:rFonts w:cs="Times New Roman"/>
                <w:sz w:val="20"/>
                <w:szCs w:val="20"/>
              </w:rPr>
              <w:t xml:space="preserve"> in 2011, I decided to travel back to Italy and visit the country. During this time I worked with a number of international corporations with a strong emphasis in the medical field. I developed strong knowledge of technical equipment and translation of end user Manuals.</w:t>
            </w:r>
          </w:p>
          <w:p w:rsidR="00BC3956" w:rsidRDefault="00BC3956" w:rsidP="0037596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105C0" w:rsidRPr="00BC3956" w:rsidRDefault="00BC3956" w:rsidP="00375966">
            <w:pPr>
              <w:jc w:val="both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 w:rsidRPr="00BC3956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Translator</w:t>
            </w:r>
          </w:p>
          <w:p w:rsidR="004105C0" w:rsidRPr="00BC3956" w:rsidRDefault="00BC3956" w:rsidP="00375966">
            <w:pPr>
              <w:jc w:val="both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 w:rsidRPr="00BC3956">
              <w:rPr>
                <w:rFonts w:cs="Times New Roman"/>
                <w:color w:val="1F4E79" w:themeColor="accent1" w:themeShade="80"/>
                <w:sz w:val="20"/>
                <w:szCs w:val="20"/>
              </w:rPr>
              <w:t>One Hour Translations</w:t>
            </w: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 (telecommuting)</w:t>
            </w:r>
          </w:p>
          <w:p w:rsidR="004105C0" w:rsidRDefault="00BC3956" w:rsidP="00BC395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Began working at one Hour translations as my first job after completed the Master’s degree. Worked mostly with English-Italian translations. This first job has really helped me improve communication skills and time management.</w:t>
            </w:r>
          </w:p>
          <w:p w:rsidR="00C16B0C" w:rsidRDefault="00C16B0C" w:rsidP="00BC395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16B0C" w:rsidRPr="00BC3956" w:rsidRDefault="00C16B0C" w:rsidP="00C16B0C">
            <w:pPr>
              <w:jc w:val="both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Sales Manager</w:t>
            </w:r>
          </w:p>
          <w:p w:rsidR="00C16B0C" w:rsidRDefault="00C16B0C" w:rsidP="00C16B0C">
            <w:pPr>
              <w:jc w:val="both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Maplin </w:t>
            </w:r>
            <w:r w:rsidRPr="00C16B0C">
              <w:rPr>
                <w:rFonts w:cs="Times New Roman"/>
                <w:color w:val="1F4E79" w:themeColor="accent1" w:themeShade="80"/>
                <w:sz w:val="20"/>
                <w:szCs w:val="20"/>
              </w:rPr>
              <w:t>Birmingham</w:t>
            </w:r>
          </w:p>
          <w:p w:rsidR="00C16B0C" w:rsidRDefault="00C16B0C" w:rsidP="00C16B0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Began working as a sales person in 2008 to support myself during my studies. Was promoted in 2009 to nightshift floor manager.</w:t>
            </w:r>
          </w:p>
          <w:p w:rsidR="00841D6D" w:rsidRDefault="00841D6D" w:rsidP="00C16B0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41D6D" w:rsidRDefault="00841D6D" w:rsidP="00C16B0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41D6D" w:rsidRDefault="00841D6D" w:rsidP="00C16B0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E471B" w:rsidRDefault="003E471B" w:rsidP="00C16B0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41D6D" w:rsidRPr="00145687" w:rsidRDefault="00841D6D" w:rsidP="00C16B0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751B9" w:rsidRPr="002751B9" w:rsidRDefault="002F3A1B" w:rsidP="002751B9">
      <w:pPr>
        <w:spacing w:after="0"/>
        <w:rPr>
          <w:rFonts w:cs="Times New Roman"/>
          <w:sz w:val="24"/>
          <w:szCs w:val="24"/>
        </w:rPr>
      </w:pPr>
      <w:r>
        <w:rPr>
          <w:lang w:val="en-US"/>
        </w:rPr>
        <w:lastRenderedPageBreak/>
        <w:pict>
          <v:rect id="_x0000_i1026" style="width:451.3pt;height:1.5pt" o:hralign="center" o:hrstd="t" o:hrnoshade="t" o:hr="t" fillcolor="#365f91" stroked="f"/>
        </w:pict>
      </w:r>
    </w:p>
    <w:p w:rsidR="000D6E78" w:rsidRPr="00FC6081" w:rsidRDefault="000D6E78" w:rsidP="00FC6081">
      <w:pPr>
        <w:spacing w:after="0"/>
        <w:jc w:val="center"/>
        <w:rPr>
          <w:rFonts w:cs="Times New Roman"/>
          <w:color w:val="1F4E79" w:themeColor="accent1" w:themeShade="80"/>
          <w:sz w:val="28"/>
          <w:szCs w:val="28"/>
        </w:rPr>
        <w:sectPr w:rsidR="000D6E78" w:rsidRPr="00FC6081" w:rsidSect="000D6E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D70DC">
        <w:rPr>
          <w:rFonts w:cs="Times New Roman"/>
          <w:b/>
          <w:color w:val="1F4E79" w:themeColor="accent1" w:themeShade="80"/>
          <w:sz w:val="28"/>
          <w:szCs w:val="28"/>
        </w:rPr>
        <w:t>EDUCATION AND QUALIFICATIONS</w:t>
      </w:r>
    </w:p>
    <w:p w:rsidR="000D6E78" w:rsidRPr="001F1CB3" w:rsidRDefault="000D6E78" w:rsidP="000D6E78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2"/>
      </w:tblGrid>
      <w:tr w:rsidR="000D6E78" w:rsidRPr="001218A8" w:rsidTr="0047023F">
        <w:tc>
          <w:tcPr>
            <w:tcW w:w="1701" w:type="dxa"/>
          </w:tcPr>
          <w:p w:rsidR="000D6E78" w:rsidRPr="002751B9" w:rsidRDefault="001218A8" w:rsidP="000D6E78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2007-2009</w:t>
            </w:r>
          </w:p>
        </w:tc>
        <w:tc>
          <w:tcPr>
            <w:tcW w:w="7792" w:type="dxa"/>
          </w:tcPr>
          <w:p w:rsidR="000D6E78" w:rsidRPr="002751B9" w:rsidRDefault="000D6E78" w:rsidP="000D6E78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 w:rsidRPr="002751B9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Master</w:t>
            </w:r>
            <w:r w:rsidR="0096245A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’s Degree</w:t>
            </w:r>
            <w:r w:rsidRPr="002751B9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 xml:space="preserve"> of </w:t>
            </w:r>
            <w:r w:rsidR="001218A8"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Translation studies</w:t>
            </w:r>
          </w:p>
          <w:p w:rsidR="00AD70DC" w:rsidRPr="000F622A" w:rsidRDefault="007C18D2" w:rsidP="001218A8">
            <w:pPr>
              <w:rPr>
                <w:rFonts w:cs="Times New Roman"/>
                <w:sz w:val="20"/>
                <w:szCs w:val="20"/>
              </w:rPr>
            </w:pPr>
            <w:r w:rsidRPr="000F622A">
              <w:rPr>
                <w:rFonts w:cs="Times New Roman"/>
                <w:sz w:val="20"/>
                <w:szCs w:val="20"/>
              </w:rPr>
              <w:t xml:space="preserve">The </w:t>
            </w:r>
            <w:r w:rsidR="000D6E78" w:rsidRPr="000F622A">
              <w:rPr>
                <w:rFonts w:cs="Times New Roman"/>
                <w:sz w:val="20"/>
                <w:szCs w:val="20"/>
              </w:rPr>
              <w:t xml:space="preserve">University of </w:t>
            </w:r>
            <w:r w:rsidR="001218A8" w:rsidRPr="000F622A">
              <w:rPr>
                <w:rFonts w:cs="Times New Roman"/>
                <w:sz w:val="20"/>
                <w:szCs w:val="20"/>
              </w:rPr>
              <w:t>Birmingham</w:t>
            </w:r>
            <w:r w:rsidR="001218A8" w:rsidRPr="000F622A">
              <w:t xml:space="preserve"> </w:t>
            </w:r>
          </w:p>
        </w:tc>
      </w:tr>
      <w:tr w:rsidR="000D6E78" w:rsidRPr="000F622A" w:rsidTr="0047023F">
        <w:tc>
          <w:tcPr>
            <w:tcW w:w="1701" w:type="dxa"/>
          </w:tcPr>
          <w:p w:rsidR="000D6E78" w:rsidRPr="002751B9" w:rsidRDefault="001218A8" w:rsidP="000D6E78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  <w:t>2004-2007</w:t>
            </w:r>
          </w:p>
        </w:tc>
        <w:tc>
          <w:tcPr>
            <w:tcW w:w="7792" w:type="dxa"/>
          </w:tcPr>
          <w:p w:rsidR="0080266C" w:rsidRDefault="0096245A" w:rsidP="000D6E78">
            <w:pPr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  <w:t>Bac</w:t>
            </w:r>
            <w:r w:rsidR="001218A8" w:rsidRPr="001218A8"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  <w:t>helor</w:t>
            </w:r>
            <w:r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  <w:t>’s Degree</w:t>
            </w:r>
            <w:r w:rsidR="001218A8" w:rsidRPr="001218A8"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  <w:t xml:space="preserve"> Lingue e Letterature Straniere </w:t>
            </w:r>
          </w:p>
          <w:p w:rsidR="00AD70DC" w:rsidRPr="001218A8" w:rsidRDefault="001218A8" w:rsidP="001218A8">
            <w:pPr>
              <w:rPr>
                <w:rFonts w:cs="Times New Roman"/>
                <w:sz w:val="20"/>
                <w:szCs w:val="20"/>
                <w:lang w:val="it-IT"/>
              </w:rPr>
            </w:pPr>
            <w:r w:rsidRPr="001218A8">
              <w:rPr>
                <w:rFonts w:cs="Times New Roman"/>
                <w:sz w:val="20"/>
                <w:szCs w:val="20"/>
                <w:lang w:val="it-IT"/>
              </w:rPr>
              <w:t>Università degli Studi di Genova</w:t>
            </w:r>
          </w:p>
        </w:tc>
      </w:tr>
    </w:tbl>
    <w:p w:rsidR="00075FA9" w:rsidRPr="000F622A" w:rsidRDefault="00075FA9" w:rsidP="005217C2">
      <w:pPr>
        <w:rPr>
          <w:rFonts w:cs="Times New Roman"/>
          <w:sz w:val="20"/>
          <w:szCs w:val="20"/>
          <w:lang w:val="it-IT"/>
        </w:rPr>
      </w:pPr>
    </w:p>
    <w:p w:rsidR="000C7222" w:rsidRPr="000F622A" w:rsidRDefault="000C7222" w:rsidP="005217C2">
      <w:pPr>
        <w:rPr>
          <w:sz w:val="20"/>
          <w:szCs w:val="20"/>
          <w:lang w:val="it-IT"/>
        </w:rPr>
      </w:pPr>
    </w:p>
    <w:p w:rsidR="00075FA9" w:rsidRPr="000F622A" w:rsidRDefault="00075FA9" w:rsidP="005217C2">
      <w:pPr>
        <w:rPr>
          <w:sz w:val="20"/>
          <w:szCs w:val="20"/>
          <w:lang w:val="it-IT"/>
        </w:rPr>
      </w:pPr>
    </w:p>
    <w:p w:rsidR="0021005E" w:rsidRDefault="002F3A1B" w:rsidP="002163FA">
      <w:pPr>
        <w:spacing w:line="240" w:lineRule="auto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>
        <w:rPr>
          <w:lang w:val="en-US"/>
        </w:rPr>
        <w:pict>
          <v:rect id="_x0000_i1027" style="width:451.3pt;height:1.5pt" o:hralign="center" o:hrstd="t" o:hrnoshade="t" o:hr="t" fillcolor="#365f91" stroked="f"/>
        </w:pict>
      </w:r>
    </w:p>
    <w:p w:rsidR="00F12417" w:rsidRPr="00797D16" w:rsidRDefault="00F12417" w:rsidP="00797D16">
      <w:pPr>
        <w:spacing w:line="240" w:lineRule="auto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 w:rsidRPr="007B7A94">
        <w:rPr>
          <w:rFonts w:cs="Times New Roman"/>
          <w:b/>
          <w:color w:val="1F4E79" w:themeColor="accent1" w:themeShade="80"/>
          <w:sz w:val="28"/>
          <w:szCs w:val="28"/>
        </w:rPr>
        <w:t>SKILLS AND ATTRIBUTES</w:t>
      </w:r>
    </w:p>
    <w:p w:rsidR="00A46813" w:rsidRDefault="00B061CC" w:rsidP="00A4681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797D16">
        <w:rPr>
          <w:rFonts w:cs="Times New Roman"/>
          <w:sz w:val="20"/>
          <w:szCs w:val="20"/>
        </w:rPr>
        <w:t xml:space="preserve">Committed to the provision of high </w:t>
      </w:r>
      <w:r w:rsidR="009258A2">
        <w:rPr>
          <w:rFonts w:cs="Times New Roman"/>
          <w:sz w:val="20"/>
          <w:szCs w:val="20"/>
        </w:rPr>
        <w:t>quality professional services</w:t>
      </w:r>
      <w:r w:rsidRPr="00797D16">
        <w:rPr>
          <w:rFonts w:cs="Times New Roman"/>
          <w:sz w:val="20"/>
          <w:szCs w:val="20"/>
        </w:rPr>
        <w:t xml:space="preserve">. </w:t>
      </w:r>
    </w:p>
    <w:p w:rsidR="00A46813" w:rsidRDefault="00A46813" w:rsidP="00A46813">
      <w:pPr>
        <w:pStyle w:val="ListParagraph"/>
        <w:spacing w:line="240" w:lineRule="auto"/>
        <w:jc w:val="both"/>
        <w:rPr>
          <w:rFonts w:cs="Times New Roman"/>
          <w:sz w:val="20"/>
          <w:szCs w:val="20"/>
        </w:rPr>
      </w:pPr>
    </w:p>
    <w:p w:rsidR="00A46813" w:rsidRPr="00A46813" w:rsidRDefault="00A46813" w:rsidP="00A4681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Very time efficient: I provide quality work within very short time frames, always punctual and able to plan ahead to ensure meeting deadlines.</w:t>
      </w:r>
    </w:p>
    <w:p w:rsidR="00B061CC" w:rsidRPr="00797D16" w:rsidRDefault="00B061CC" w:rsidP="00B061CC">
      <w:pPr>
        <w:pStyle w:val="ListParagraph"/>
        <w:spacing w:line="240" w:lineRule="auto"/>
        <w:jc w:val="both"/>
        <w:rPr>
          <w:rFonts w:cs="Times New Roman"/>
          <w:sz w:val="20"/>
          <w:szCs w:val="20"/>
        </w:rPr>
      </w:pPr>
    </w:p>
    <w:p w:rsidR="00B061CC" w:rsidRPr="00797D16" w:rsidRDefault="00B061CC" w:rsidP="00B061C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797D16">
        <w:rPr>
          <w:rFonts w:cs="Times New Roman"/>
          <w:sz w:val="20"/>
          <w:szCs w:val="20"/>
        </w:rPr>
        <w:t xml:space="preserve">Efficient organisational skills including the ability to </w:t>
      </w:r>
      <w:r w:rsidR="001C6CFB" w:rsidRPr="00797D16">
        <w:rPr>
          <w:rFonts w:cs="Times New Roman"/>
          <w:sz w:val="20"/>
          <w:szCs w:val="20"/>
        </w:rPr>
        <w:t>plan,</w:t>
      </w:r>
      <w:r w:rsidRPr="00797D16">
        <w:rPr>
          <w:rFonts w:cs="Times New Roman"/>
          <w:sz w:val="20"/>
          <w:szCs w:val="20"/>
        </w:rPr>
        <w:t xml:space="preserve"> prioritise, time manage and multi-task as demonstrated throughout </w:t>
      </w:r>
      <w:r w:rsidR="001C6CFB" w:rsidRPr="00797D16">
        <w:rPr>
          <w:rFonts w:cs="Times New Roman"/>
          <w:sz w:val="20"/>
          <w:szCs w:val="20"/>
        </w:rPr>
        <w:t>the position currently covered</w:t>
      </w:r>
      <w:r w:rsidRPr="00797D16">
        <w:rPr>
          <w:rFonts w:cs="Times New Roman"/>
          <w:sz w:val="20"/>
          <w:szCs w:val="20"/>
        </w:rPr>
        <w:t>.</w:t>
      </w:r>
    </w:p>
    <w:p w:rsidR="001C6CFB" w:rsidRPr="00797D16" w:rsidRDefault="001C6CFB" w:rsidP="001C6CFB">
      <w:pPr>
        <w:pStyle w:val="ListParagraph"/>
        <w:rPr>
          <w:rFonts w:cs="Times New Roman"/>
          <w:sz w:val="20"/>
          <w:szCs w:val="20"/>
        </w:rPr>
      </w:pPr>
    </w:p>
    <w:p w:rsidR="006208AB" w:rsidRPr="00A46813" w:rsidRDefault="001C6CFB" w:rsidP="00A4681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797D16">
        <w:rPr>
          <w:rFonts w:cs="Times New Roman"/>
          <w:sz w:val="20"/>
          <w:szCs w:val="20"/>
        </w:rPr>
        <w:t>Excellent communic</w:t>
      </w:r>
      <w:r w:rsidR="002F4E5B" w:rsidRPr="00797D16">
        <w:rPr>
          <w:rFonts w:cs="Times New Roman"/>
          <w:sz w:val="20"/>
          <w:szCs w:val="20"/>
        </w:rPr>
        <w:t xml:space="preserve">ation skills learned through five </w:t>
      </w:r>
      <w:r w:rsidRPr="00797D16">
        <w:rPr>
          <w:rFonts w:cs="Times New Roman"/>
          <w:sz w:val="20"/>
          <w:szCs w:val="20"/>
        </w:rPr>
        <w:t>year</w:t>
      </w:r>
      <w:r w:rsidR="002F4E5B" w:rsidRPr="00797D16">
        <w:rPr>
          <w:rFonts w:cs="Times New Roman"/>
          <w:sz w:val="20"/>
          <w:szCs w:val="20"/>
        </w:rPr>
        <w:t>s of</w:t>
      </w:r>
      <w:r w:rsidRPr="00797D16">
        <w:rPr>
          <w:rFonts w:cs="Times New Roman"/>
          <w:sz w:val="20"/>
          <w:szCs w:val="20"/>
        </w:rPr>
        <w:t xml:space="preserve"> coursework and put into practice during employment</w:t>
      </w:r>
      <w:r w:rsidR="00A46813">
        <w:rPr>
          <w:rFonts w:cs="Times New Roman"/>
          <w:sz w:val="20"/>
          <w:szCs w:val="20"/>
        </w:rPr>
        <w:t>.</w:t>
      </w:r>
    </w:p>
    <w:p w:rsidR="008B042D" w:rsidRPr="00797D16" w:rsidRDefault="008B042D" w:rsidP="009258A2">
      <w:pPr>
        <w:pStyle w:val="ListParagraph"/>
        <w:spacing w:line="240" w:lineRule="auto"/>
        <w:jc w:val="both"/>
        <w:rPr>
          <w:rFonts w:cs="Times New Roman"/>
          <w:sz w:val="20"/>
          <w:szCs w:val="20"/>
        </w:rPr>
      </w:pPr>
    </w:p>
    <w:p w:rsidR="0080266C" w:rsidRDefault="002F3A1B" w:rsidP="008B042D">
      <w:pPr>
        <w:spacing w:line="240" w:lineRule="auto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>
        <w:rPr>
          <w:lang w:val="en-US"/>
        </w:rPr>
        <w:pict>
          <v:rect id="_x0000_i1028" style="width:451.3pt;height:1.5pt" o:hralign="center" o:hrstd="t" o:hrnoshade="t" o:hr="t" fillcolor="#365f91" stroked="f"/>
        </w:pict>
      </w:r>
    </w:p>
    <w:p w:rsidR="000C004A" w:rsidRPr="00AD70DC" w:rsidRDefault="008B042D" w:rsidP="008B042D">
      <w:pPr>
        <w:spacing w:line="240" w:lineRule="auto"/>
        <w:jc w:val="center"/>
        <w:rPr>
          <w:rFonts w:cs="Times New Roman"/>
          <w:color w:val="1F4E79" w:themeColor="accent1" w:themeShade="80"/>
          <w:sz w:val="28"/>
          <w:szCs w:val="28"/>
        </w:rPr>
      </w:pPr>
      <w:r w:rsidRPr="00AD70DC">
        <w:rPr>
          <w:rFonts w:cs="Times New Roman"/>
          <w:b/>
          <w:color w:val="1F4E79" w:themeColor="accent1" w:themeShade="80"/>
          <w:sz w:val="28"/>
          <w:szCs w:val="28"/>
        </w:rPr>
        <w:t>PROFESSIONAL MEMBERSHIPS</w:t>
      </w:r>
    </w:p>
    <w:p w:rsidR="008B042D" w:rsidRDefault="008B042D" w:rsidP="008B042D">
      <w:pPr>
        <w:spacing w:line="240" w:lineRule="auto"/>
        <w:rPr>
          <w:rFonts w:cs="Times New Roman"/>
          <w:sz w:val="20"/>
          <w:szCs w:val="20"/>
        </w:rPr>
      </w:pPr>
    </w:p>
    <w:p w:rsidR="00284BF3" w:rsidRPr="00284BF3" w:rsidRDefault="00841D6D" w:rsidP="008B042D">
      <w:pPr>
        <w:spacing w:line="240" w:lineRule="auto"/>
        <w:rPr>
          <w:rFonts w:cs="Times New Roman"/>
        </w:rPr>
      </w:pPr>
      <w:r>
        <w:rPr>
          <w:rFonts w:cs="Times New Roman"/>
          <w:b/>
          <w:color w:val="1F4E79" w:themeColor="accent1" w:themeShade="80"/>
        </w:rPr>
        <w:t>2014</w:t>
      </w:r>
      <w:r w:rsidR="00284BF3">
        <w:rPr>
          <w:rFonts w:cs="Times New Roman"/>
          <w:b/>
          <w:color w:val="1F4E79" w:themeColor="accent1" w:themeShade="80"/>
        </w:rPr>
        <w:tab/>
      </w:r>
      <w:r w:rsidR="00284BF3">
        <w:rPr>
          <w:rFonts w:cs="Times New Roman"/>
          <w:b/>
          <w:color w:val="1F4E79" w:themeColor="accent1" w:themeShade="80"/>
        </w:rPr>
        <w:tab/>
        <w:t xml:space="preserve">      </w:t>
      </w:r>
      <w:r>
        <w:rPr>
          <w:rFonts w:cs="Times New Roman"/>
          <w:sz w:val="20"/>
          <w:szCs w:val="20"/>
        </w:rPr>
        <w:t xml:space="preserve">the </w:t>
      </w:r>
      <w:r w:rsidRPr="00BC3956">
        <w:rPr>
          <w:rFonts w:cs="Times New Roman"/>
          <w:sz w:val="20"/>
          <w:szCs w:val="20"/>
        </w:rPr>
        <w:t>New Zealand Society of Translators and Interpreters</w:t>
      </w:r>
      <w:r>
        <w:rPr>
          <w:rFonts w:cs="Times New Roman"/>
        </w:rPr>
        <w:t xml:space="preserve"> </w:t>
      </w:r>
      <w:r w:rsidR="00284BF3">
        <w:rPr>
          <w:rFonts w:cs="Times New Roman"/>
        </w:rPr>
        <w:t xml:space="preserve">- Qualified </w:t>
      </w:r>
      <w:r>
        <w:rPr>
          <w:rFonts w:cs="Times New Roman"/>
        </w:rPr>
        <w:t>Translator</w:t>
      </w:r>
    </w:p>
    <w:p w:rsidR="00797D16" w:rsidRDefault="002F3A1B" w:rsidP="00060FBD">
      <w:pPr>
        <w:spacing w:line="240" w:lineRule="auto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>
        <w:rPr>
          <w:lang w:val="en-US"/>
        </w:rPr>
        <w:pict>
          <v:rect id="_x0000_i1029" style="width:451.3pt;height:1.5pt" o:hralign="center" o:hrstd="t" o:hrnoshade="t" o:hr="t" fillcolor="#365f91" stroked="f"/>
        </w:pict>
      </w:r>
    </w:p>
    <w:p w:rsidR="003F3DA0" w:rsidRPr="00060FBD" w:rsidRDefault="00060FBD" w:rsidP="00060FBD">
      <w:pPr>
        <w:spacing w:line="240" w:lineRule="auto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>
        <w:rPr>
          <w:rFonts w:cs="Times New Roman"/>
          <w:b/>
          <w:color w:val="1F4E79" w:themeColor="accent1" w:themeShade="80"/>
          <w:sz w:val="28"/>
          <w:szCs w:val="28"/>
        </w:rPr>
        <w:t>EXTRA CURRICULAR ACTIVITIES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315"/>
      </w:tblGrid>
      <w:tr w:rsidR="00032CCD" w:rsidRPr="001F1CB3" w:rsidTr="0047023F">
        <w:tc>
          <w:tcPr>
            <w:tcW w:w="1848" w:type="dxa"/>
          </w:tcPr>
          <w:p w:rsidR="00032CCD" w:rsidRPr="001F1CB3" w:rsidRDefault="00032CCD" w:rsidP="00107BC3">
            <w:pPr>
              <w:pStyle w:val="ListParagraph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15" w:type="dxa"/>
          </w:tcPr>
          <w:p w:rsidR="00032CCD" w:rsidRPr="001F1CB3" w:rsidRDefault="00032CCD" w:rsidP="00E3152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32CCD" w:rsidRDefault="00506E27" w:rsidP="00797D16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b/>
        </w:rPr>
      </w:pPr>
      <w:r w:rsidRPr="00797D16">
        <w:rPr>
          <w:rFonts w:cs="Times New Roman"/>
          <w:b/>
        </w:rPr>
        <w:t>Health and fitness.</w:t>
      </w:r>
    </w:p>
    <w:p w:rsidR="00A0682F" w:rsidRPr="00797D16" w:rsidRDefault="00A0682F" w:rsidP="00797D16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Strong interest in finance: </w:t>
      </w:r>
      <w:r>
        <w:rPr>
          <w:rFonts w:cs="Times New Roman"/>
        </w:rPr>
        <w:t>I am a keen reader of developing technologies and financial markets</w:t>
      </w:r>
    </w:p>
    <w:p w:rsidR="00032CCD" w:rsidRPr="00506E27" w:rsidRDefault="00032CCD" w:rsidP="00032CCD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506E27">
        <w:rPr>
          <w:rFonts w:cs="Times New Roman"/>
          <w:b/>
        </w:rPr>
        <w:t>Travel</w:t>
      </w:r>
      <w:r w:rsidR="00AC0E80">
        <w:rPr>
          <w:rFonts w:cs="Times New Roman"/>
        </w:rPr>
        <w:t>:</w:t>
      </w:r>
      <w:r w:rsidRPr="00506E27">
        <w:rPr>
          <w:rFonts w:cs="Times New Roman"/>
        </w:rPr>
        <w:t xml:space="preserve"> </w:t>
      </w:r>
      <w:r w:rsidR="00A0682F">
        <w:rPr>
          <w:rFonts w:cs="Times New Roman"/>
        </w:rPr>
        <w:t xml:space="preserve">visited central Europe, </w:t>
      </w:r>
      <w:r w:rsidR="009C4BEA" w:rsidRPr="00506E27">
        <w:rPr>
          <w:rFonts w:cs="Times New Roman"/>
        </w:rPr>
        <w:t xml:space="preserve">North </w:t>
      </w:r>
      <w:r w:rsidR="00F75403" w:rsidRPr="00506E27">
        <w:rPr>
          <w:rFonts w:cs="Times New Roman"/>
        </w:rPr>
        <w:t>America</w:t>
      </w:r>
      <w:r w:rsidR="00A0682F">
        <w:rPr>
          <w:rFonts w:cs="Times New Roman"/>
        </w:rPr>
        <w:t xml:space="preserve"> and Oceania</w:t>
      </w:r>
      <w:r w:rsidR="00F75403" w:rsidRPr="00506E27">
        <w:rPr>
          <w:rFonts w:cs="Times New Roman"/>
        </w:rPr>
        <w:t>. I enjoy</w:t>
      </w:r>
      <w:r w:rsidR="00797D16">
        <w:rPr>
          <w:rFonts w:cs="Times New Roman"/>
        </w:rPr>
        <w:t xml:space="preserve"> learning about</w:t>
      </w:r>
      <w:r w:rsidR="009C4BEA" w:rsidRPr="00506E27">
        <w:rPr>
          <w:rFonts w:cs="Times New Roman"/>
        </w:rPr>
        <w:t xml:space="preserve"> different cultures</w:t>
      </w:r>
      <w:r w:rsidR="00F75403" w:rsidRPr="00506E27">
        <w:rPr>
          <w:rFonts w:cs="Times New Roman"/>
        </w:rPr>
        <w:t>.</w:t>
      </w:r>
    </w:p>
    <w:p w:rsidR="00797D16" w:rsidRPr="0019401A" w:rsidRDefault="002F3A1B" w:rsidP="0019401A">
      <w:pPr>
        <w:spacing w:line="240" w:lineRule="auto"/>
        <w:rPr>
          <w:rFonts w:cs="Times New Roman"/>
          <w:b/>
          <w:color w:val="1F4E79" w:themeColor="accent1" w:themeShade="80"/>
          <w:sz w:val="28"/>
          <w:szCs w:val="28"/>
        </w:rPr>
      </w:pPr>
      <w:r>
        <w:rPr>
          <w:lang w:val="en-US"/>
        </w:rPr>
        <w:pict>
          <v:rect id="_x0000_i1030" style="width:451.3pt;height:1.5pt" o:hralign="center" o:hrstd="t" o:hrnoshade="t" o:hr="t" fillcolor="#365f91" stroked="f"/>
        </w:pict>
      </w:r>
    </w:p>
    <w:p w:rsidR="00FC6081" w:rsidRDefault="00FC6081" w:rsidP="00E80D5F">
      <w:pPr>
        <w:pStyle w:val="ListParagraph"/>
        <w:spacing w:line="240" w:lineRule="auto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</w:p>
    <w:sectPr w:rsidR="00FC6081" w:rsidSect="000D6E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207"/>
    <w:multiLevelType w:val="hybridMultilevel"/>
    <w:tmpl w:val="EDEAD02C"/>
    <w:lvl w:ilvl="0" w:tplc="3522E5A8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1FC"/>
    <w:multiLevelType w:val="hybridMultilevel"/>
    <w:tmpl w:val="B87A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5BAF"/>
    <w:multiLevelType w:val="hybridMultilevel"/>
    <w:tmpl w:val="77E402A6"/>
    <w:lvl w:ilvl="0" w:tplc="0030A116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5E1"/>
    <w:multiLevelType w:val="hybridMultilevel"/>
    <w:tmpl w:val="6256D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4F58"/>
    <w:multiLevelType w:val="hybridMultilevel"/>
    <w:tmpl w:val="2E0C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0949"/>
    <w:multiLevelType w:val="hybridMultilevel"/>
    <w:tmpl w:val="97841EF2"/>
    <w:lvl w:ilvl="0" w:tplc="D3B432BA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01B0"/>
    <w:multiLevelType w:val="hybridMultilevel"/>
    <w:tmpl w:val="FD42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106F8"/>
    <w:multiLevelType w:val="hybridMultilevel"/>
    <w:tmpl w:val="23BA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50D0"/>
    <w:multiLevelType w:val="hybridMultilevel"/>
    <w:tmpl w:val="7B0AD44C"/>
    <w:lvl w:ilvl="0" w:tplc="9CA8617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FE"/>
    <w:rsid w:val="00001EEA"/>
    <w:rsid w:val="0000305B"/>
    <w:rsid w:val="00003972"/>
    <w:rsid w:val="00026721"/>
    <w:rsid w:val="0003101E"/>
    <w:rsid w:val="00032CCD"/>
    <w:rsid w:val="00047C07"/>
    <w:rsid w:val="00060FBD"/>
    <w:rsid w:val="00075FA9"/>
    <w:rsid w:val="000A6429"/>
    <w:rsid w:val="000C004A"/>
    <w:rsid w:val="000C7222"/>
    <w:rsid w:val="000D45CB"/>
    <w:rsid w:val="000D6E03"/>
    <w:rsid w:val="000D6E78"/>
    <w:rsid w:val="000F0CF2"/>
    <w:rsid w:val="000F622A"/>
    <w:rsid w:val="00107BC3"/>
    <w:rsid w:val="001218A8"/>
    <w:rsid w:val="00126AD0"/>
    <w:rsid w:val="00127D72"/>
    <w:rsid w:val="00141568"/>
    <w:rsid w:val="001425A8"/>
    <w:rsid w:val="00145687"/>
    <w:rsid w:val="00145B68"/>
    <w:rsid w:val="001777F5"/>
    <w:rsid w:val="0018183D"/>
    <w:rsid w:val="00184C07"/>
    <w:rsid w:val="00185C1A"/>
    <w:rsid w:val="00193433"/>
    <w:rsid w:val="0019401A"/>
    <w:rsid w:val="001945D9"/>
    <w:rsid w:val="00197824"/>
    <w:rsid w:val="001C6CFB"/>
    <w:rsid w:val="001F1CB3"/>
    <w:rsid w:val="001F378C"/>
    <w:rsid w:val="0021005E"/>
    <w:rsid w:val="002163FA"/>
    <w:rsid w:val="00236400"/>
    <w:rsid w:val="00244788"/>
    <w:rsid w:val="00272B67"/>
    <w:rsid w:val="002751B9"/>
    <w:rsid w:val="0028078F"/>
    <w:rsid w:val="00284BF3"/>
    <w:rsid w:val="00287341"/>
    <w:rsid w:val="002A2F54"/>
    <w:rsid w:val="002C290D"/>
    <w:rsid w:val="002C4CB6"/>
    <w:rsid w:val="002D7089"/>
    <w:rsid w:val="002F3A1B"/>
    <w:rsid w:val="002F4E5B"/>
    <w:rsid w:val="0030200E"/>
    <w:rsid w:val="00336CAE"/>
    <w:rsid w:val="0033756F"/>
    <w:rsid w:val="003555E3"/>
    <w:rsid w:val="00355F98"/>
    <w:rsid w:val="00375966"/>
    <w:rsid w:val="003840A4"/>
    <w:rsid w:val="003C7EAA"/>
    <w:rsid w:val="003E471B"/>
    <w:rsid w:val="003F3DA0"/>
    <w:rsid w:val="004105C0"/>
    <w:rsid w:val="0047023F"/>
    <w:rsid w:val="00474945"/>
    <w:rsid w:val="00476846"/>
    <w:rsid w:val="0049617C"/>
    <w:rsid w:val="004B7372"/>
    <w:rsid w:val="004E1F42"/>
    <w:rsid w:val="004E526F"/>
    <w:rsid w:val="004F502F"/>
    <w:rsid w:val="00506E27"/>
    <w:rsid w:val="00510D9E"/>
    <w:rsid w:val="00516376"/>
    <w:rsid w:val="005217C2"/>
    <w:rsid w:val="005217DC"/>
    <w:rsid w:val="00571502"/>
    <w:rsid w:val="005A117B"/>
    <w:rsid w:val="005C5F8B"/>
    <w:rsid w:val="005C7463"/>
    <w:rsid w:val="005E42E7"/>
    <w:rsid w:val="006122C3"/>
    <w:rsid w:val="006208AB"/>
    <w:rsid w:val="00621D9C"/>
    <w:rsid w:val="00640E6D"/>
    <w:rsid w:val="0064303E"/>
    <w:rsid w:val="00643754"/>
    <w:rsid w:val="00645BEA"/>
    <w:rsid w:val="00651194"/>
    <w:rsid w:val="00660914"/>
    <w:rsid w:val="00664895"/>
    <w:rsid w:val="00671066"/>
    <w:rsid w:val="00674EA4"/>
    <w:rsid w:val="006A018B"/>
    <w:rsid w:val="006A2695"/>
    <w:rsid w:val="006D591A"/>
    <w:rsid w:val="006E681D"/>
    <w:rsid w:val="006F04D4"/>
    <w:rsid w:val="006F1001"/>
    <w:rsid w:val="007156B2"/>
    <w:rsid w:val="00723B87"/>
    <w:rsid w:val="00797D16"/>
    <w:rsid w:val="007A073F"/>
    <w:rsid w:val="007B7A94"/>
    <w:rsid w:val="007C06B5"/>
    <w:rsid w:val="007C0893"/>
    <w:rsid w:val="007C16B9"/>
    <w:rsid w:val="007C18D2"/>
    <w:rsid w:val="00800D69"/>
    <w:rsid w:val="00801627"/>
    <w:rsid w:val="0080266C"/>
    <w:rsid w:val="008342C1"/>
    <w:rsid w:val="008356DB"/>
    <w:rsid w:val="00841D6D"/>
    <w:rsid w:val="00864325"/>
    <w:rsid w:val="008B042D"/>
    <w:rsid w:val="008C0308"/>
    <w:rsid w:val="008C4F6B"/>
    <w:rsid w:val="008F3238"/>
    <w:rsid w:val="008F5EE1"/>
    <w:rsid w:val="00901852"/>
    <w:rsid w:val="0090198C"/>
    <w:rsid w:val="009258A2"/>
    <w:rsid w:val="0093751F"/>
    <w:rsid w:val="0096245A"/>
    <w:rsid w:val="00975746"/>
    <w:rsid w:val="00977E05"/>
    <w:rsid w:val="0099608A"/>
    <w:rsid w:val="009C4BEA"/>
    <w:rsid w:val="009D3ED1"/>
    <w:rsid w:val="00A0682F"/>
    <w:rsid w:val="00A07D7B"/>
    <w:rsid w:val="00A16C72"/>
    <w:rsid w:val="00A378D1"/>
    <w:rsid w:val="00A46267"/>
    <w:rsid w:val="00A46813"/>
    <w:rsid w:val="00A54E81"/>
    <w:rsid w:val="00A90D62"/>
    <w:rsid w:val="00AA7F13"/>
    <w:rsid w:val="00AB3AF4"/>
    <w:rsid w:val="00AB5E25"/>
    <w:rsid w:val="00AC0E80"/>
    <w:rsid w:val="00AD073F"/>
    <w:rsid w:val="00AD117E"/>
    <w:rsid w:val="00AD70DC"/>
    <w:rsid w:val="00AE1BC2"/>
    <w:rsid w:val="00AF334E"/>
    <w:rsid w:val="00B03D1D"/>
    <w:rsid w:val="00B061CC"/>
    <w:rsid w:val="00B07D25"/>
    <w:rsid w:val="00B125F6"/>
    <w:rsid w:val="00B419D2"/>
    <w:rsid w:val="00B54F80"/>
    <w:rsid w:val="00BC1CE4"/>
    <w:rsid w:val="00BC3956"/>
    <w:rsid w:val="00BE0F28"/>
    <w:rsid w:val="00C070FE"/>
    <w:rsid w:val="00C16B0C"/>
    <w:rsid w:val="00C16DB2"/>
    <w:rsid w:val="00C608A2"/>
    <w:rsid w:val="00CA5A5D"/>
    <w:rsid w:val="00D02973"/>
    <w:rsid w:val="00D3003C"/>
    <w:rsid w:val="00D707BC"/>
    <w:rsid w:val="00D778C5"/>
    <w:rsid w:val="00DD1221"/>
    <w:rsid w:val="00E13F83"/>
    <w:rsid w:val="00E31528"/>
    <w:rsid w:val="00E60261"/>
    <w:rsid w:val="00E65BB4"/>
    <w:rsid w:val="00E80D5F"/>
    <w:rsid w:val="00E826C6"/>
    <w:rsid w:val="00EB0FE5"/>
    <w:rsid w:val="00ED2E5A"/>
    <w:rsid w:val="00EF76C6"/>
    <w:rsid w:val="00F07A61"/>
    <w:rsid w:val="00F12417"/>
    <w:rsid w:val="00F16684"/>
    <w:rsid w:val="00F65F5D"/>
    <w:rsid w:val="00F75403"/>
    <w:rsid w:val="00F936A2"/>
    <w:rsid w:val="00FA14CD"/>
    <w:rsid w:val="00FA770C"/>
    <w:rsid w:val="00FB7A57"/>
    <w:rsid w:val="00FC6081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EC688-C5F0-4E50-A833-0677C8EC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0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DA4D-9A59-482A-A6B6-7F7C1805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Raynott</dc:creator>
  <cp:lastModifiedBy>Hugh Raynott</cp:lastModifiedBy>
  <cp:revision>31</cp:revision>
  <cp:lastPrinted>2015-05-20T04:56:00Z</cp:lastPrinted>
  <dcterms:created xsi:type="dcterms:W3CDTF">2016-10-22T06:48:00Z</dcterms:created>
  <dcterms:modified xsi:type="dcterms:W3CDTF">2018-03-02T10:53:00Z</dcterms:modified>
</cp:coreProperties>
</file>