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1699"/>
      </w:tblGrid>
      <w:tr w:rsidR="004511E0" w:rsidRPr="00E733F1" w14:paraId="31ADEEC7" w14:textId="77777777" w:rsidTr="00297EF3">
        <w:trPr>
          <w:trHeight w:val="848"/>
        </w:trPr>
        <w:tc>
          <w:tcPr>
            <w:tcW w:w="8647" w:type="dxa"/>
          </w:tcPr>
          <w:p w14:paraId="6BDAA827" w14:textId="7D76A446" w:rsidR="002E01A8" w:rsidRPr="00554D87" w:rsidRDefault="004511E0">
            <w:pPr>
              <w:rPr>
                <w:rFonts w:ascii="Times New Roman" w:eastAsia="宋体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 xml:space="preserve">Zhao </w:t>
            </w:r>
            <w:proofErr w:type="spellStart"/>
            <w:r>
              <w:rPr>
                <w:rFonts w:ascii="Times New Roman" w:hAnsi="Times New Roman"/>
                <w:b/>
                <w:bCs/>
                <w:sz w:val="48"/>
                <w:szCs w:val="48"/>
              </w:rPr>
              <w:t>Wenyue</w:t>
            </w:r>
            <w:proofErr w:type="spellEnd"/>
          </w:p>
        </w:tc>
        <w:tc>
          <w:tcPr>
            <w:tcW w:w="1699" w:type="dxa"/>
            <w:vMerge w:val="restart"/>
          </w:tcPr>
          <w:p w14:paraId="3E71E012" w14:textId="591F49F9" w:rsidR="004511E0" w:rsidRPr="00E733F1" w:rsidRDefault="004511E0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065CE2B" wp14:editId="373D8B7B">
                  <wp:extent cx="869950" cy="1164939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赵闻悦+21010519900805162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39" cy="12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1A8" w:rsidRPr="00E733F1" w14:paraId="78BBA80E" w14:textId="77777777" w:rsidTr="00297EF3">
        <w:trPr>
          <w:trHeight w:val="506"/>
        </w:trPr>
        <w:tc>
          <w:tcPr>
            <w:tcW w:w="8647" w:type="dxa"/>
          </w:tcPr>
          <w:p w14:paraId="6D480C6D" w14:textId="63ACDB93" w:rsidR="008358B5" w:rsidRDefault="008358B5" w:rsidP="009A4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eijing, China</w:t>
            </w:r>
          </w:p>
          <w:p w14:paraId="35A220E4" w14:textId="11CFD5C1" w:rsidR="00BC0683" w:rsidRPr="00BC0683" w:rsidRDefault="00BC0683" w:rsidP="009A417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WeChat: 1083198515</w:t>
            </w:r>
          </w:p>
          <w:p w14:paraId="78AE12C5" w14:textId="1B9A843D" w:rsidR="002E01A8" w:rsidRPr="00CB568E" w:rsidRDefault="002E01A8" w:rsidP="009A417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  <w:r w:rsidR="008358B5">
              <w:rPr>
                <w:rFonts w:ascii="Times New Roman" w:hAnsi="Times New Roman"/>
                <w:sz w:val="24"/>
                <w:szCs w:val="24"/>
              </w:rPr>
              <w:t>/Skype</w:t>
            </w:r>
            <w:r>
              <w:rPr>
                <w:rFonts w:ascii="Times New Roman" w:hAnsi="Times New Roman"/>
                <w:sz w:val="24"/>
                <w:szCs w:val="24"/>
              </w:rPr>
              <w:t>: zhaowy0805@</w:t>
            </w:r>
            <w:r w:rsidR="0072409F">
              <w:rPr>
                <w:rFonts w:ascii="Times New Roman" w:hAnsi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/>
                <w:sz w:val="24"/>
                <w:szCs w:val="24"/>
              </w:rPr>
              <w:t>.com</w:t>
            </w:r>
          </w:p>
        </w:tc>
        <w:tc>
          <w:tcPr>
            <w:tcW w:w="1699" w:type="dxa"/>
            <w:vMerge/>
          </w:tcPr>
          <w:p w14:paraId="4912FE89" w14:textId="77777777" w:rsidR="002E01A8" w:rsidRPr="00E733F1" w:rsidRDefault="002E01A8">
            <w:pPr>
              <w:rPr>
                <w:rFonts w:ascii="Times New Roman" w:eastAsia="宋体" w:hAnsi="Times New Roman" w:cs="Times New Roman"/>
              </w:rPr>
            </w:pPr>
          </w:p>
        </w:tc>
      </w:tr>
    </w:tbl>
    <w:p w14:paraId="146FCA0B" w14:textId="68652778" w:rsidR="006A13F8" w:rsidRPr="0072409F" w:rsidRDefault="006A13F8">
      <w:pPr>
        <w:rPr>
          <w:rFonts w:ascii="Times New Roman" w:eastAsia="宋体" w:hAnsi="Times New Roman" w:cs="Times New Roman"/>
        </w:rPr>
      </w:pPr>
    </w:p>
    <w:tbl>
      <w:tblPr>
        <w:tblStyle w:val="a7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508"/>
      </w:tblGrid>
      <w:tr w:rsidR="004511E0" w:rsidRPr="00E733F1" w14:paraId="197F815E" w14:textId="77777777" w:rsidTr="00B666FD">
        <w:trPr>
          <w:trHeight w:val="257"/>
        </w:trPr>
        <w:tc>
          <w:tcPr>
            <w:tcW w:w="10485" w:type="dxa"/>
            <w:gridSpan w:val="2"/>
          </w:tcPr>
          <w:p w14:paraId="2CAA39FE" w14:textId="69951A79" w:rsidR="004511E0" w:rsidRPr="00100EE2" w:rsidRDefault="004511E0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Education Background</w:t>
            </w:r>
          </w:p>
        </w:tc>
      </w:tr>
      <w:tr w:rsidR="00B666FD" w:rsidRPr="00E733F1" w14:paraId="2D3BE2E2" w14:textId="77777777" w:rsidTr="00B666FD">
        <w:trPr>
          <w:trHeight w:val="257"/>
        </w:trPr>
        <w:tc>
          <w:tcPr>
            <w:tcW w:w="2977" w:type="dxa"/>
          </w:tcPr>
          <w:p w14:paraId="57F1AD0D" w14:textId="65FEA075" w:rsidR="00B666FD" w:rsidRPr="00297EF3" w:rsidRDefault="00B666F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September 2019 - June 2021</w:t>
            </w:r>
          </w:p>
        </w:tc>
        <w:tc>
          <w:tcPr>
            <w:tcW w:w="7508" w:type="dxa"/>
          </w:tcPr>
          <w:p w14:paraId="6D889EAA" w14:textId="4E6B9868" w:rsidR="00B666FD" w:rsidRPr="00297EF3" w:rsidRDefault="00B666F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Master of Translation and Interpreting, Beijing Foreign Studies University</w:t>
            </w:r>
          </w:p>
        </w:tc>
      </w:tr>
      <w:tr w:rsidR="00B666FD" w:rsidRPr="00E733F1" w14:paraId="38315013" w14:textId="77777777" w:rsidTr="00B666FD">
        <w:trPr>
          <w:trHeight w:val="265"/>
        </w:trPr>
        <w:tc>
          <w:tcPr>
            <w:tcW w:w="2977" w:type="dxa"/>
          </w:tcPr>
          <w:p w14:paraId="4179E480" w14:textId="5F5B90A6" w:rsidR="00B666FD" w:rsidRPr="00297EF3" w:rsidRDefault="00B666F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September 2009 - June 2013</w:t>
            </w:r>
          </w:p>
        </w:tc>
        <w:tc>
          <w:tcPr>
            <w:tcW w:w="7508" w:type="dxa"/>
          </w:tcPr>
          <w:p w14:paraId="7C3FD73E" w14:textId="23DA48E5" w:rsidR="00B666FD" w:rsidRPr="00297EF3" w:rsidRDefault="00B666F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Bachelor’s Degree of English Language and Literature, Liaoning University</w:t>
            </w:r>
          </w:p>
        </w:tc>
      </w:tr>
    </w:tbl>
    <w:p w14:paraId="0BA80DEC" w14:textId="1833C2ED" w:rsidR="004511E0" w:rsidRDefault="004511E0">
      <w:pPr>
        <w:rPr>
          <w:rFonts w:ascii="Times New Roman" w:eastAsia="宋体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97EF3" w14:paraId="02E4AB6B" w14:textId="77777777" w:rsidTr="00CA5649">
        <w:tc>
          <w:tcPr>
            <w:tcW w:w="10456" w:type="dxa"/>
          </w:tcPr>
          <w:p w14:paraId="34141E8C" w14:textId="37151765" w:rsidR="00297EF3" w:rsidRPr="00297EF3" w:rsidRDefault="00297EF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Self-</w:t>
            </w:r>
            <w:r w:rsidR="00EF68D8">
              <w:rPr>
                <w:rFonts w:ascii="Times New Roman" w:hAnsi="Times New Roman"/>
                <w:b/>
                <w:bCs/>
                <w:sz w:val="24"/>
                <w:szCs w:val="24"/>
              </w:rPr>
              <w:t>introduction</w:t>
            </w:r>
          </w:p>
        </w:tc>
      </w:tr>
      <w:tr w:rsidR="00297EF3" w14:paraId="63B1E8B9" w14:textId="77777777" w:rsidTr="00CA5649">
        <w:tc>
          <w:tcPr>
            <w:tcW w:w="10456" w:type="dxa"/>
          </w:tcPr>
          <w:p w14:paraId="1990D116" w14:textId="2C596785" w:rsidR="00297EF3" w:rsidRDefault="00595A1C" w:rsidP="00D11A02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/>
              </w:rPr>
              <w:t>I have been working for e</w:t>
            </w:r>
            <w:r w:rsidR="00223C0F">
              <w:rPr>
                <w:rFonts w:ascii="Times New Roman" w:hAnsi="Times New Roman"/>
              </w:rPr>
              <w:t>ight</w:t>
            </w:r>
            <w:r w:rsidR="008061C3">
              <w:rPr>
                <w:rFonts w:ascii="Times New Roman" w:hAnsi="Times New Roman"/>
              </w:rPr>
              <w:t xml:space="preserve"> years as an English &lt;&gt; Chinese translator with CATTI II and UNLPP P2 in translation. </w:t>
            </w:r>
            <w:r>
              <w:rPr>
                <w:rFonts w:ascii="Times New Roman" w:hAnsi="Times New Roman"/>
              </w:rPr>
              <w:t>I’m g</w:t>
            </w:r>
            <w:r w:rsidR="008061C3">
              <w:rPr>
                <w:rFonts w:ascii="Times New Roman" w:hAnsi="Times New Roman"/>
              </w:rPr>
              <w:t>ood at localization</w:t>
            </w:r>
            <w:r w:rsidR="0072409F">
              <w:rPr>
                <w:rFonts w:ascii="Times New Roman" w:hAnsi="Times New Roman"/>
              </w:rPr>
              <w:t>,</w:t>
            </w:r>
            <w:r w:rsidR="008061C3">
              <w:rPr>
                <w:rFonts w:ascii="Times New Roman" w:hAnsi="Times New Roman"/>
              </w:rPr>
              <w:t xml:space="preserve"> </w:t>
            </w:r>
            <w:r w:rsidR="0072409F">
              <w:rPr>
                <w:rFonts w:ascii="Times New Roman" w:hAnsi="Times New Roman"/>
              </w:rPr>
              <w:t>m</w:t>
            </w:r>
            <w:r w:rsidR="0072409F" w:rsidRPr="0072409F">
              <w:rPr>
                <w:rFonts w:ascii="Times New Roman" w:hAnsi="Times New Roman"/>
              </w:rPr>
              <w:t>echanical operation and maintenance</w:t>
            </w:r>
            <w:r w:rsidR="0072409F">
              <w:rPr>
                <w:rFonts w:ascii="Times New Roman" w:hAnsi="Times New Roman"/>
              </w:rPr>
              <w:t xml:space="preserve">, </w:t>
            </w:r>
            <w:r w:rsidR="00F847AB" w:rsidRPr="00F847AB">
              <w:rPr>
                <w:rFonts w:ascii="Times New Roman" w:hAnsi="Times New Roman"/>
              </w:rPr>
              <w:t>electronics technology</w:t>
            </w:r>
            <w:r w:rsidR="00F847AB">
              <w:rPr>
                <w:rFonts w:ascii="Times New Roman" w:hAnsi="Times New Roman"/>
              </w:rPr>
              <w:t xml:space="preserve">, </w:t>
            </w:r>
            <w:r w:rsidR="00F847AB">
              <w:rPr>
                <w:rFonts w:ascii="Times New Roman" w:hAnsi="Times New Roman" w:hint="eastAsia"/>
              </w:rPr>
              <w:t>art</w:t>
            </w:r>
            <w:r w:rsidR="00F847AB">
              <w:rPr>
                <w:rFonts w:ascii="Times New Roman" w:hAnsi="Times New Roman"/>
              </w:rPr>
              <w:t xml:space="preserve"> and design, </w:t>
            </w:r>
            <w:r w:rsidR="008061C3">
              <w:rPr>
                <w:rFonts w:ascii="Times New Roman" w:hAnsi="Times New Roman"/>
              </w:rPr>
              <w:t xml:space="preserve">historical documents, news and reports, enterprise management, legal contracts, tourism geography and other projects in humanities &amp; social sciences. </w:t>
            </w:r>
            <w:r>
              <w:rPr>
                <w:rFonts w:ascii="Times New Roman" w:hAnsi="Times New Roman"/>
              </w:rPr>
              <w:t>I’m p</w:t>
            </w:r>
            <w:r w:rsidR="008061C3">
              <w:rPr>
                <w:rFonts w:ascii="Times New Roman" w:hAnsi="Times New Roman"/>
              </w:rPr>
              <w:t>roficient in CAT translation software for project establishment, translation</w:t>
            </w:r>
            <w:r w:rsidR="000B360D">
              <w:rPr>
                <w:rFonts w:ascii="Times New Roman" w:hAnsi="Times New Roman" w:hint="eastAsia"/>
              </w:rPr>
              <w:t>,</w:t>
            </w:r>
            <w:r w:rsidR="000B360D">
              <w:rPr>
                <w:rFonts w:ascii="Times New Roman" w:hAnsi="Times New Roman"/>
              </w:rPr>
              <w:t xml:space="preserve"> review</w:t>
            </w:r>
            <w:r w:rsidR="008061C3">
              <w:rPr>
                <w:rFonts w:ascii="Times New Roman" w:hAnsi="Times New Roman"/>
              </w:rPr>
              <w:t xml:space="preserve"> and proofreading.</w:t>
            </w:r>
          </w:p>
        </w:tc>
      </w:tr>
    </w:tbl>
    <w:p w14:paraId="3EC3A58A" w14:textId="77777777" w:rsidR="00297EF3" w:rsidRPr="0018766E" w:rsidRDefault="00297EF3">
      <w:pPr>
        <w:rPr>
          <w:rFonts w:ascii="Times New Roman" w:eastAsia="宋体" w:hAnsi="Times New Roman" w:cs="Times New Roman"/>
        </w:rPr>
      </w:pPr>
    </w:p>
    <w:tbl>
      <w:tblPr>
        <w:tblStyle w:val="a7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733F1" w:rsidRPr="00554D87" w14:paraId="18FCFDFE" w14:textId="77777777" w:rsidTr="003949EB">
        <w:trPr>
          <w:trHeight w:val="316"/>
        </w:trPr>
        <w:tc>
          <w:tcPr>
            <w:tcW w:w="10485" w:type="dxa"/>
          </w:tcPr>
          <w:p w14:paraId="6D03EDAF" w14:textId="77777777" w:rsidR="00E733F1" w:rsidRDefault="00554D87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Working Experience</w:t>
            </w:r>
          </w:p>
          <w:p w14:paraId="4AC24238" w14:textId="0AEA766D" w:rsidR="001D70E5" w:rsidRDefault="00EF68D8" w:rsidP="001D70E5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July 2016 - April 2021 &amp; </w:t>
            </w:r>
            <w:r w:rsidR="00073728">
              <w:rPr>
                <w:rFonts w:ascii="Times New Roman" w:hAnsi="Times New Roman"/>
                <w:b/>
                <w:bCs/>
                <w:sz w:val="24"/>
                <w:szCs w:val="24"/>
              </w:rPr>
              <w:t>April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2022 till now: Freelance translator</w:t>
            </w:r>
          </w:p>
          <w:p w14:paraId="29E6DEC5" w14:textId="0F6B8F9E" w:rsidR="00F80B3D" w:rsidRPr="00F80B3D" w:rsidRDefault="001D70E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Job Description:</w:t>
            </w:r>
            <w:r>
              <w:rPr>
                <w:rFonts w:ascii="Times New Roman" w:hAnsi="Times New Roman"/>
                <w:szCs w:val="21"/>
              </w:rPr>
              <w:t xml:space="preserve"> English</w:t>
            </w:r>
            <w:r w:rsidR="00EF68D8">
              <w:rPr>
                <w:rFonts w:ascii="Times New Roman" w:hAnsi="Times New Roman"/>
                <w:szCs w:val="21"/>
              </w:rPr>
              <w:t xml:space="preserve"> &lt;&gt; Chinese</w:t>
            </w:r>
            <w:r>
              <w:rPr>
                <w:rFonts w:ascii="Times New Roman" w:hAnsi="Times New Roman"/>
                <w:szCs w:val="21"/>
              </w:rPr>
              <w:t xml:space="preserve"> translation of promotion copywriting and operation manual of Huawei mobile phone, watch and other series of electronic products, a</w:t>
            </w:r>
            <w:r w:rsidR="00FB4738">
              <w:rPr>
                <w:rFonts w:ascii="Times New Roman" w:hAnsi="Times New Roman"/>
                <w:szCs w:val="21"/>
              </w:rPr>
              <w:t>nd</w:t>
            </w:r>
            <w:r>
              <w:rPr>
                <w:rFonts w:ascii="Times New Roman" w:hAnsi="Times New Roman"/>
                <w:szCs w:val="21"/>
              </w:rPr>
              <w:t xml:space="preserve"> the translation in machinery, construction, beauty makeup and medical industry.</w:t>
            </w:r>
            <w:r w:rsidR="00FB4738">
              <w:rPr>
                <w:rFonts w:ascii="Times New Roman" w:hAnsi="Times New Roman"/>
                <w:szCs w:val="21"/>
              </w:rPr>
              <w:t xml:space="preserve"> </w:t>
            </w:r>
            <w:r w:rsidR="00F80B3D">
              <w:rPr>
                <w:rFonts w:ascii="Times New Roman" w:hAnsi="Times New Roman"/>
                <w:szCs w:val="21"/>
              </w:rPr>
              <w:t>F</w:t>
            </w:r>
            <w:r w:rsidR="00FB4738">
              <w:rPr>
                <w:rFonts w:ascii="Times New Roman" w:hAnsi="Times New Roman"/>
                <w:szCs w:val="21"/>
              </w:rPr>
              <w:t xml:space="preserve">reelancer for </w:t>
            </w:r>
            <w:bookmarkStart w:id="0" w:name="OLE_LINK1"/>
            <w:r w:rsidR="00636812">
              <w:rPr>
                <w:rFonts w:ascii="Times New Roman" w:hAnsi="Times New Roman"/>
                <w:szCs w:val="21"/>
              </w:rPr>
              <w:t>t</w:t>
            </w:r>
            <w:r w:rsidR="00636812" w:rsidRPr="00636812">
              <w:rPr>
                <w:rFonts w:ascii="Times New Roman" w:hAnsi="Times New Roman"/>
                <w:szCs w:val="21"/>
              </w:rPr>
              <w:t>he Ministry of Education of the People's Republic of China</w:t>
            </w:r>
            <w:bookmarkEnd w:id="0"/>
            <w:r w:rsidR="00636812">
              <w:rPr>
                <w:rFonts w:ascii="Times New Roman" w:hAnsi="Times New Roman"/>
                <w:szCs w:val="21"/>
              </w:rPr>
              <w:t xml:space="preserve">, </w:t>
            </w:r>
            <w:r w:rsidR="00636812" w:rsidRPr="00636812">
              <w:rPr>
                <w:rFonts w:ascii="Times New Roman" w:hAnsi="Times New Roman"/>
                <w:szCs w:val="21"/>
              </w:rPr>
              <w:t>China International Publishing Group</w:t>
            </w:r>
            <w:r w:rsidR="00636812">
              <w:rPr>
                <w:rFonts w:ascii="Times New Roman" w:hAnsi="Times New Roman"/>
                <w:szCs w:val="21"/>
              </w:rPr>
              <w:t xml:space="preserve">, </w:t>
            </w:r>
            <w:r w:rsidR="00636812" w:rsidRPr="00636812">
              <w:rPr>
                <w:rFonts w:ascii="Times New Roman" w:hAnsi="Times New Roman"/>
                <w:szCs w:val="21"/>
              </w:rPr>
              <w:t>Global Tone Communication Technology Co., Ltd.</w:t>
            </w:r>
            <w:r w:rsidR="00636812">
              <w:rPr>
                <w:rFonts w:ascii="Times New Roman" w:hAnsi="Times New Roman"/>
                <w:szCs w:val="21"/>
              </w:rPr>
              <w:t xml:space="preserve">, </w:t>
            </w:r>
            <w:r w:rsidR="00B971FC">
              <w:rPr>
                <w:rFonts w:ascii="Times New Roman" w:hAnsi="Times New Roman"/>
                <w:szCs w:val="21"/>
              </w:rPr>
              <w:t xml:space="preserve">Beijing Spirit Translation Co., Ltd., </w:t>
            </w:r>
            <w:proofErr w:type="spellStart"/>
            <w:r w:rsidR="00B971FC" w:rsidRPr="00B971FC">
              <w:rPr>
                <w:rFonts w:ascii="Times New Roman" w:hAnsi="Times New Roman"/>
                <w:szCs w:val="21"/>
              </w:rPr>
              <w:t>Transn</w:t>
            </w:r>
            <w:proofErr w:type="spellEnd"/>
            <w:r w:rsidR="00B971FC" w:rsidRPr="00B971FC">
              <w:rPr>
                <w:rFonts w:ascii="Times New Roman" w:hAnsi="Times New Roman"/>
                <w:szCs w:val="21"/>
              </w:rPr>
              <w:t xml:space="preserve"> Internet of Languages Technology Co., Ltd.</w:t>
            </w:r>
            <w:r w:rsidR="00B971FC">
              <w:rPr>
                <w:rFonts w:ascii="Times New Roman" w:hAnsi="Times New Roman"/>
                <w:szCs w:val="21"/>
              </w:rPr>
              <w:t xml:space="preserve"> and J</w:t>
            </w:r>
            <w:r w:rsidR="00B971FC" w:rsidRPr="00B971FC">
              <w:rPr>
                <w:rFonts w:ascii="Times New Roman" w:hAnsi="Times New Roman"/>
                <w:szCs w:val="21"/>
              </w:rPr>
              <w:t>eemaa.com</w:t>
            </w:r>
            <w:r w:rsidR="00B971FC">
              <w:rPr>
                <w:rFonts w:ascii="Times New Roman" w:hAnsi="Times New Roman"/>
                <w:szCs w:val="21"/>
              </w:rPr>
              <w:t>.</w:t>
            </w:r>
            <w:r w:rsidR="00F80B3D">
              <w:rPr>
                <w:rFonts w:ascii="Times New Roman" w:hAnsi="Times New Roman"/>
                <w:szCs w:val="21"/>
              </w:rPr>
              <w:t xml:space="preserve"> A part-time translator for CNKI humanities and social science papers </w:t>
            </w:r>
            <w:r w:rsidR="009D44CA">
              <w:rPr>
                <w:rFonts w:ascii="Times New Roman" w:hAnsi="Times New Roman"/>
                <w:szCs w:val="21"/>
              </w:rPr>
              <w:t>with</w:t>
            </w:r>
            <w:r w:rsidR="00F80B3D">
              <w:rPr>
                <w:rFonts w:ascii="Times New Roman" w:hAnsi="Times New Roman"/>
                <w:szCs w:val="21"/>
              </w:rPr>
              <w:t xml:space="preserve"> 80 </w:t>
            </w:r>
            <w:r w:rsidR="009D44CA">
              <w:rPr>
                <w:rFonts w:ascii="Times New Roman" w:hAnsi="Times New Roman"/>
                <w:szCs w:val="21"/>
              </w:rPr>
              <w:t xml:space="preserve">translated </w:t>
            </w:r>
            <w:r w:rsidR="00F80B3D">
              <w:rPr>
                <w:rFonts w:ascii="Times New Roman" w:hAnsi="Times New Roman"/>
                <w:szCs w:val="21"/>
              </w:rPr>
              <w:t xml:space="preserve">papers </w:t>
            </w:r>
            <w:r w:rsidR="009D44CA">
              <w:rPr>
                <w:rFonts w:ascii="Times New Roman" w:hAnsi="Times New Roman"/>
                <w:szCs w:val="21"/>
              </w:rPr>
              <w:t>published</w:t>
            </w:r>
            <w:r w:rsidR="00F80B3D">
              <w:rPr>
                <w:rFonts w:ascii="Times New Roman" w:hAnsi="Times New Roman"/>
                <w:szCs w:val="21"/>
              </w:rPr>
              <w:t xml:space="preserve">. </w:t>
            </w:r>
            <w:r w:rsidR="009D44CA">
              <w:rPr>
                <w:rFonts w:ascii="Times New Roman" w:hAnsi="Times New Roman"/>
                <w:szCs w:val="21"/>
              </w:rPr>
              <w:t>The translator of</w:t>
            </w:r>
            <w:r w:rsidR="00F80B3D">
              <w:rPr>
                <w:rFonts w:ascii="Times New Roman" w:hAnsi="Times New Roman"/>
                <w:szCs w:val="21"/>
              </w:rPr>
              <w:t xml:space="preserve"> a set of books titled </w:t>
            </w:r>
            <w:r w:rsidR="00F80B3D" w:rsidRPr="00B666FD">
              <w:rPr>
                <w:rFonts w:ascii="Times New Roman" w:hAnsi="Times New Roman"/>
                <w:i/>
                <w:iCs/>
                <w:szCs w:val="21"/>
              </w:rPr>
              <w:t xml:space="preserve">Masterpieces Selected from the </w:t>
            </w:r>
            <w:proofErr w:type="spellStart"/>
            <w:r w:rsidR="00F80B3D" w:rsidRPr="00B666FD">
              <w:rPr>
                <w:rFonts w:ascii="Times New Roman" w:hAnsi="Times New Roman"/>
                <w:i/>
                <w:iCs/>
                <w:szCs w:val="21"/>
              </w:rPr>
              <w:t>Ukiyoye</w:t>
            </w:r>
            <w:proofErr w:type="spellEnd"/>
            <w:r w:rsidR="00F80B3D" w:rsidRPr="00B666FD">
              <w:rPr>
                <w:rFonts w:ascii="Times New Roman" w:hAnsi="Times New Roman"/>
                <w:i/>
                <w:iCs/>
                <w:szCs w:val="21"/>
              </w:rPr>
              <w:t xml:space="preserve"> School</w:t>
            </w:r>
            <w:r w:rsidR="00F80B3D">
              <w:rPr>
                <w:rFonts w:ascii="Times New Roman" w:hAnsi="Times New Roman"/>
                <w:szCs w:val="21"/>
              </w:rPr>
              <w:t xml:space="preserve"> (Volume I - III).</w:t>
            </w:r>
          </w:p>
        </w:tc>
      </w:tr>
      <w:tr w:rsidR="00E733F1" w:rsidRPr="00554D87" w14:paraId="2CD8A05B" w14:textId="77777777" w:rsidTr="003949EB">
        <w:trPr>
          <w:trHeight w:val="699"/>
        </w:trPr>
        <w:tc>
          <w:tcPr>
            <w:tcW w:w="10485" w:type="dxa"/>
          </w:tcPr>
          <w:p w14:paraId="57A18C50" w14:textId="470917F0" w:rsidR="001C7230" w:rsidRPr="001C7230" w:rsidRDefault="001C7230" w:rsidP="00CB568E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 xml:space="preserve">Translation </w:t>
            </w:r>
            <w:r w:rsidR="00D83884">
              <w:rPr>
                <w:rFonts w:ascii="Times New Roman" w:hAnsi="Times New Roman"/>
                <w:b/>
                <w:bCs/>
                <w:szCs w:val="21"/>
              </w:rPr>
              <w:t>Samples</w:t>
            </w:r>
            <w:r>
              <w:rPr>
                <w:rFonts w:ascii="Times New Roman" w:hAnsi="Times New Roman"/>
                <w:b/>
                <w:bCs/>
                <w:szCs w:val="21"/>
              </w:rPr>
              <w:t>:</w:t>
            </w:r>
          </w:p>
          <w:p w14:paraId="30EFD5B2" w14:textId="23F205BB" w:rsidR="001C7230" w:rsidRPr="00100EE2" w:rsidRDefault="009D44CA" w:rsidP="001C723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CNKI</w:t>
            </w:r>
            <w:r w:rsidR="001C7230">
              <w:rPr>
                <w:rFonts w:ascii="Times New Roman" w:hAnsi="Times New Roman"/>
                <w:b/>
                <w:bCs/>
                <w:szCs w:val="21"/>
              </w:rPr>
              <w:t xml:space="preserve"> Papers:</w:t>
            </w:r>
          </w:p>
          <w:p w14:paraId="50B8314C" w14:textId="77777777" w:rsidR="00881418" w:rsidRPr="00F73434" w:rsidRDefault="0088141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Clinical Study of “Skywalker” Robot for Knee Arthroplasty Operation</w:t>
            </w:r>
          </w:p>
          <w:p w14:paraId="45481A09" w14:textId="77777777" w:rsidR="00881418" w:rsidRPr="00F73434" w:rsidRDefault="0088141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 xml:space="preserve">Folk Wushu's Participation in Village Social Governance - An Anthropological Study on the Songjiang Array of </w:t>
            </w:r>
            <w:proofErr w:type="spellStart"/>
            <w:r w:rsidRPr="00F73434">
              <w:rPr>
                <w:rFonts w:ascii="Times New Roman" w:hAnsi="Times New Roman"/>
                <w:szCs w:val="21"/>
              </w:rPr>
              <w:t>Lutaoyang</w:t>
            </w:r>
            <w:proofErr w:type="spellEnd"/>
            <w:r w:rsidRPr="00F73434">
              <w:rPr>
                <w:rFonts w:ascii="Times New Roman" w:hAnsi="Times New Roman"/>
                <w:szCs w:val="21"/>
              </w:rPr>
              <w:t xml:space="preserve"> Village in Taiwan</w:t>
            </w:r>
          </w:p>
          <w:p w14:paraId="7A1B948C" w14:textId="77777777" w:rsidR="00881418" w:rsidRPr="00F73434" w:rsidRDefault="0088141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An Empirical Study on Urban Competitiveness in Northeast China Based on Population Agglomeration</w:t>
            </w:r>
          </w:p>
          <w:p w14:paraId="0F1EB16E" w14:textId="77777777" w:rsidR="00881418" w:rsidRPr="00F73434" w:rsidRDefault="0088141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A Review of Art Therapy Research on Shamanism “Art Therapy”</w:t>
            </w:r>
          </w:p>
          <w:p w14:paraId="1248568C" w14:textId="27897219" w:rsidR="001C7230" w:rsidRPr="00F73434" w:rsidRDefault="0088141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Harmony of Buddha Dharma and Dharma: On Humanistic Buddhism and Its Value Orientation from the Perspective of Sinicization of Buddhism</w:t>
            </w:r>
          </w:p>
          <w:p w14:paraId="2B2AD53C" w14:textId="69A329D7" w:rsidR="009D44CA" w:rsidRDefault="009D44CA" w:rsidP="001C7230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A</w:t>
            </w:r>
            <w:r>
              <w:rPr>
                <w:rFonts w:ascii="Times New Roman" w:hAnsi="Times New Roman"/>
                <w:b/>
                <w:bCs/>
                <w:szCs w:val="21"/>
              </w:rPr>
              <w:t>rt and Design:</w:t>
            </w:r>
          </w:p>
          <w:p w14:paraId="33891D9C" w14:textId="558051A5" w:rsidR="009D44CA" w:rsidRDefault="00D457E2" w:rsidP="001C723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Use Photoshop and Traditional Tools to </w:t>
            </w:r>
            <w:r w:rsidRPr="00D457E2"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</w:rPr>
              <w:t>reate</w:t>
            </w:r>
            <w:r w:rsidRPr="00D457E2">
              <w:rPr>
                <w:rFonts w:ascii="Times New Roman" w:hAnsi="Times New Roman"/>
                <w:szCs w:val="21"/>
              </w:rPr>
              <w:t xml:space="preserve"> F</w:t>
            </w:r>
            <w:r>
              <w:rPr>
                <w:rFonts w:ascii="Times New Roman" w:hAnsi="Times New Roman"/>
                <w:szCs w:val="21"/>
              </w:rPr>
              <w:t>antasy</w:t>
            </w:r>
            <w:r w:rsidRPr="00D457E2">
              <w:rPr>
                <w:rFonts w:ascii="Times New Roman" w:hAnsi="Times New Roman"/>
                <w:szCs w:val="21"/>
              </w:rPr>
              <w:t xml:space="preserve"> A</w:t>
            </w:r>
            <w:r>
              <w:rPr>
                <w:rFonts w:ascii="Times New Roman" w:hAnsi="Times New Roman"/>
                <w:szCs w:val="21"/>
              </w:rPr>
              <w:t>rt</w:t>
            </w:r>
            <w:r w:rsidRPr="00D457E2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with a</w:t>
            </w:r>
            <w:r w:rsidRPr="00D457E2">
              <w:rPr>
                <w:rFonts w:ascii="Times New Roman" w:hAnsi="Times New Roman"/>
                <w:szCs w:val="21"/>
              </w:rPr>
              <w:t xml:space="preserve"> T</w:t>
            </w:r>
            <w:r>
              <w:rPr>
                <w:rFonts w:ascii="Times New Roman" w:hAnsi="Times New Roman"/>
                <w:szCs w:val="21"/>
              </w:rPr>
              <w:t>wist</w:t>
            </w:r>
          </w:p>
          <w:p w14:paraId="44FAF3D4" w14:textId="3B152C6C" w:rsidR="00D457E2" w:rsidRDefault="00D57199" w:rsidP="001C723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Artist’s Insight - </w:t>
            </w:r>
            <w:r w:rsidRPr="00D57199">
              <w:rPr>
                <w:rFonts w:ascii="Times New Roman" w:hAnsi="Times New Roman"/>
                <w:szCs w:val="21"/>
              </w:rPr>
              <w:t>15 T</w:t>
            </w:r>
            <w:r>
              <w:rPr>
                <w:rFonts w:ascii="Times New Roman" w:hAnsi="Times New Roman"/>
                <w:szCs w:val="21"/>
              </w:rPr>
              <w:t>ips</w:t>
            </w:r>
            <w:r w:rsidRPr="00D57199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to</w:t>
            </w:r>
            <w:r w:rsidRPr="00D57199">
              <w:rPr>
                <w:rFonts w:ascii="Times New Roman" w:hAnsi="Times New Roman"/>
                <w:szCs w:val="21"/>
              </w:rPr>
              <w:t xml:space="preserve"> I</w:t>
            </w:r>
            <w:r>
              <w:rPr>
                <w:rFonts w:ascii="Times New Roman" w:hAnsi="Times New Roman"/>
                <w:szCs w:val="21"/>
              </w:rPr>
              <w:t>mprove</w:t>
            </w:r>
            <w:r w:rsidRPr="00D57199">
              <w:rPr>
                <w:rFonts w:ascii="Times New Roman" w:hAnsi="Times New Roman"/>
                <w:szCs w:val="21"/>
              </w:rPr>
              <w:t xml:space="preserve"> Y</w:t>
            </w:r>
            <w:r>
              <w:rPr>
                <w:rFonts w:ascii="Times New Roman" w:hAnsi="Times New Roman"/>
                <w:szCs w:val="21"/>
              </w:rPr>
              <w:t>our</w:t>
            </w:r>
            <w:r w:rsidRPr="00D57199">
              <w:rPr>
                <w:rFonts w:ascii="Times New Roman" w:hAnsi="Times New Roman"/>
                <w:szCs w:val="21"/>
              </w:rPr>
              <w:t xml:space="preserve"> S</w:t>
            </w:r>
            <w:r>
              <w:rPr>
                <w:rFonts w:ascii="Times New Roman" w:hAnsi="Times New Roman"/>
                <w:szCs w:val="21"/>
              </w:rPr>
              <w:t>ketches</w:t>
            </w:r>
          </w:p>
          <w:p w14:paraId="3655EEF8" w14:textId="50BF6F97" w:rsidR="00CC5164" w:rsidRDefault="00F73434" w:rsidP="001C723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U</w:t>
            </w:r>
            <w:r>
              <w:rPr>
                <w:rFonts w:ascii="Times New Roman" w:hAnsi="Times New Roman"/>
                <w:szCs w:val="21"/>
              </w:rPr>
              <w:t>se Photoshop and Traditional Techniques to C</w:t>
            </w:r>
            <w:r w:rsidRPr="00F73434">
              <w:rPr>
                <w:rFonts w:ascii="Times New Roman" w:hAnsi="Times New Roman"/>
                <w:szCs w:val="21"/>
              </w:rPr>
              <w:t xml:space="preserve">reate </w:t>
            </w:r>
            <w:r>
              <w:rPr>
                <w:rFonts w:ascii="Times New Roman" w:hAnsi="Times New Roman"/>
                <w:szCs w:val="21"/>
              </w:rPr>
              <w:t>P</w:t>
            </w:r>
            <w:r w:rsidRPr="00F73434">
              <w:rPr>
                <w:rFonts w:ascii="Times New Roman" w:hAnsi="Times New Roman"/>
                <w:szCs w:val="21"/>
              </w:rPr>
              <w:t xml:space="preserve">ortraits for </w:t>
            </w:r>
            <w:r>
              <w:rPr>
                <w:rFonts w:ascii="Times New Roman" w:hAnsi="Times New Roman"/>
                <w:szCs w:val="21"/>
              </w:rPr>
              <w:t>B</w:t>
            </w:r>
            <w:r w:rsidRPr="00F73434">
              <w:rPr>
                <w:rFonts w:ascii="Times New Roman" w:hAnsi="Times New Roman"/>
                <w:szCs w:val="21"/>
              </w:rPr>
              <w:t xml:space="preserve">ook </w:t>
            </w:r>
            <w:r>
              <w:rPr>
                <w:rFonts w:ascii="Times New Roman" w:hAnsi="Times New Roman"/>
                <w:szCs w:val="21"/>
              </w:rPr>
              <w:t>C</w:t>
            </w:r>
            <w:r w:rsidRPr="00F73434">
              <w:rPr>
                <w:rFonts w:ascii="Times New Roman" w:hAnsi="Times New Roman"/>
                <w:szCs w:val="21"/>
              </w:rPr>
              <w:t>overs</w:t>
            </w:r>
          </w:p>
          <w:p w14:paraId="5DDD723F" w14:textId="5CE6E189" w:rsidR="00D57199" w:rsidRDefault="00CC5164" w:rsidP="001C7230">
            <w:pPr>
              <w:rPr>
                <w:rFonts w:ascii="Times New Roman" w:hAnsi="Times New Roman"/>
                <w:szCs w:val="21"/>
              </w:rPr>
            </w:pPr>
            <w:r w:rsidRPr="00CC5164"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</w:rPr>
              <w:t>reate</w:t>
            </w:r>
            <w:r w:rsidRPr="00CC5164">
              <w:rPr>
                <w:rFonts w:ascii="Times New Roman" w:hAnsi="Times New Roman"/>
                <w:szCs w:val="21"/>
              </w:rPr>
              <w:t xml:space="preserve"> B</w:t>
            </w:r>
            <w:r>
              <w:rPr>
                <w:rFonts w:ascii="Times New Roman" w:hAnsi="Times New Roman"/>
                <w:szCs w:val="21"/>
              </w:rPr>
              <w:t xml:space="preserve">etter </w:t>
            </w:r>
            <w:r w:rsidRPr="00CC5164">
              <w:rPr>
                <w:rFonts w:ascii="Times New Roman" w:hAnsi="Times New Roman"/>
                <w:szCs w:val="21"/>
              </w:rPr>
              <w:t>S</w:t>
            </w:r>
            <w:r>
              <w:rPr>
                <w:rFonts w:ascii="Times New Roman" w:hAnsi="Times New Roman"/>
                <w:szCs w:val="21"/>
              </w:rPr>
              <w:t xml:space="preserve">urface </w:t>
            </w:r>
            <w:r w:rsidRPr="00CC5164">
              <w:rPr>
                <w:rFonts w:ascii="Times New Roman" w:hAnsi="Times New Roman"/>
                <w:szCs w:val="21"/>
              </w:rPr>
              <w:t>T</w:t>
            </w:r>
            <w:r>
              <w:rPr>
                <w:rFonts w:ascii="Times New Roman" w:hAnsi="Times New Roman"/>
                <w:szCs w:val="21"/>
              </w:rPr>
              <w:t>extures</w:t>
            </w:r>
          </w:p>
          <w:p w14:paraId="20671C83" w14:textId="114F46D4" w:rsidR="00CC5164" w:rsidRDefault="00CC5164" w:rsidP="001C7230">
            <w:pPr>
              <w:rPr>
                <w:rFonts w:ascii="Times New Roman" w:hAnsi="Times New Roman"/>
                <w:szCs w:val="21"/>
              </w:rPr>
            </w:pPr>
            <w:r w:rsidRPr="00CC5164">
              <w:rPr>
                <w:rFonts w:ascii="Times New Roman" w:hAnsi="Times New Roman"/>
                <w:szCs w:val="21"/>
              </w:rPr>
              <w:t>P</w:t>
            </w:r>
            <w:r>
              <w:rPr>
                <w:rFonts w:ascii="Times New Roman" w:hAnsi="Times New Roman"/>
                <w:szCs w:val="21"/>
              </w:rPr>
              <w:t>aint an</w:t>
            </w:r>
            <w:r w:rsidRPr="00CC5164">
              <w:rPr>
                <w:rFonts w:ascii="Times New Roman" w:hAnsi="Times New Roman"/>
                <w:szCs w:val="21"/>
              </w:rPr>
              <w:t xml:space="preserve"> O</w:t>
            </w:r>
            <w:r>
              <w:rPr>
                <w:rFonts w:ascii="Times New Roman" w:hAnsi="Times New Roman"/>
                <w:szCs w:val="21"/>
              </w:rPr>
              <w:t xml:space="preserve">riginal </w:t>
            </w:r>
            <w:r w:rsidRPr="00CC5164">
              <w:rPr>
                <w:rFonts w:ascii="Times New Roman" w:hAnsi="Times New Roman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 xml:space="preserve">lien </w:t>
            </w:r>
            <w:r w:rsidRPr="00CC5164"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</w:rPr>
              <w:t>haracter</w:t>
            </w:r>
          </w:p>
          <w:p w14:paraId="6D8A2FDB" w14:textId="77777777" w:rsidR="003949EB" w:rsidRPr="00100EE2" w:rsidRDefault="003949EB" w:rsidP="003949EB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Promotion Copywriting:</w:t>
            </w:r>
          </w:p>
          <w:p w14:paraId="695ACCEE" w14:textId="77777777" w:rsidR="003949EB" w:rsidRPr="00F73434" w:rsidRDefault="003949EB" w:rsidP="003949E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The Official Website of Institute for Global Cooperation and Understanding, Peking University</w:t>
            </w:r>
          </w:p>
          <w:p w14:paraId="5B74C7B6" w14:textId="77777777" w:rsidR="003949EB" w:rsidRPr="00F73434" w:rsidRDefault="003949EB" w:rsidP="003949E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The 40th Anniversary Album of the Ministry of Education of the People's Republic of China</w:t>
            </w:r>
          </w:p>
          <w:p w14:paraId="2A1E779F" w14:textId="77777777" w:rsidR="003949EB" w:rsidRPr="00F73434" w:rsidRDefault="003949EB" w:rsidP="003949E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China Mobile Digital Solution Analysis</w:t>
            </w:r>
          </w:p>
          <w:p w14:paraId="6DDFD4D1" w14:textId="77777777" w:rsidR="003949EB" w:rsidRPr="00F73434" w:rsidRDefault="003949EB" w:rsidP="003949E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Student Manual for Professional Coach Program</w:t>
            </w:r>
          </w:p>
          <w:p w14:paraId="295CF0AF" w14:textId="3DA4ACCE" w:rsidR="003949EB" w:rsidRPr="003949EB" w:rsidRDefault="003949EB" w:rsidP="001C72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Overseas Business of China Duty Free Group</w:t>
            </w:r>
          </w:p>
          <w:p w14:paraId="784755FC" w14:textId="16D2AC5B" w:rsidR="001C7230" w:rsidRPr="00100EE2" w:rsidRDefault="001C7230" w:rsidP="001C723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News Comments:</w:t>
            </w:r>
          </w:p>
          <w:p w14:paraId="7B0D022E" w14:textId="77777777" w:rsidR="00881418" w:rsidRPr="00F73434" w:rsidRDefault="0088141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lastRenderedPageBreak/>
              <w:t>Expectation of an Improvement in China-US Relations after the Epidemic Disappeared Quickly</w:t>
            </w:r>
          </w:p>
          <w:p w14:paraId="3D19A129" w14:textId="77777777" w:rsidR="00881418" w:rsidRPr="00F73434" w:rsidRDefault="0088141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Five Main Questions about Vietnamese Fishing Vessels Invading the Waters around Hainan Island</w:t>
            </w:r>
          </w:p>
          <w:p w14:paraId="1B4884E1" w14:textId="77777777" w:rsidR="00881418" w:rsidRPr="00F73434" w:rsidRDefault="0088141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 xml:space="preserve">Yao </w:t>
            </w:r>
            <w:proofErr w:type="spellStart"/>
            <w:r w:rsidRPr="00F73434">
              <w:rPr>
                <w:rFonts w:ascii="Times New Roman" w:hAnsi="Times New Roman"/>
                <w:szCs w:val="21"/>
              </w:rPr>
              <w:t>Jingbo</w:t>
            </w:r>
            <w:proofErr w:type="spellEnd"/>
            <w:r w:rsidRPr="00F73434">
              <w:rPr>
                <w:rFonts w:ascii="Times New Roman" w:hAnsi="Times New Roman"/>
                <w:szCs w:val="21"/>
              </w:rPr>
              <w:t>: Rather to Overturn by Being Overturned</w:t>
            </w:r>
          </w:p>
          <w:p w14:paraId="339C8DBB" w14:textId="4FE9F625" w:rsidR="001C7230" w:rsidRPr="00F73434" w:rsidRDefault="0088141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The Speech of Zhang Yong, the CEO of Alibaba: Alibaba's Dream and Perseverance</w:t>
            </w:r>
          </w:p>
          <w:p w14:paraId="17F61421" w14:textId="77777777" w:rsidR="001C7230" w:rsidRPr="00100EE2" w:rsidRDefault="001C7230" w:rsidP="001C723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Localization:</w:t>
            </w:r>
          </w:p>
          <w:p w14:paraId="4A220A97" w14:textId="77777777" w:rsidR="00881418" w:rsidRPr="00F73434" w:rsidRDefault="0088141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Shutterstock Website Localization</w:t>
            </w:r>
          </w:p>
          <w:p w14:paraId="16FD14E8" w14:textId="77777777" w:rsidR="00881418" w:rsidRPr="00F73434" w:rsidRDefault="0088141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Marriott Hotel Website Localization</w:t>
            </w:r>
          </w:p>
          <w:p w14:paraId="0617B7CA" w14:textId="77777777" w:rsidR="00881418" w:rsidRPr="00F73434" w:rsidRDefault="0088141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Operating Instructions of SAP Enterprise Management and Solution Software</w:t>
            </w:r>
          </w:p>
          <w:p w14:paraId="56F27A00" w14:textId="77777777" w:rsidR="00881418" w:rsidRPr="00F73434" w:rsidRDefault="0088141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Instructions and Guidance of SAP Ariba Financial System</w:t>
            </w:r>
          </w:p>
          <w:p w14:paraId="780CFAE5" w14:textId="2F3F45FE" w:rsidR="001C7230" w:rsidRPr="00F73434" w:rsidRDefault="0088141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Operating Instructions of Esri Geographic Information System</w:t>
            </w:r>
          </w:p>
          <w:p w14:paraId="41D0205A" w14:textId="051CA9F9" w:rsidR="00E742D6" w:rsidRPr="00E742D6" w:rsidRDefault="00881418" w:rsidP="001C723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Contracts and Laws:</w:t>
            </w:r>
          </w:p>
          <w:p w14:paraId="216BC159" w14:textId="77777777" w:rsidR="00881418" w:rsidRPr="00F73434" w:rsidRDefault="0088141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Salesforce Third-party Due Diligence Questionnaire</w:t>
            </w:r>
          </w:p>
          <w:p w14:paraId="3DE5423B" w14:textId="77777777" w:rsidR="00881418" w:rsidRPr="00F73434" w:rsidRDefault="0088141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Amazon Advertising Trademark User Guide</w:t>
            </w:r>
          </w:p>
          <w:p w14:paraId="1F2AB58A" w14:textId="77777777" w:rsidR="00881418" w:rsidRPr="00F73434" w:rsidRDefault="0088141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Administrative Measures for Registration of Overseas Producers of Imported Foods</w:t>
            </w:r>
          </w:p>
          <w:p w14:paraId="44833C62" w14:textId="77777777" w:rsidR="00881418" w:rsidRPr="00F73434" w:rsidRDefault="0088141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Witness Letter from a Lawyer Regarding Divorce and Child Custody</w:t>
            </w:r>
          </w:p>
          <w:p w14:paraId="7B036296" w14:textId="718620D1" w:rsidR="00E742D6" w:rsidRDefault="00881418" w:rsidP="00881418">
            <w:pPr>
              <w:rPr>
                <w:rFonts w:ascii="Times New Roman" w:hAnsi="Times New Roman"/>
                <w:szCs w:val="21"/>
              </w:rPr>
            </w:pPr>
            <w:r w:rsidRPr="00F73434">
              <w:rPr>
                <w:rFonts w:ascii="Times New Roman" w:hAnsi="Times New Roman"/>
                <w:szCs w:val="21"/>
              </w:rPr>
              <w:t>Anti-commercial Bribery Agreement</w:t>
            </w:r>
          </w:p>
          <w:p w14:paraId="41A5E4CB" w14:textId="08CD090A" w:rsidR="003949EB" w:rsidRPr="003949EB" w:rsidRDefault="003949EB" w:rsidP="00881418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949E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M</w:t>
            </w:r>
            <w:r w:rsidRPr="003949E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ay 2021 – April 2022: Ficont Industry (Beijing)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949EB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Co., Ltd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E66CBE7" w14:textId="6B6A68E2" w:rsidR="003949EB" w:rsidRPr="003949EB" w:rsidRDefault="003949EB" w:rsidP="00881418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949EB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P</w:t>
            </w:r>
            <w:r w:rsidRPr="003949EB">
              <w:rPr>
                <w:rFonts w:ascii="Times New Roman" w:eastAsia="宋体" w:hAnsi="Times New Roman" w:cs="Times New Roman"/>
                <w:b/>
                <w:bCs/>
                <w:szCs w:val="21"/>
              </w:rPr>
              <w:t>osition: Chinese-English mechanical translator</w:t>
            </w:r>
          </w:p>
          <w:p w14:paraId="6C469FA2" w14:textId="3D83B7ED" w:rsidR="003949EB" w:rsidRPr="00D83884" w:rsidRDefault="003949EB" w:rsidP="00881418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83884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J</w:t>
            </w:r>
            <w:r w:rsidRPr="00D83884">
              <w:rPr>
                <w:rFonts w:ascii="Times New Roman" w:eastAsia="宋体" w:hAnsi="Times New Roman" w:cs="Times New Roman"/>
                <w:b/>
                <w:bCs/>
                <w:szCs w:val="21"/>
              </w:rPr>
              <w:t>ob Description:</w:t>
            </w:r>
          </w:p>
          <w:p w14:paraId="1DF16682" w14:textId="3877E7D3" w:rsidR="004D1DEE" w:rsidRDefault="00D83884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3884">
              <w:rPr>
                <w:rFonts w:ascii="Times New Roman" w:eastAsia="宋体" w:hAnsi="Times New Roman" w:cs="Times New Roman"/>
                <w:szCs w:val="21"/>
              </w:rPr>
              <w:t xml:space="preserve">Participate in the regular training organized by the </w:t>
            </w:r>
            <w:r w:rsidR="00E87B89">
              <w:rPr>
                <w:rFonts w:ascii="Times New Roman" w:eastAsia="宋体" w:hAnsi="Times New Roman" w:cs="Times New Roman"/>
                <w:szCs w:val="21"/>
              </w:rPr>
              <w:t>Research and Development</w:t>
            </w:r>
            <w:r w:rsidRPr="00D8388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E87B89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D83884">
              <w:rPr>
                <w:rFonts w:ascii="Times New Roman" w:eastAsia="宋体" w:hAnsi="Times New Roman" w:cs="Times New Roman"/>
                <w:szCs w:val="21"/>
              </w:rPr>
              <w:t>enter for fall</w:t>
            </w:r>
            <w:r w:rsidR="00E87B89">
              <w:rPr>
                <w:rFonts w:ascii="Times New Roman" w:eastAsia="宋体" w:hAnsi="Times New Roman" w:cs="Times New Roman"/>
                <w:szCs w:val="21"/>
              </w:rPr>
              <w:t xml:space="preserve"> protection</w:t>
            </w:r>
            <w:r w:rsidRPr="00D83884">
              <w:rPr>
                <w:rFonts w:ascii="Times New Roman" w:eastAsia="宋体" w:hAnsi="Times New Roman" w:cs="Times New Roman"/>
                <w:szCs w:val="21"/>
              </w:rPr>
              <w:t xml:space="preserve"> system, climb</w:t>
            </w:r>
            <w:r w:rsidR="00BE5113">
              <w:rPr>
                <w:rFonts w:ascii="Times New Roman" w:eastAsia="宋体" w:hAnsi="Times New Roman" w:cs="Times New Roman"/>
                <w:szCs w:val="21"/>
              </w:rPr>
              <w:t xml:space="preserve"> assist</w:t>
            </w:r>
            <w:r w:rsidRPr="00D83884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="00641AA9">
              <w:rPr>
                <w:rFonts w:ascii="Times New Roman" w:eastAsia="宋体" w:hAnsi="Times New Roman" w:cs="Times New Roman"/>
                <w:szCs w:val="21"/>
              </w:rPr>
              <w:t>auto descending</w:t>
            </w:r>
            <w:r w:rsidRPr="00D83884">
              <w:rPr>
                <w:rFonts w:ascii="Times New Roman" w:eastAsia="宋体" w:hAnsi="Times New Roman" w:cs="Times New Roman"/>
                <w:szCs w:val="21"/>
              </w:rPr>
              <w:t xml:space="preserve"> device, offshore crane</w:t>
            </w:r>
            <w:r w:rsidR="00641AA9">
              <w:rPr>
                <w:rFonts w:ascii="Times New Roman" w:eastAsia="宋体" w:hAnsi="Times New Roman" w:cs="Times New Roman"/>
                <w:szCs w:val="21"/>
              </w:rPr>
              <w:t xml:space="preserve"> and</w:t>
            </w:r>
            <w:r w:rsidRPr="00D83884">
              <w:rPr>
                <w:rFonts w:ascii="Times New Roman" w:eastAsia="宋体" w:hAnsi="Times New Roman" w:cs="Times New Roman"/>
                <w:szCs w:val="21"/>
              </w:rPr>
              <w:t xml:space="preserve"> ladder, improve the understanding of product</w:t>
            </w:r>
            <w:r w:rsidR="00641AA9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D83884">
              <w:rPr>
                <w:rFonts w:ascii="Times New Roman" w:eastAsia="宋体" w:hAnsi="Times New Roman" w:cs="Times New Roman"/>
                <w:szCs w:val="21"/>
              </w:rPr>
              <w:t>,</w:t>
            </w:r>
            <w:r w:rsidR="00641AA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D83884">
              <w:rPr>
                <w:rFonts w:ascii="Times New Roman" w:eastAsia="宋体" w:hAnsi="Times New Roman" w:cs="Times New Roman"/>
                <w:szCs w:val="21"/>
              </w:rPr>
              <w:t>responsible for the Chinese-English translation of installation manuals, operation manuals, instruction</w:t>
            </w:r>
            <w:r w:rsidR="00713654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D83884">
              <w:rPr>
                <w:rFonts w:ascii="Times New Roman" w:eastAsia="宋体" w:hAnsi="Times New Roman" w:cs="Times New Roman"/>
                <w:szCs w:val="21"/>
              </w:rPr>
              <w:t xml:space="preserve">, test reports and </w:t>
            </w:r>
            <w:r w:rsidR="00713654">
              <w:rPr>
                <w:rFonts w:ascii="Times New Roman" w:eastAsia="宋体" w:hAnsi="Times New Roman" w:cs="Times New Roman"/>
                <w:szCs w:val="21"/>
              </w:rPr>
              <w:t>labels</w:t>
            </w:r>
            <w:r w:rsidRPr="00D83884">
              <w:rPr>
                <w:rFonts w:ascii="Times New Roman" w:eastAsia="宋体" w:hAnsi="Times New Roman" w:cs="Times New Roman"/>
                <w:szCs w:val="21"/>
              </w:rPr>
              <w:t xml:space="preserve"> of the above products</w:t>
            </w:r>
            <w:r w:rsidR="00713654">
              <w:rPr>
                <w:rFonts w:ascii="Times New Roman" w:eastAsia="宋体" w:hAnsi="Times New Roman" w:cs="Times New Roman"/>
                <w:szCs w:val="21"/>
              </w:rPr>
              <w:t>, as well as</w:t>
            </w:r>
            <w:r w:rsidRPr="00D83884">
              <w:rPr>
                <w:rFonts w:ascii="Times New Roman" w:eastAsia="宋体" w:hAnsi="Times New Roman" w:cs="Times New Roman"/>
                <w:szCs w:val="21"/>
              </w:rPr>
              <w:t xml:space="preserve"> production documents, quality documents, R&amp;D process, validation plan, control procedures and calculation</w:t>
            </w:r>
            <w:r w:rsidR="00684914">
              <w:rPr>
                <w:rFonts w:ascii="Times New Roman" w:eastAsia="宋体" w:hAnsi="Times New Roman" w:cs="Times New Roman"/>
                <w:szCs w:val="21"/>
              </w:rPr>
              <w:t xml:space="preserve"> sheet</w:t>
            </w:r>
            <w:r w:rsidRPr="00D83884">
              <w:rPr>
                <w:rFonts w:ascii="Times New Roman" w:eastAsia="宋体" w:hAnsi="Times New Roman" w:cs="Times New Roman"/>
                <w:szCs w:val="21"/>
              </w:rPr>
              <w:t xml:space="preserve">s of the </w:t>
            </w:r>
            <w:r w:rsidR="00684914">
              <w:rPr>
                <w:rFonts w:ascii="Times New Roman" w:eastAsia="宋体" w:hAnsi="Times New Roman" w:cs="Times New Roman"/>
                <w:szCs w:val="21"/>
              </w:rPr>
              <w:t>Q</w:t>
            </w:r>
            <w:r w:rsidRPr="00D83884">
              <w:rPr>
                <w:rFonts w:ascii="Times New Roman" w:eastAsia="宋体" w:hAnsi="Times New Roman" w:cs="Times New Roman"/>
                <w:szCs w:val="21"/>
              </w:rPr>
              <w:t xml:space="preserve">uality </w:t>
            </w:r>
            <w:r w:rsidR="00684914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D83884">
              <w:rPr>
                <w:rFonts w:ascii="Times New Roman" w:eastAsia="宋体" w:hAnsi="Times New Roman" w:cs="Times New Roman"/>
                <w:szCs w:val="21"/>
              </w:rPr>
              <w:t xml:space="preserve">epartment, optimize the Chinese </w:t>
            </w:r>
            <w:r w:rsidR="00684914">
              <w:rPr>
                <w:rFonts w:ascii="Times New Roman" w:eastAsia="宋体" w:hAnsi="Times New Roman" w:cs="Times New Roman"/>
                <w:szCs w:val="21"/>
              </w:rPr>
              <w:t>version</w:t>
            </w:r>
            <w:r w:rsidRPr="00D83884">
              <w:rPr>
                <w:rFonts w:ascii="Times New Roman" w:eastAsia="宋体" w:hAnsi="Times New Roman" w:cs="Times New Roman"/>
                <w:szCs w:val="21"/>
              </w:rPr>
              <w:t xml:space="preserve"> of products, </w:t>
            </w:r>
            <w:r w:rsidR="00684914" w:rsidRPr="00D83884">
              <w:rPr>
                <w:rFonts w:ascii="Times New Roman" w:eastAsia="宋体" w:hAnsi="Times New Roman" w:cs="Times New Roman"/>
                <w:szCs w:val="21"/>
              </w:rPr>
              <w:t xml:space="preserve">maintain and </w:t>
            </w:r>
            <w:r w:rsidRPr="00D83884">
              <w:rPr>
                <w:rFonts w:ascii="Times New Roman" w:eastAsia="宋体" w:hAnsi="Times New Roman" w:cs="Times New Roman"/>
                <w:szCs w:val="21"/>
              </w:rPr>
              <w:t xml:space="preserve">update </w:t>
            </w:r>
            <w:r w:rsidR="00684914">
              <w:rPr>
                <w:rFonts w:ascii="Times New Roman" w:eastAsia="宋体" w:hAnsi="Times New Roman" w:cs="Times New Roman"/>
                <w:szCs w:val="21"/>
              </w:rPr>
              <w:t xml:space="preserve">the </w:t>
            </w:r>
            <w:r w:rsidRPr="00D83884">
              <w:rPr>
                <w:rFonts w:ascii="Times New Roman" w:eastAsia="宋体" w:hAnsi="Times New Roman" w:cs="Times New Roman"/>
                <w:szCs w:val="21"/>
              </w:rPr>
              <w:t xml:space="preserve">translation memory </w:t>
            </w:r>
            <w:r w:rsidR="00684914" w:rsidRPr="00D83884">
              <w:rPr>
                <w:rFonts w:ascii="Times New Roman" w:eastAsia="宋体" w:hAnsi="Times New Roman" w:cs="Times New Roman"/>
                <w:szCs w:val="21"/>
              </w:rPr>
              <w:t>regularly</w:t>
            </w:r>
            <w:r w:rsidRPr="00D83884">
              <w:rPr>
                <w:rFonts w:ascii="Times New Roman" w:eastAsia="宋体" w:hAnsi="Times New Roman" w:cs="Times New Roman"/>
                <w:szCs w:val="21"/>
              </w:rPr>
              <w:t>.</w:t>
            </w:r>
          </w:p>
          <w:p w14:paraId="512FCC9A" w14:textId="0F6F0B14" w:rsidR="00D83884" w:rsidRPr="00D83884" w:rsidRDefault="00D83884" w:rsidP="00881418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D83884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T</w:t>
            </w:r>
            <w:r w:rsidRPr="00D83884">
              <w:rPr>
                <w:rFonts w:ascii="Times New Roman" w:eastAsia="宋体" w:hAnsi="Times New Roman" w:cs="Times New Roman"/>
                <w:b/>
                <w:bCs/>
                <w:szCs w:val="21"/>
              </w:rPr>
              <w:t>ranslation Samples:</w:t>
            </w:r>
          </w:p>
          <w:p w14:paraId="3208B93C" w14:textId="3E584168" w:rsidR="00D83884" w:rsidRDefault="0007372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  <w:r>
              <w:rPr>
                <w:rFonts w:ascii="Times New Roman" w:eastAsia="宋体" w:hAnsi="Times New Roman" w:cs="Times New Roman"/>
                <w:szCs w:val="21"/>
              </w:rPr>
              <w:t>L-R50 Fall Arrester Operation and Maintenance Manual</w:t>
            </w:r>
          </w:p>
          <w:p w14:paraId="5AD1FAA3" w14:textId="6360E092" w:rsidR="00073728" w:rsidRDefault="0007372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szCs w:val="21"/>
              </w:rPr>
              <w:t>C-70D Offshore Crane Operation and Maintenance Manual</w:t>
            </w:r>
          </w:p>
          <w:p w14:paraId="1694346E" w14:textId="36CC5393" w:rsidR="00073728" w:rsidRDefault="0007372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luminium Profile Work Instruction</w:t>
            </w:r>
          </w:p>
          <w:p w14:paraId="57AEFBF4" w14:textId="15F66921" w:rsidR="00073728" w:rsidRDefault="0007372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szCs w:val="21"/>
              </w:rPr>
              <w:t>peration and Maintenance Manual of Sosaf-3R Auto Descending Device</w:t>
            </w:r>
          </w:p>
          <w:p w14:paraId="292BC6DF" w14:textId="2813C7C5" w:rsidR="00073728" w:rsidRDefault="00073728" w:rsidP="0088141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>
              <w:rPr>
                <w:rFonts w:ascii="Times New Roman" w:eastAsia="宋体" w:hAnsi="Times New Roman" w:cs="Times New Roman"/>
                <w:szCs w:val="21"/>
              </w:rPr>
              <w:t>D-RND-TF-008 Wire Rope Fall Protection System Inspection Manual</w:t>
            </w:r>
          </w:p>
          <w:p w14:paraId="208C7E97" w14:textId="668CBB49" w:rsidR="00E733F1" w:rsidRPr="00554D87" w:rsidRDefault="00E733F1" w:rsidP="00E733F1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May 2013 - </w:t>
            </w:r>
            <w:r w:rsidR="003949EB">
              <w:rPr>
                <w:rFonts w:ascii="Times New Roman" w:hAnsi="Times New Roman"/>
                <w:b/>
                <w:bCs/>
                <w:sz w:val="24"/>
                <w:szCs w:val="24"/>
              </w:rPr>
              <w:t>June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2016: EC Innovations</w:t>
            </w:r>
          </w:p>
          <w:p w14:paraId="707BEAB8" w14:textId="4947D23D" w:rsidR="00E733F1" w:rsidRPr="00297EF3" w:rsidRDefault="00E733F1" w:rsidP="00E733F1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 xml:space="preserve">Position: English-Chinese </w:t>
            </w:r>
            <w:r w:rsidR="00845E57">
              <w:rPr>
                <w:rFonts w:ascii="Times New Roman" w:hAnsi="Times New Roman"/>
                <w:b/>
                <w:bCs/>
                <w:szCs w:val="21"/>
              </w:rPr>
              <w:t xml:space="preserve">Localization </w:t>
            </w:r>
            <w:r>
              <w:rPr>
                <w:rFonts w:ascii="Times New Roman" w:hAnsi="Times New Roman"/>
                <w:b/>
                <w:bCs/>
                <w:szCs w:val="21"/>
              </w:rPr>
              <w:t>Translator</w:t>
            </w:r>
          </w:p>
          <w:p w14:paraId="0D1A3B0E" w14:textId="4FC62DD4" w:rsidR="00E733F1" w:rsidRDefault="00750E8D" w:rsidP="00184E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Job Description: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4D1DEE">
              <w:rPr>
                <w:rFonts w:ascii="Times New Roman" w:hAnsi="Times New Roman"/>
                <w:szCs w:val="21"/>
              </w:rPr>
              <w:t>T</w:t>
            </w:r>
            <w:r>
              <w:rPr>
                <w:rFonts w:ascii="Times New Roman" w:hAnsi="Times New Roman"/>
                <w:szCs w:val="21"/>
              </w:rPr>
              <w:t>ranslate and proofread the websites, product manuals and technical documents from foreign companies</w:t>
            </w:r>
            <w:r w:rsidR="004D1DEE">
              <w:rPr>
                <w:rFonts w:ascii="Times New Roman" w:hAnsi="Times New Roman"/>
                <w:szCs w:val="21"/>
              </w:rPr>
              <w:t xml:space="preserve"> with CAT tools, including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B666FD">
              <w:rPr>
                <w:rFonts w:ascii="Times New Roman" w:hAnsi="Times New Roman"/>
                <w:szCs w:val="21"/>
              </w:rPr>
              <w:t>Operating Instructions of SAP Enterprise Management and Solution Software,</w:t>
            </w:r>
            <w:r>
              <w:rPr>
                <w:rFonts w:ascii="Times New Roman" w:hAnsi="Times New Roman"/>
                <w:szCs w:val="21"/>
              </w:rPr>
              <w:t xml:space="preserve"> PTC (US Parametric Technology Corporation) development, production, sales, related technical consultation and technical service documentation and Creo Parametric and Creo Simulate computer modeling software operation tutorial.</w:t>
            </w:r>
          </w:p>
          <w:p w14:paraId="1BFC630C" w14:textId="3C7071BE" w:rsidR="00A2737E" w:rsidRPr="00A2737E" w:rsidRDefault="00D83884" w:rsidP="00184E78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Translation Samples:</w:t>
            </w:r>
          </w:p>
          <w:p w14:paraId="425832DF" w14:textId="77777777" w:rsidR="001C7230" w:rsidRPr="00100EE2" w:rsidRDefault="001C7230" w:rsidP="001C723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IT and Software:</w:t>
            </w:r>
          </w:p>
          <w:p w14:paraId="4CA463FC" w14:textId="77777777" w:rsidR="001C7230" w:rsidRPr="00B666FD" w:rsidRDefault="001C7230" w:rsidP="001C723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B666FD">
              <w:rPr>
                <w:rFonts w:ascii="Times New Roman" w:hAnsi="Times New Roman"/>
                <w:szCs w:val="21"/>
              </w:rPr>
              <w:t>Operating Instructions of SAP Enterprise Management and Solution Software</w:t>
            </w:r>
          </w:p>
          <w:p w14:paraId="599CA59E" w14:textId="77777777" w:rsidR="001C7230" w:rsidRPr="00100EE2" w:rsidRDefault="001C7230" w:rsidP="001C723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PTC (US Parametric Technology Corporation) development, production, sales, related technical consultation and technical service documentation</w:t>
            </w:r>
          </w:p>
          <w:p w14:paraId="698A8DE4" w14:textId="77777777" w:rsidR="001C7230" w:rsidRPr="00100EE2" w:rsidRDefault="001C7230" w:rsidP="001C723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Creo Parametric and Creo Simulate computer modeling software operation tutorial</w:t>
            </w:r>
          </w:p>
          <w:p w14:paraId="03724876" w14:textId="77777777" w:rsidR="001C7230" w:rsidRPr="00100EE2" w:rsidRDefault="001C7230" w:rsidP="001C723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Esri GIS Data Operating Guidance and Instructions</w:t>
            </w:r>
          </w:p>
          <w:p w14:paraId="5252882B" w14:textId="77777777" w:rsidR="001C7230" w:rsidRPr="00100EE2" w:rsidRDefault="001C7230" w:rsidP="001C723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Business documents, website interfaces, marketing and technical agreements of Ariba Information Technology Services Company</w:t>
            </w:r>
          </w:p>
          <w:p w14:paraId="433EC764" w14:textId="77777777" w:rsidR="001C7230" w:rsidRPr="00100EE2" w:rsidRDefault="001C7230" w:rsidP="001C723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Engineering Machinery:</w:t>
            </w:r>
          </w:p>
          <w:p w14:paraId="5A742523" w14:textId="77777777" w:rsidR="001C7230" w:rsidRPr="00100EE2" w:rsidRDefault="001C7230" w:rsidP="001C723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Installation and operation documents of </w:t>
            </w:r>
            <w:proofErr w:type="spellStart"/>
            <w:r>
              <w:rPr>
                <w:rFonts w:ascii="Times New Roman" w:hAnsi="Times New Roman"/>
                <w:szCs w:val="21"/>
              </w:rPr>
              <w:t>Sidel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filling machine and compressor components</w:t>
            </w:r>
          </w:p>
          <w:p w14:paraId="34C19971" w14:textId="77777777" w:rsidR="001C7230" w:rsidRPr="00100EE2" w:rsidRDefault="001C7230" w:rsidP="001C7230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szCs w:val="21"/>
              </w:rPr>
              <w:t>Bently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localization operation documents</w:t>
            </w:r>
          </w:p>
          <w:p w14:paraId="3CA8A542" w14:textId="022842D8" w:rsidR="001C7230" w:rsidRPr="00297EF3" w:rsidRDefault="001C7230" w:rsidP="001C723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Other documents in education, culture, tourism, hotels and other common areas.</w:t>
            </w:r>
          </w:p>
        </w:tc>
      </w:tr>
    </w:tbl>
    <w:p w14:paraId="6AB1E0D0" w14:textId="364DD18B" w:rsidR="002E01A8" w:rsidRDefault="002E01A8">
      <w:pPr>
        <w:rPr>
          <w:rFonts w:ascii="Times New Roman" w:eastAsia="宋体" w:hAnsi="Times New Roman" w:cs="Times New Roman"/>
        </w:rPr>
      </w:pPr>
    </w:p>
    <w:tbl>
      <w:tblPr>
        <w:tblStyle w:val="a7"/>
        <w:tblW w:w="10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9"/>
      </w:tblGrid>
      <w:tr w:rsidR="00C27C5F" w14:paraId="604E4706" w14:textId="77777777" w:rsidTr="00B666FD">
        <w:trPr>
          <w:trHeight w:val="339"/>
        </w:trPr>
        <w:tc>
          <w:tcPr>
            <w:tcW w:w="10269" w:type="dxa"/>
          </w:tcPr>
          <w:p w14:paraId="3AE0E216" w14:textId="1555E205" w:rsidR="00C27C5F" w:rsidRPr="00100EE2" w:rsidRDefault="00C27C5F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Language Skill</w:t>
            </w:r>
          </w:p>
        </w:tc>
      </w:tr>
      <w:tr w:rsidR="00C27C5F" w14:paraId="5BB7A19D" w14:textId="77777777" w:rsidTr="00B666FD">
        <w:trPr>
          <w:trHeight w:val="690"/>
        </w:trPr>
        <w:tc>
          <w:tcPr>
            <w:tcW w:w="10269" w:type="dxa"/>
          </w:tcPr>
          <w:p w14:paraId="580D9376" w14:textId="1C984781" w:rsidR="00CB568E" w:rsidRDefault="001721C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CATTI II in translation, UNLPP P2 in translation, TEM-8 and TEM-4</w:t>
            </w:r>
          </w:p>
          <w:p w14:paraId="360793A3" w14:textId="5F161D49" w:rsidR="001721CD" w:rsidRPr="00750E8D" w:rsidRDefault="00AC086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First-class Academic Scholarship (3/47) in School of English and International Studies, Beijing Foreign Studies University</w:t>
            </w:r>
          </w:p>
        </w:tc>
      </w:tr>
    </w:tbl>
    <w:p w14:paraId="626C7FFC" w14:textId="1ACC9038" w:rsidR="00C27C5F" w:rsidRPr="00AC0862" w:rsidRDefault="00C27C5F">
      <w:pPr>
        <w:rPr>
          <w:rFonts w:ascii="Times New Roman" w:eastAsia="宋体" w:hAnsi="Times New Roman" w:cs="Times New Roman"/>
        </w:rPr>
      </w:pPr>
    </w:p>
    <w:tbl>
      <w:tblPr>
        <w:tblStyle w:val="a7"/>
        <w:tblW w:w="10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C27C5F" w14:paraId="117DB0AA" w14:textId="77777777" w:rsidTr="00B666FD">
        <w:trPr>
          <w:trHeight w:val="336"/>
        </w:trPr>
        <w:tc>
          <w:tcPr>
            <w:tcW w:w="10279" w:type="dxa"/>
          </w:tcPr>
          <w:p w14:paraId="62DB489E" w14:textId="5377D392" w:rsidR="00C27C5F" w:rsidRPr="00100EE2" w:rsidRDefault="00C27C5F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 Skill</w:t>
            </w:r>
          </w:p>
        </w:tc>
      </w:tr>
      <w:tr w:rsidR="00C27C5F" w14:paraId="7AA008B0" w14:textId="77777777" w:rsidTr="00B666FD">
        <w:trPr>
          <w:trHeight w:val="995"/>
        </w:trPr>
        <w:tc>
          <w:tcPr>
            <w:tcW w:w="10279" w:type="dxa"/>
          </w:tcPr>
          <w:p w14:paraId="039F6376" w14:textId="79E40715" w:rsidR="00CB568E" w:rsidRDefault="001721C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CAT: SDL Trados Studio, </w:t>
            </w:r>
            <w:proofErr w:type="spellStart"/>
            <w:r>
              <w:rPr>
                <w:rFonts w:ascii="Times New Roman" w:hAnsi="Times New Roman"/>
                <w:szCs w:val="21"/>
              </w:rPr>
              <w:t>MemoQ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1"/>
              </w:rPr>
              <w:t>Wordfast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, Translation Workspace, Idiom, </w:t>
            </w:r>
            <w:proofErr w:type="spellStart"/>
            <w:r>
              <w:rPr>
                <w:rFonts w:ascii="Times New Roman" w:hAnsi="Times New Roman"/>
                <w:szCs w:val="21"/>
              </w:rPr>
              <w:t>Passolo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, Across and </w:t>
            </w:r>
            <w:proofErr w:type="spellStart"/>
            <w:r>
              <w:rPr>
                <w:rFonts w:ascii="Times New Roman" w:hAnsi="Times New Roman"/>
                <w:szCs w:val="21"/>
              </w:rPr>
              <w:t>Tmxmall</w:t>
            </w:r>
            <w:proofErr w:type="spellEnd"/>
          </w:p>
          <w:p w14:paraId="5A4FC69A" w14:textId="6DB791C3" w:rsidR="00CB568E" w:rsidRDefault="003949E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szCs w:val="21"/>
              </w:rPr>
              <w:t>TP software: Adobe InDesign, Adobe Illustrator</w:t>
            </w:r>
          </w:p>
          <w:p w14:paraId="1DEF2661" w14:textId="639BE932" w:rsidR="0074229C" w:rsidRPr="00750E8D" w:rsidRDefault="00AC0862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Video and audio editing software: Camtasia Studio, </w:t>
            </w:r>
            <w:proofErr w:type="spellStart"/>
            <w:r>
              <w:rPr>
                <w:rFonts w:ascii="Times New Roman" w:hAnsi="Times New Roman"/>
                <w:szCs w:val="21"/>
              </w:rPr>
              <w:t>FlashBack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Pro5, </w:t>
            </w:r>
            <w:proofErr w:type="spellStart"/>
            <w:r>
              <w:rPr>
                <w:rFonts w:ascii="Times New Roman" w:hAnsi="Times New Roman"/>
                <w:szCs w:val="21"/>
              </w:rPr>
              <w:t>Arctime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Pro</w:t>
            </w:r>
          </w:p>
        </w:tc>
      </w:tr>
    </w:tbl>
    <w:p w14:paraId="0B498628" w14:textId="77777777" w:rsidR="00C27C5F" w:rsidRPr="002E01A8" w:rsidRDefault="00C27C5F">
      <w:pPr>
        <w:rPr>
          <w:rFonts w:ascii="Times New Roman" w:eastAsia="宋体" w:hAnsi="Times New Roman" w:cs="Times New Roman"/>
        </w:rPr>
      </w:pPr>
    </w:p>
    <w:sectPr w:rsidR="00C27C5F" w:rsidRPr="002E01A8" w:rsidSect="00297EF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EF12" w14:textId="77777777" w:rsidR="00591CDA" w:rsidRDefault="00591CDA" w:rsidP="004511E0">
      <w:r>
        <w:separator/>
      </w:r>
    </w:p>
  </w:endnote>
  <w:endnote w:type="continuationSeparator" w:id="0">
    <w:p w14:paraId="1C02031A" w14:textId="77777777" w:rsidR="00591CDA" w:rsidRDefault="00591CDA" w:rsidP="0045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7CAD" w14:textId="77777777" w:rsidR="00591CDA" w:rsidRDefault="00591CDA" w:rsidP="004511E0">
      <w:r>
        <w:separator/>
      </w:r>
    </w:p>
  </w:footnote>
  <w:footnote w:type="continuationSeparator" w:id="0">
    <w:p w14:paraId="285A8620" w14:textId="77777777" w:rsidR="00591CDA" w:rsidRDefault="00591CDA" w:rsidP="00451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tjQyNrM0t7S0MDBV0lEKTi0uzszPAykwrwUATWFWdiwAAAA="/>
  </w:docVars>
  <w:rsids>
    <w:rsidRoot w:val="00A65A27"/>
    <w:rsid w:val="0001743F"/>
    <w:rsid w:val="00023051"/>
    <w:rsid w:val="000346EB"/>
    <w:rsid w:val="00053545"/>
    <w:rsid w:val="00072B59"/>
    <w:rsid w:val="00073728"/>
    <w:rsid w:val="000A2753"/>
    <w:rsid w:val="000B360D"/>
    <w:rsid w:val="000D71DC"/>
    <w:rsid w:val="000E71E7"/>
    <w:rsid w:val="00100EE2"/>
    <w:rsid w:val="001612A9"/>
    <w:rsid w:val="001664E3"/>
    <w:rsid w:val="001721CD"/>
    <w:rsid w:val="00184E78"/>
    <w:rsid w:val="0018766E"/>
    <w:rsid w:val="001C45BF"/>
    <w:rsid w:val="001C60BF"/>
    <w:rsid w:val="001C7230"/>
    <w:rsid w:val="001D70E5"/>
    <w:rsid w:val="00214550"/>
    <w:rsid w:val="002159FF"/>
    <w:rsid w:val="00223C0F"/>
    <w:rsid w:val="00283ECB"/>
    <w:rsid w:val="00297EF3"/>
    <w:rsid w:val="002E01A8"/>
    <w:rsid w:val="0030216C"/>
    <w:rsid w:val="003165DE"/>
    <w:rsid w:val="00320B03"/>
    <w:rsid w:val="0035196C"/>
    <w:rsid w:val="0035633F"/>
    <w:rsid w:val="00375610"/>
    <w:rsid w:val="003949EB"/>
    <w:rsid w:val="003B79C8"/>
    <w:rsid w:val="003F30F6"/>
    <w:rsid w:val="00442BE9"/>
    <w:rsid w:val="004474F4"/>
    <w:rsid w:val="004511E0"/>
    <w:rsid w:val="00464D2F"/>
    <w:rsid w:val="004776B7"/>
    <w:rsid w:val="004D1DEE"/>
    <w:rsid w:val="00546CC0"/>
    <w:rsid w:val="0055364F"/>
    <w:rsid w:val="00554D87"/>
    <w:rsid w:val="00555A29"/>
    <w:rsid w:val="00565354"/>
    <w:rsid w:val="0057469F"/>
    <w:rsid w:val="00591CDA"/>
    <w:rsid w:val="00595A1C"/>
    <w:rsid w:val="005D21D1"/>
    <w:rsid w:val="005E77F6"/>
    <w:rsid w:val="00636812"/>
    <w:rsid w:val="00641AA9"/>
    <w:rsid w:val="00674371"/>
    <w:rsid w:val="006764F0"/>
    <w:rsid w:val="00684914"/>
    <w:rsid w:val="006A13F8"/>
    <w:rsid w:val="006E6160"/>
    <w:rsid w:val="006F0393"/>
    <w:rsid w:val="00713654"/>
    <w:rsid w:val="0072409F"/>
    <w:rsid w:val="0074229C"/>
    <w:rsid w:val="00750E8D"/>
    <w:rsid w:val="007C1E22"/>
    <w:rsid w:val="008061C3"/>
    <w:rsid w:val="008358B5"/>
    <w:rsid w:val="00845E57"/>
    <w:rsid w:val="00881418"/>
    <w:rsid w:val="008953E4"/>
    <w:rsid w:val="008A5B16"/>
    <w:rsid w:val="008C04E9"/>
    <w:rsid w:val="008C5B6E"/>
    <w:rsid w:val="008F3897"/>
    <w:rsid w:val="0090035F"/>
    <w:rsid w:val="00951DB8"/>
    <w:rsid w:val="009704BB"/>
    <w:rsid w:val="00997283"/>
    <w:rsid w:val="009B5118"/>
    <w:rsid w:val="009D44CA"/>
    <w:rsid w:val="009E474B"/>
    <w:rsid w:val="009F1399"/>
    <w:rsid w:val="00A01CB1"/>
    <w:rsid w:val="00A04121"/>
    <w:rsid w:val="00A2737E"/>
    <w:rsid w:val="00A65A27"/>
    <w:rsid w:val="00A6631A"/>
    <w:rsid w:val="00A87959"/>
    <w:rsid w:val="00A975CF"/>
    <w:rsid w:val="00AC0862"/>
    <w:rsid w:val="00AC0D07"/>
    <w:rsid w:val="00AC0D45"/>
    <w:rsid w:val="00AC1A02"/>
    <w:rsid w:val="00AE16D2"/>
    <w:rsid w:val="00AF2AAA"/>
    <w:rsid w:val="00B666FD"/>
    <w:rsid w:val="00B824A7"/>
    <w:rsid w:val="00B83308"/>
    <w:rsid w:val="00B971FC"/>
    <w:rsid w:val="00BA695F"/>
    <w:rsid w:val="00BC0683"/>
    <w:rsid w:val="00BE5113"/>
    <w:rsid w:val="00BF1EF4"/>
    <w:rsid w:val="00C27C5F"/>
    <w:rsid w:val="00C42E19"/>
    <w:rsid w:val="00C527C7"/>
    <w:rsid w:val="00C761F7"/>
    <w:rsid w:val="00CA5649"/>
    <w:rsid w:val="00CB568E"/>
    <w:rsid w:val="00CC5164"/>
    <w:rsid w:val="00CC58C9"/>
    <w:rsid w:val="00D07CC1"/>
    <w:rsid w:val="00D11A02"/>
    <w:rsid w:val="00D457E2"/>
    <w:rsid w:val="00D57199"/>
    <w:rsid w:val="00D66A81"/>
    <w:rsid w:val="00D83884"/>
    <w:rsid w:val="00D94724"/>
    <w:rsid w:val="00DA75B6"/>
    <w:rsid w:val="00DB248D"/>
    <w:rsid w:val="00DE013F"/>
    <w:rsid w:val="00DE3D38"/>
    <w:rsid w:val="00DE4549"/>
    <w:rsid w:val="00E11242"/>
    <w:rsid w:val="00E733F1"/>
    <w:rsid w:val="00E742D6"/>
    <w:rsid w:val="00E87B89"/>
    <w:rsid w:val="00EC6BF7"/>
    <w:rsid w:val="00EF68D8"/>
    <w:rsid w:val="00F12B40"/>
    <w:rsid w:val="00F20969"/>
    <w:rsid w:val="00F73434"/>
    <w:rsid w:val="00F80B3D"/>
    <w:rsid w:val="00F847AB"/>
    <w:rsid w:val="00FB0A79"/>
    <w:rsid w:val="00FB4738"/>
    <w:rsid w:val="00FC21CE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8DA02"/>
  <w15:chartTrackingRefBased/>
  <w15:docId w15:val="{AEBA27E4-379C-4E38-BE1B-E3DBA5E3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11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1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11E0"/>
    <w:rPr>
      <w:sz w:val="18"/>
      <w:szCs w:val="18"/>
    </w:rPr>
  </w:style>
  <w:style w:type="table" w:styleId="a7">
    <w:name w:val="Table Grid"/>
    <w:basedOn w:val="a1"/>
    <w:uiPriority w:val="39"/>
    <w:rsid w:val="004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66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766E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8766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18766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1876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8766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87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3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闻悦</dc:creator>
  <cp:keywords/>
  <dc:description/>
  <cp:lastModifiedBy>闻悦</cp:lastModifiedBy>
  <cp:revision>45</cp:revision>
  <dcterms:created xsi:type="dcterms:W3CDTF">2020-02-13T01:34:00Z</dcterms:created>
  <dcterms:modified xsi:type="dcterms:W3CDTF">2022-04-03T11:29:00Z</dcterms:modified>
</cp:coreProperties>
</file>