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6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5"/>
        <w:gridCol w:w="165"/>
        <w:gridCol w:w="285"/>
        <w:gridCol w:w="1230"/>
        <w:gridCol w:w="285"/>
        <w:gridCol w:w="868"/>
        <w:gridCol w:w="363"/>
        <w:gridCol w:w="284"/>
        <w:gridCol w:w="1230"/>
        <w:gridCol w:w="107"/>
        <w:gridCol w:w="178"/>
        <w:gridCol w:w="1232"/>
        <w:gridCol w:w="283"/>
        <w:gridCol w:w="1145"/>
        <w:gridCol w:w="92"/>
      </w:tblGrid>
      <w:tr w:rsidR="00054B9E" w:rsidTr="006D7D07">
        <w:trPr>
          <w:gridAfter w:val="1"/>
          <w:wAfter w:w="92" w:type="dxa"/>
          <w:cantSplit/>
          <w:trHeight w:hRule="exact" w:val="425"/>
        </w:trPr>
        <w:tc>
          <w:tcPr>
            <w:tcW w:w="2832" w:type="dxa"/>
            <w:vMerge w:val="restart"/>
          </w:tcPr>
          <w:p w:rsidR="00054B9E" w:rsidRDefault="00CF0421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 w:bidi="th-TH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D07">
              <w:rPr>
                <w:lang w:val="en-GB"/>
              </w:rPr>
              <w:t xml:space="preserve"> </w:t>
            </w:r>
          </w:p>
          <w:p w:rsidR="00054B9E" w:rsidRDefault="00054B9E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:rsidR="00054B9E" w:rsidRDefault="00054B9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54B9E" w:rsidRDefault="00054B9E">
            <w:pPr>
              <w:pStyle w:val="CVNormal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  <w:trHeight w:hRule="exact" w:val="425"/>
        </w:trPr>
        <w:tc>
          <w:tcPr>
            <w:tcW w:w="2832" w:type="dxa"/>
            <w:vMerge/>
          </w:tcPr>
          <w:p w:rsidR="00054B9E" w:rsidRDefault="00054B9E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054B9E" w:rsidRDefault="00054B9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54B9E" w:rsidRDefault="00054B9E"/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54B9E" w:rsidRDefault="006D7D07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54B9E" w:rsidRDefault="006D7D07" w:rsidP="00CF0421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Normal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Elisa Lavagnino</w:t>
            </w:r>
          </w:p>
        </w:tc>
      </w:tr>
      <w:tr w:rsidR="00054B9E" w:rsidRPr="0053362B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54B9E" w:rsidRPr="00CF0421" w:rsidRDefault="00CF0421" w:rsidP="00CF0421">
            <w:pPr>
              <w:pStyle w:val="CVNormal"/>
              <w:rPr>
                <w:lang w:val="it-IT"/>
              </w:rPr>
            </w:pPr>
            <w:r w:rsidRPr="00CF0421">
              <w:rPr>
                <w:lang w:val="it-IT"/>
              </w:rPr>
              <w:t xml:space="preserve">Via Padovani, 17 - </w:t>
            </w:r>
            <w:r w:rsidR="006D7D07" w:rsidRPr="00CF0421">
              <w:rPr>
                <w:lang w:val="it-IT"/>
              </w:rPr>
              <w:t xml:space="preserve"> </w:t>
            </w:r>
            <w:r w:rsidRPr="00CF0421">
              <w:rPr>
                <w:lang w:val="it-IT"/>
              </w:rPr>
              <w:t>19010</w:t>
            </w:r>
            <w:r w:rsidR="006D7D07" w:rsidRPr="00CF0421">
              <w:rPr>
                <w:lang w:val="it-IT"/>
              </w:rPr>
              <w:t xml:space="preserve">, </w:t>
            </w:r>
            <w:r w:rsidRPr="00CF0421">
              <w:rPr>
                <w:lang w:val="it-IT"/>
              </w:rPr>
              <w:t>Tavarone</w:t>
            </w:r>
            <w:r w:rsidR="006D7D07" w:rsidRPr="00CF0421">
              <w:rPr>
                <w:lang w:val="it-IT"/>
              </w:rPr>
              <w:t xml:space="preserve">, </w:t>
            </w:r>
            <w:r w:rsidRPr="00CF0421">
              <w:rPr>
                <w:lang w:val="it-IT"/>
              </w:rPr>
              <w:t>(SP) ITALY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54B9E" w:rsidRDefault="00CF0421" w:rsidP="00CF042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984" w:type="dxa"/>
            <w:gridSpan w:val="4"/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54B9E" w:rsidRDefault="00CF042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+39-339-577073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54B9E" w:rsidRDefault="0053362B">
            <w:pPr>
              <w:pStyle w:val="CVNormal"/>
              <w:rPr>
                <w:lang w:val="en-GB"/>
              </w:rPr>
            </w:pPr>
            <w:hyperlink r:id="rId8" w:history="1">
              <w:r w:rsidR="00CF0421" w:rsidRPr="00BA1E23">
                <w:rPr>
                  <w:rStyle w:val="Hyperlink"/>
                  <w:lang w:val="en-GB"/>
                </w:rPr>
                <w:t>elisa.lavagnino@gmail.com</w:t>
              </w:r>
            </w:hyperlink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18/10/1981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Spacer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CF042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2011 to date</w:t>
            </w:r>
          </w:p>
        </w:tc>
        <w:tc>
          <w:tcPr>
            <w:tcW w:w="7655" w:type="dxa"/>
            <w:gridSpan w:val="13"/>
          </w:tcPr>
          <w:p w:rsidR="00054B9E" w:rsidRDefault="00054B9E">
            <w:pPr>
              <w:pStyle w:val="CVNormal"/>
              <w:rPr>
                <w:lang w:val="en-GB"/>
              </w:rPr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Normal"/>
              <w:rPr>
                <w:lang w:val="en-GB"/>
              </w:rPr>
            </w:pPr>
            <w:r w:rsidRPr="006E2D13">
              <w:rPr>
                <w:b/>
                <w:lang w:val="en-GB"/>
              </w:rPr>
              <w:t>Research Fellow</w:t>
            </w: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F0421" w:rsidRDefault="00CF0421" w:rsidP="00CF0421">
            <w:pPr>
              <w:pStyle w:val="CVNormal"/>
              <w:jc w:val="both"/>
            </w:pPr>
            <w:r>
              <w:t xml:space="preserve"> She is collaborating at the following European Projects: eSG (</w:t>
            </w:r>
            <w:r w:rsidRPr="00DE2441">
              <w:t>Stimulating entrepr</w:t>
            </w:r>
            <w:r>
              <w:t xml:space="preserve">eneurship through Serious Game, EU </w:t>
            </w:r>
            <w:r w:rsidRPr="00DE2441">
              <w:t>Lifelong Learning Programme</w:t>
            </w:r>
            <w:r>
              <w:t>, 2011), GALA Network of Excellence (</w:t>
            </w:r>
            <w:r w:rsidRPr="00DE2441">
              <w:t>Game and Learning Alliance</w:t>
            </w:r>
            <w:r>
              <w:t xml:space="preserve">, EU FP7 ICT, 2010). </w:t>
            </w:r>
          </w:p>
          <w:p w:rsidR="00054B9E" w:rsidRPr="00CF0421" w:rsidRDefault="00054B9E">
            <w:pPr>
              <w:pStyle w:val="CVNormal"/>
            </w:pPr>
          </w:p>
        </w:tc>
      </w:tr>
      <w:tr w:rsidR="00054B9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54B9E" w:rsidRDefault="006D7D0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54B9E" w:rsidRDefault="00CF042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University of Genoa - Diten </w:t>
            </w:r>
          </w:p>
        </w:tc>
      </w:tr>
      <w:tr w:rsidR="00CF042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F0421" w:rsidRDefault="00CF0421" w:rsidP="00BA7642">
            <w:pPr>
              <w:pStyle w:val="CVHeading3-FirstLine"/>
              <w:spacing w:before="0"/>
              <w:rPr>
                <w:lang w:val="en-GB"/>
              </w:rPr>
            </w:pPr>
          </w:p>
          <w:p w:rsidR="00CF0421" w:rsidRDefault="00CF0421" w:rsidP="00CF0421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2008 to date</w:t>
            </w:r>
          </w:p>
        </w:tc>
        <w:tc>
          <w:tcPr>
            <w:tcW w:w="7655" w:type="dxa"/>
            <w:gridSpan w:val="13"/>
          </w:tcPr>
          <w:p w:rsidR="00CF0421" w:rsidRDefault="00CF0421" w:rsidP="00BA7642">
            <w:pPr>
              <w:pStyle w:val="CVNormal"/>
              <w:rPr>
                <w:lang w:val="en-GB"/>
              </w:rPr>
            </w:pPr>
          </w:p>
        </w:tc>
      </w:tr>
      <w:tr w:rsidR="00CF042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F0421" w:rsidRDefault="00CF0421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CF0421" w:rsidRPr="00C601FE" w:rsidRDefault="00C601FE" w:rsidP="00BA7642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Supervisor- teacher </w:t>
            </w:r>
          </w:p>
        </w:tc>
      </w:tr>
      <w:tr w:rsidR="00CF042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F0421" w:rsidRDefault="00CF0421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F0421" w:rsidRDefault="00CF0421" w:rsidP="00BA7642">
            <w:pPr>
              <w:pStyle w:val="CVNormal"/>
              <w:jc w:val="both"/>
            </w:pPr>
            <w:r>
              <w:t xml:space="preserve"> </w:t>
            </w:r>
            <w:r w:rsidR="00C601FE">
              <w:t>She is collaborating at the Master course Proscenio (University of Genova – University of Toulouse le Mirail) : she is teaching te</w:t>
            </w:r>
            <w:r w:rsidR="00C601FE" w:rsidRPr="00205880">
              <w:rPr>
                <w:i/>
                <w:iCs/>
              </w:rPr>
              <w:t>chnical translations for the media and the performing arts in collaboration Supervising E-learning attendance and feedback from students;</w:t>
            </w:r>
          </w:p>
          <w:p w:rsidR="00CF0421" w:rsidRPr="00CF0421" w:rsidRDefault="00CF0421" w:rsidP="00BA7642">
            <w:pPr>
              <w:pStyle w:val="CVNormal"/>
            </w:pPr>
          </w:p>
        </w:tc>
      </w:tr>
      <w:tr w:rsidR="00CF042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F0421" w:rsidRDefault="00CF0421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CF0421" w:rsidRPr="00C601FE" w:rsidRDefault="00CF0421" w:rsidP="00C601FE">
            <w:pPr>
              <w:pStyle w:val="CVNormal"/>
              <w:rPr>
                <w:lang w:val="en-GB"/>
              </w:rPr>
            </w:pPr>
            <w:r w:rsidRPr="00C601FE">
              <w:rPr>
                <w:lang w:val="en-GB"/>
              </w:rPr>
              <w:t xml:space="preserve">University of Genoa </w:t>
            </w: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-FirstLine"/>
              <w:spacing w:before="0"/>
              <w:rPr>
                <w:lang w:val="en-GB"/>
              </w:rPr>
            </w:pPr>
          </w:p>
          <w:p w:rsidR="00C601FE" w:rsidRDefault="00C601FE" w:rsidP="00BC796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2008 to </w:t>
            </w:r>
            <w:r w:rsidR="00BC7960">
              <w:rPr>
                <w:lang w:val="en-GB"/>
              </w:rPr>
              <w:t>2010</w:t>
            </w:r>
          </w:p>
        </w:tc>
        <w:tc>
          <w:tcPr>
            <w:tcW w:w="7655" w:type="dxa"/>
            <w:gridSpan w:val="13"/>
          </w:tcPr>
          <w:p w:rsidR="00C601FE" w:rsidRPr="00C601FE" w:rsidRDefault="00C601FE" w:rsidP="00BA7642">
            <w:pPr>
              <w:pStyle w:val="CVNormal"/>
              <w:rPr>
                <w:lang w:val="en-GB"/>
              </w:rPr>
            </w:pP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C601FE" w:rsidRPr="00C601FE" w:rsidRDefault="00BC7960" w:rsidP="00C601FE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Research Fellow</w:t>
            </w: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601FE" w:rsidRPr="00BC7960" w:rsidRDefault="00BC7960" w:rsidP="00BC7960">
            <w:pPr>
              <w:pStyle w:val="CVNormal"/>
              <w:jc w:val="both"/>
            </w:pPr>
            <w:r w:rsidRPr="00BC7960">
              <w:rPr>
                <w:iCs/>
              </w:rPr>
              <w:t>Collaborations with the ITD-CNR (National Research Council) in the share.TEC Project for the creation of an ontology on teaching staff training</w:t>
            </w: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C601FE" w:rsidRPr="00C601FE" w:rsidRDefault="00BC7960" w:rsidP="00BA764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ITD-CNR</w:t>
            </w:r>
            <w:r w:rsidR="00C601FE" w:rsidRPr="00C601FE">
              <w:rPr>
                <w:lang w:val="en-GB"/>
              </w:rPr>
              <w:t xml:space="preserve"> </w:t>
            </w: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-FirstLine"/>
              <w:spacing w:before="0"/>
              <w:rPr>
                <w:lang w:val="en-GB"/>
              </w:rPr>
            </w:pPr>
          </w:p>
          <w:p w:rsidR="00C601FE" w:rsidRDefault="00C601FE" w:rsidP="00BA764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2008 to date</w:t>
            </w:r>
          </w:p>
        </w:tc>
        <w:tc>
          <w:tcPr>
            <w:tcW w:w="7655" w:type="dxa"/>
            <w:gridSpan w:val="13"/>
          </w:tcPr>
          <w:p w:rsidR="00C601FE" w:rsidRPr="00C601FE" w:rsidRDefault="00C601FE" w:rsidP="00BA7642">
            <w:pPr>
              <w:pStyle w:val="CVNormal"/>
              <w:rPr>
                <w:lang w:val="en-GB"/>
              </w:rPr>
            </w:pP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C601FE" w:rsidRPr="00C601FE" w:rsidRDefault="00C601FE" w:rsidP="00BA7642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Research fellow</w:t>
            </w:r>
          </w:p>
        </w:tc>
      </w:tr>
      <w:tr w:rsidR="00C601FE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601FE" w:rsidRDefault="00C601FE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601FE" w:rsidRPr="00C601FE" w:rsidRDefault="00C601FE" w:rsidP="00BA7642">
            <w:pPr>
              <w:pStyle w:val="CVNormal"/>
              <w:jc w:val="both"/>
            </w:pPr>
            <w:r>
              <w:rPr>
                <w:iCs/>
              </w:rPr>
              <w:t xml:space="preserve">She is collaborating at </w:t>
            </w:r>
            <w:r w:rsidRPr="00C601FE">
              <w:rPr>
                <w:iCs/>
              </w:rPr>
              <w:t>the Terminological Research Center of the University of Genoa</w:t>
            </w:r>
            <w:r>
              <w:rPr>
                <w:iCs/>
              </w:rPr>
              <w:t xml:space="preserve"> and of Télécom Bretagne </w:t>
            </w:r>
            <w:r w:rsidRPr="00C601FE">
              <w:rPr>
                <w:iCs/>
              </w:rPr>
              <w:t xml:space="preserve">: terminological </w:t>
            </w:r>
            <w:r>
              <w:rPr>
                <w:iCs/>
              </w:rPr>
              <w:t xml:space="preserve">research, </w:t>
            </w:r>
            <w:r>
              <w:rPr>
                <w:i/>
                <w:iCs/>
              </w:rPr>
              <w:t>c</w:t>
            </w:r>
            <w:r w:rsidRPr="00205880">
              <w:rPr>
                <w:i/>
                <w:iCs/>
              </w:rPr>
              <w:t>reation of a software for the extraction of complex terms "da corpora" for the Italian language, University of Nantes (France)</w:t>
            </w:r>
            <w:r>
              <w:rPr>
                <w:i/>
                <w:iCs/>
              </w:rPr>
              <w:t xml:space="preserve">, </w:t>
            </w:r>
            <w:r w:rsidRPr="00205880">
              <w:rPr>
                <w:i/>
                <w:iCs/>
              </w:rPr>
              <w:t>Drafting of multilingual glossar</w:t>
            </w:r>
            <w:r>
              <w:rPr>
                <w:i/>
                <w:iCs/>
              </w:rPr>
              <w:t xml:space="preserve">ies, </w:t>
            </w:r>
            <w:r w:rsidRPr="00205880">
              <w:rPr>
                <w:i/>
                <w:iCs/>
              </w:rPr>
              <w:t>terminological revisions and student tutoring</w:t>
            </w:r>
            <w:r>
              <w:rPr>
                <w:i/>
                <w:iCs/>
              </w:rPr>
              <w:t>.</w:t>
            </w:r>
          </w:p>
          <w:p w:rsidR="00C601FE" w:rsidRPr="00C601FE" w:rsidRDefault="00C601FE" w:rsidP="00BA7642">
            <w:pPr>
              <w:pStyle w:val="CVNormal"/>
            </w:pPr>
          </w:p>
        </w:tc>
      </w:tr>
      <w:tr w:rsidR="00BC7960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C7960" w:rsidRDefault="00BC7960" w:rsidP="00BA7642">
            <w:pPr>
              <w:pStyle w:val="CVHeading3-FirstLine"/>
              <w:spacing w:before="0"/>
              <w:rPr>
                <w:lang w:val="en-GB"/>
              </w:rPr>
            </w:pPr>
          </w:p>
          <w:p w:rsidR="00BC7960" w:rsidRDefault="00BC7960" w:rsidP="00BA764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2008 to date</w:t>
            </w:r>
          </w:p>
        </w:tc>
        <w:tc>
          <w:tcPr>
            <w:tcW w:w="7655" w:type="dxa"/>
            <w:gridSpan w:val="13"/>
          </w:tcPr>
          <w:p w:rsidR="00BC7960" w:rsidRPr="00C601FE" w:rsidRDefault="00BC7960" w:rsidP="00BA7642">
            <w:pPr>
              <w:pStyle w:val="CVNormal"/>
              <w:rPr>
                <w:lang w:val="en-GB"/>
              </w:rPr>
            </w:pPr>
          </w:p>
        </w:tc>
      </w:tr>
      <w:tr w:rsidR="00BC7960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C7960" w:rsidRDefault="00BC7960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Occupation or position held</w:t>
            </w:r>
          </w:p>
        </w:tc>
        <w:tc>
          <w:tcPr>
            <w:tcW w:w="7655" w:type="dxa"/>
            <w:gridSpan w:val="13"/>
          </w:tcPr>
          <w:p w:rsidR="00BC7960" w:rsidRPr="00C601FE" w:rsidRDefault="00BC7960" w:rsidP="00BA7642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Research fellow</w:t>
            </w:r>
          </w:p>
        </w:tc>
      </w:tr>
      <w:tr w:rsidR="00BC7960" w:rsidRPr="006E2D13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C7960" w:rsidRDefault="00BC7960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C7960" w:rsidRPr="00C601FE" w:rsidRDefault="00BC7960" w:rsidP="00BA7642">
            <w:pPr>
              <w:pStyle w:val="CVNormal"/>
              <w:jc w:val="both"/>
            </w:pPr>
            <w:r>
              <w:rPr>
                <w:iCs/>
              </w:rPr>
              <w:t xml:space="preserve">She is collaborating at </w:t>
            </w:r>
            <w:r w:rsidRPr="00C601FE">
              <w:rPr>
                <w:iCs/>
              </w:rPr>
              <w:t>the Terminological Research Center of the University of Genoa</w:t>
            </w:r>
            <w:r>
              <w:rPr>
                <w:iCs/>
              </w:rPr>
              <w:t xml:space="preserve"> and of Télécom Bretagne </w:t>
            </w:r>
            <w:r w:rsidRPr="00C601FE">
              <w:rPr>
                <w:iCs/>
              </w:rPr>
              <w:t xml:space="preserve">: terminological </w:t>
            </w:r>
            <w:r>
              <w:rPr>
                <w:iCs/>
              </w:rPr>
              <w:t xml:space="preserve">research, </w:t>
            </w:r>
            <w:r>
              <w:rPr>
                <w:i/>
                <w:iCs/>
              </w:rPr>
              <w:t>c</w:t>
            </w:r>
            <w:r w:rsidRPr="00205880">
              <w:rPr>
                <w:i/>
                <w:iCs/>
              </w:rPr>
              <w:t>reation of a software for the extraction of complex terms "da corpora" for the Italian language, University of Nantes (France)</w:t>
            </w:r>
            <w:r>
              <w:rPr>
                <w:i/>
                <w:iCs/>
              </w:rPr>
              <w:t xml:space="preserve">, </w:t>
            </w:r>
            <w:r w:rsidRPr="00205880">
              <w:rPr>
                <w:i/>
                <w:iCs/>
              </w:rPr>
              <w:t>Drafting of multilingual glossar</w:t>
            </w:r>
            <w:r>
              <w:rPr>
                <w:i/>
                <w:iCs/>
              </w:rPr>
              <w:t xml:space="preserve">ies, </w:t>
            </w:r>
            <w:r w:rsidRPr="00205880">
              <w:rPr>
                <w:i/>
                <w:iCs/>
              </w:rPr>
              <w:t>terminological revisions and student tutoring</w:t>
            </w:r>
            <w:r>
              <w:rPr>
                <w:i/>
                <w:iCs/>
              </w:rPr>
              <w:t>.</w:t>
            </w:r>
          </w:p>
          <w:p w:rsidR="00BC7960" w:rsidRPr="00C601FE" w:rsidRDefault="00BC7960" w:rsidP="00BA7642">
            <w:pPr>
              <w:pStyle w:val="CVNormal"/>
            </w:pPr>
          </w:p>
        </w:tc>
      </w:tr>
      <w:tr w:rsidR="00BC7960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C7960" w:rsidRDefault="00BC7960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BC7960" w:rsidRDefault="00BC7960" w:rsidP="00BA764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University of Genoa </w:t>
            </w:r>
          </w:p>
        </w:tc>
      </w:tr>
      <w:tr w:rsidR="00BC7960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C7960" w:rsidRDefault="00BC7960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C7960" w:rsidRDefault="00BC7960" w:rsidP="00BA764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Genoa – Italy</w:t>
            </w: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2008-2010</w:t>
            </w: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  <w:p w:rsidR="006D7D07" w:rsidRPr="006D7D07" w:rsidRDefault="006D7D07" w:rsidP="006D7D07">
            <w:pPr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subjects:</w:t>
            </w:r>
          </w:p>
          <w:p w:rsidR="006D7D07" w:rsidRPr="006D7D07" w:rsidRDefault="006D7D07" w:rsidP="006D7D07">
            <w:pPr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</w:t>
            </w:r>
          </w:p>
          <w:p w:rsidR="006D7D07" w:rsidRPr="006D7D07" w:rsidRDefault="006D7D07" w:rsidP="006D7D0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Providing education and training</w:t>
            </w: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2006-2007</w:t>
            </w:r>
          </w:p>
        </w:tc>
        <w:tc>
          <w:tcPr>
            <w:tcW w:w="7655" w:type="dxa"/>
            <w:gridSpan w:val="13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</w:p>
          <w:p w:rsidR="006D7D07" w:rsidRDefault="006D7D07" w:rsidP="00BA7642">
            <w:pPr>
              <w:pStyle w:val="CVNormal"/>
              <w:rPr>
                <w:lang w:val="en-GB"/>
              </w:rPr>
            </w:pPr>
          </w:p>
          <w:p w:rsidR="006D7D07" w:rsidRDefault="006D7D07" w:rsidP="00BA7642">
            <w:pPr>
              <w:pStyle w:val="CVNormal"/>
              <w:rPr>
                <w:i/>
                <w:iCs/>
              </w:rPr>
            </w:pPr>
            <w:r w:rsidRPr="00205880">
              <w:rPr>
                <w:i/>
                <w:iCs/>
              </w:rPr>
              <w:t>PHD in New Technologies in Human and Social Sciences, course in Languages, Cultures and Technologies Information and Communication at the Linguistic and Cultural Communication Science Faculty (DISCLIC), University Of Genoa</w:t>
            </w:r>
            <w:r>
              <w:rPr>
                <w:i/>
                <w:iCs/>
              </w:rPr>
              <w:t>.</w:t>
            </w:r>
          </w:p>
          <w:p w:rsidR="006D7D07" w:rsidRDefault="006D7D07" w:rsidP="00BA7642">
            <w:pPr>
              <w:pStyle w:val="CVNormal"/>
              <w:rPr>
                <w:i/>
                <w:iCs/>
              </w:rPr>
            </w:pPr>
            <w:r>
              <w:rPr>
                <w:i/>
                <w:iCs/>
              </w:rPr>
              <w:t>Contrastive linguistics, terminology and terminography, automatic extraction of multilingual terms, information extraction, linguistics of corpus.</w:t>
            </w:r>
          </w:p>
          <w:p w:rsidR="006D7D07" w:rsidRDefault="006D7D07" w:rsidP="00BA7642">
            <w:pPr>
              <w:pStyle w:val="CVNormal"/>
              <w:rPr>
                <w:i/>
                <w:iCs/>
              </w:rPr>
            </w:pPr>
          </w:p>
          <w:p w:rsidR="006D7D07" w:rsidRDefault="006D7D07" w:rsidP="00BA7642">
            <w:pPr>
              <w:pStyle w:val="CVNormal"/>
              <w:rPr>
                <w:lang w:val="en-GB"/>
              </w:rPr>
            </w:pPr>
            <w:r>
              <w:rPr>
                <w:i/>
                <w:iCs/>
              </w:rPr>
              <w:t>University of Genoa – Télécom Bretagne</w:t>
            </w: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6D7D07" w:rsidRPr="00B7082E" w:rsidRDefault="006D7D07" w:rsidP="00BA7642">
            <w:pPr>
              <w:pStyle w:val="CVNormal"/>
              <w:rPr>
                <w:lang w:val="en-GB"/>
              </w:rPr>
            </w:pPr>
            <w:r w:rsidRPr="00205880">
              <w:rPr>
                <w:i/>
                <w:iCs/>
              </w:rPr>
              <w:t>Master Degree in Translation (French and English) at the Foreign Languages and Literature Faculty, University Of Genoa, graduated with 110/110 Cum Laude; Graduation Thesis: "Terminological Sintagmas creation and behaviour: Italian to French comparative analysis;"</w:t>
            </w:r>
          </w:p>
        </w:tc>
      </w:tr>
      <w:tr w:rsidR="006D7D07" w:rsidRPr="00DE244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  <w:r w:rsidRPr="00205880">
              <w:rPr>
                <w:i/>
                <w:iCs/>
              </w:rPr>
              <w:t>Graduation Thesis: "Terminological Sintagmas creation and behaviour: Italian to French comparative analysis;"</w:t>
            </w: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Genoa – Italy</w:t>
            </w: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131FB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2004-2006</w:t>
            </w:r>
          </w:p>
        </w:tc>
        <w:tc>
          <w:tcPr>
            <w:tcW w:w="7655" w:type="dxa"/>
            <w:gridSpan w:val="13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RPr="00DE244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7082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6D7D07" w:rsidRPr="00131FB8" w:rsidRDefault="006D7D07" w:rsidP="00131FB8">
            <w:r w:rsidRPr="00205880">
              <w:rPr>
                <w:i/>
                <w:iCs/>
              </w:rPr>
              <w:t xml:space="preserve">BA in Translation and Interpreting (French and English, with Russian as a third language) at the Foreign Languages and Literature Faculty, University Of Genoa, graduated with 107/110; </w:t>
            </w:r>
          </w:p>
        </w:tc>
      </w:tr>
      <w:tr w:rsidR="006D7D07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6D7D07" w:rsidRPr="00205880" w:rsidRDefault="006D7D07" w:rsidP="00131FB8">
            <w:pPr>
              <w:rPr>
                <w:i/>
                <w:iCs/>
              </w:rPr>
            </w:pPr>
            <w:r w:rsidRPr="00205880">
              <w:rPr>
                <w:i/>
                <w:iCs/>
              </w:rPr>
              <w:t>Graduation Thesis: "Trilingual Glossary: Italian, French and Russian;"</w:t>
            </w:r>
          </w:p>
          <w:p w:rsidR="006D7D07" w:rsidRPr="00131FB8" w:rsidRDefault="006D7D07" w:rsidP="00BA7642">
            <w:pPr>
              <w:pStyle w:val="CVNormal"/>
            </w:pPr>
          </w:p>
        </w:tc>
      </w:tr>
      <w:tr w:rsidR="006D7D07" w:rsidRPr="00DE2441" w:rsidTr="006D7D07">
        <w:trPr>
          <w:gridAfter w:val="1"/>
          <w:wAfter w:w="92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6D7D07" w:rsidRPr="00B7082E" w:rsidRDefault="006D7D07" w:rsidP="00BA764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Genoa - Italy</w:t>
            </w:r>
          </w:p>
          <w:p w:rsidR="006D7D07" w:rsidRPr="00B7082E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Tr="006D7D07">
        <w:trPr>
          <w:cantSplit/>
          <w:trHeight w:val="22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</w:p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1996-2000</w:t>
            </w:r>
          </w:p>
        </w:tc>
        <w:tc>
          <w:tcPr>
            <w:tcW w:w="7747" w:type="dxa"/>
            <w:gridSpan w:val="14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RPr="00131FB8" w:rsidTr="006D7D07">
        <w:trPr>
          <w:cantSplit/>
          <w:trHeight w:val="2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747" w:type="dxa"/>
            <w:gridSpan w:val="14"/>
          </w:tcPr>
          <w:p w:rsidR="006D7D07" w:rsidRPr="00131FB8" w:rsidRDefault="006D7D07" w:rsidP="00131FB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Secondary high school in management of entreprises</w:t>
            </w:r>
            <w:r w:rsidRPr="00131FB8">
              <w:rPr>
                <w:lang w:val="en-GB"/>
              </w:rPr>
              <w:t xml:space="preserve">; </w:t>
            </w:r>
            <w:r w:rsidRPr="00205880">
              <w:rPr>
                <w:i/>
                <w:iCs/>
              </w:rPr>
              <w:t>graduated with</w:t>
            </w:r>
            <w:r>
              <w:rPr>
                <w:i/>
                <w:iCs/>
              </w:rPr>
              <w:t>100/100;</w:t>
            </w:r>
          </w:p>
        </w:tc>
      </w:tr>
      <w:tr w:rsidR="006D7D07" w:rsidRPr="00131FB8" w:rsidTr="006D7D07">
        <w:trPr>
          <w:cantSplit/>
          <w:trHeight w:val="46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747" w:type="dxa"/>
            <w:gridSpan w:val="14"/>
          </w:tcPr>
          <w:p w:rsidR="006D7D07" w:rsidRPr="00131FB8" w:rsidRDefault="006D7D07" w:rsidP="00131FB8">
            <w:pPr>
              <w:pStyle w:val="CVNormal"/>
              <w:rPr>
                <w:lang w:val="en-GB"/>
              </w:rPr>
            </w:pPr>
            <w:r w:rsidRPr="00131FB8">
              <w:rPr>
                <w:lang w:val="en-GB"/>
              </w:rPr>
              <w:t>Graduation Thesis: "</w:t>
            </w:r>
            <w:r>
              <w:rPr>
                <w:lang w:val="en-GB"/>
              </w:rPr>
              <w:t>The woman conditions in the 2000</w:t>
            </w:r>
            <w:r w:rsidRPr="00131FB8">
              <w:rPr>
                <w:lang w:val="en-GB"/>
              </w:rPr>
              <w:t>"</w:t>
            </w:r>
          </w:p>
          <w:p w:rsidR="006D7D07" w:rsidRPr="00131FB8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RPr="0053362B" w:rsidTr="006D7D07">
        <w:trPr>
          <w:cantSplit/>
          <w:trHeight w:val="464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747" w:type="dxa"/>
            <w:gridSpan w:val="14"/>
          </w:tcPr>
          <w:p w:rsidR="006D7D07" w:rsidRPr="00131FB8" w:rsidRDefault="006D7D07" w:rsidP="00BA7642">
            <w:pPr>
              <w:pStyle w:val="CVNormal"/>
              <w:rPr>
                <w:lang w:val="it-IT"/>
              </w:rPr>
            </w:pPr>
            <w:r w:rsidRPr="00131FB8">
              <w:rPr>
                <w:lang w:val="it-IT"/>
              </w:rPr>
              <w:t>ITCS “M. Da Passano” – Varese Ligure – La Spezia</w:t>
            </w:r>
          </w:p>
          <w:p w:rsidR="006D7D07" w:rsidRPr="00131FB8" w:rsidRDefault="006D7D07" w:rsidP="00BA7642">
            <w:pPr>
              <w:pStyle w:val="CVNormal"/>
              <w:rPr>
                <w:lang w:val="it-IT"/>
              </w:rPr>
            </w:pPr>
          </w:p>
        </w:tc>
      </w:tr>
      <w:tr w:rsidR="006D7D07" w:rsidTr="006D7D07">
        <w:trPr>
          <w:cantSplit/>
          <w:trHeight w:val="92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 w:rsidP="00BA764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6D7D07" w:rsidRPr="00AA2C63" w:rsidRDefault="006D7D07" w:rsidP="00131FB8">
            <w:pPr>
              <w:pStyle w:val="CVHeading3"/>
              <w:rPr>
                <w:lang w:val="en-GB"/>
              </w:rPr>
            </w:pPr>
          </w:p>
        </w:tc>
        <w:tc>
          <w:tcPr>
            <w:tcW w:w="7747" w:type="dxa"/>
            <w:gridSpan w:val="14"/>
          </w:tcPr>
          <w:p w:rsidR="006D7D07" w:rsidRDefault="006D7D07" w:rsidP="00BA764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Higher education</w:t>
            </w:r>
          </w:p>
          <w:p w:rsidR="006D7D07" w:rsidRDefault="006D7D07" w:rsidP="00BA7642">
            <w:pPr>
              <w:pStyle w:val="CVNormal"/>
              <w:rPr>
                <w:lang w:val="en-GB"/>
              </w:rPr>
            </w:pPr>
          </w:p>
        </w:tc>
      </w:tr>
      <w:tr w:rsidR="006D7D07" w:rsidTr="006D7D07">
        <w:trPr>
          <w:cantSplit/>
          <w:trHeight w:val="5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  <w:p w:rsidR="006D7D07" w:rsidRDefault="006D7D0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747" w:type="dxa"/>
            <w:gridSpan w:val="14"/>
          </w:tcPr>
          <w:p w:rsidR="006D7D07" w:rsidRDefault="006D7D07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6D7D07" w:rsidTr="006D7D07">
        <w:trPr>
          <w:cantSplit/>
          <w:trHeight w:val="25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65" w:type="dxa"/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30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D07" w:rsidRDefault="006D7D07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7D07" w:rsidRDefault="006D7D07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D07" w:rsidRDefault="006D7D07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6D7D07" w:rsidTr="006D7D07">
        <w:trPr>
          <w:cantSplit/>
          <w:trHeight w:val="2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65" w:type="dxa"/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15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7D07" w:rsidRDefault="006D7D0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1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7D07" w:rsidRDefault="006D7D0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7D07" w:rsidRDefault="006D7D0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1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7D07" w:rsidRDefault="006D7D0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D07" w:rsidRDefault="006D7D07">
            <w:pPr>
              <w:pStyle w:val="LevelAssessment-Heading2"/>
              <w:rPr>
                <w:lang w:val="en-GB"/>
              </w:rPr>
            </w:pPr>
          </w:p>
        </w:tc>
      </w:tr>
      <w:tr w:rsidR="006D7D07" w:rsidTr="006D7D07">
        <w:trPr>
          <w:cantSplit/>
          <w:trHeight w:val="25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65" w:type="dxa"/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>
            <w:pPr>
              <w:pStyle w:val="LevelAssessment-Code"/>
              <w:rPr>
                <w:lang w:val="en-GB"/>
              </w:rPr>
            </w:pPr>
          </w:p>
        </w:tc>
        <w:tc>
          <w:tcPr>
            <w:tcW w:w="1231" w:type="dxa"/>
            <w:gridSpan w:val="2"/>
            <w:tcBorders>
              <w:bottom w:val="single" w:sz="1" w:space="0" w:color="000000"/>
            </w:tcBorders>
            <w:vAlign w:val="center"/>
          </w:tcPr>
          <w:p w:rsidR="006D7D07" w:rsidRDefault="006D7D0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>
            <w:pPr>
              <w:pStyle w:val="LevelAssessment-Code"/>
              <w:rPr>
                <w:lang w:val="en-GB"/>
              </w:rPr>
            </w:pPr>
          </w:p>
        </w:tc>
        <w:tc>
          <w:tcPr>
            <w:tcW w:w="1232" w:type="dxa"/>
            <w:tcBorders>
              <w:bottom w:val="single" w:sz="1" w:space="0" w:color="000000"/>
            </w:tcBorders>
            <w:vAlign w:val="center"/>
          </w:tcPr>
          <w:p w:rsidR="006D7D07" w:rsidRDefault="006D7D0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>
            <w:pPr>
              <w:pStyle w:val="LevelAssessment-Code"/>
              <w:rPr>
                <w:lang w:val="en-GB"/>
              </w:rPr>
            </w:pPr>
          </w:p>
        </w:tc>
        <w:tc>
          <w:tcPr>
            <w:tcW w:w="1237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</w:tr>
      <w:tr w:rsidR="006D7D07" w:rsidTr="006D7D07">
        <w:trPr>
          <w:cantSplit/>
          <w:trHeight w:val="25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Pr="00AA2C63" w:rsidRDefault="006D7D07" w:rsidP="00AA2C63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65" w:type="dxa"/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1" w:type="dxa"/>
            <w:gridSpan w:val="2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2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7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</w:tr>
      <w:tr w:rsidR="006D7D07" w:rsidTr="006D7D07">
        <w:trPr>
          <w:cantSplit/>
          <w:trHeight w:val="25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165" w:type="dxa"/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1" w:type="dxa"/>
            <w:gridSpan w:val="2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2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7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</w:tr>
      <w:tr w:rsidR="006D7D07" w:rsidTr="006D7D07">
        <w:trPr>
          <w:cantSplit/>
          <w:trHeight w:val="25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Russe</w:t>
            </w:r>
          </w:p>
        </w:tc>
        <w:tc>
          <w:tcPr>
            <w:tcW w:w="165" w:type="dxa"/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1" w:type="dxa"/>
            <w:gridSpan w:val="2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0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2" w:type="dxa"/>
            <w:tcBorders>
              <w:bottom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Code"/>
              <w:rPr>
                <w:lang w:val="en-GB"/>
              </w:rPr>
            </w:pPr>
          </w:p>
        </w:tc>
        <w:tc>
          <w:tcPr>
            <w:tcW w:w="1237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D7D07" w:rsidRDefault="006D7D07" w:rsidP="00BA764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</w:tr>
      <w:tr w:rsidR="006D7D07" w:rsidTr="006D7D07">
        <w:trPr>
          <w:cantSplit/>
          <w:trHeight w:val="22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Normal"/>
              <w:rPr>
                <w:lang w:val="en-GB"/>
              </w:rPr>
            </w:pPr>
          </w:p>
        </w:tc>
        <w:tc>
          <w:tcPr>
            <w:tcW w:w="7747" w:type="dxa"/>
            <w:gridSpan w:val="14"/>
            <w:tcMar>
              <w:top w:w="0" w:type="dxa"/>
              <w:bottom w:w="113" w:type="dxa"/>
            </w:tcMar>
          </w:tcPr>
          <w:p w:rsidR="006D7D07" w:rsidRDefault="006D7D07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6D7D07" w:rsidTr="006D7D07">
        <w:trPr>
          <w:cantSplit/>
          <w:trHeight w:val="45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7D07" w:rsidRDefault="006D7D07">
            <w:pPr>
              <w:pStyle w:val="CVSpacer"/>
              <w:rPr>
                <w:lang w:val="en-GB"/>
              </w:rPr>
            </w:pPr>
          </w:p>
        </w:tc>
        <w:tc>
          <w:tcPr>
            <w:tcW w:w="7747" w:type="dxa"/>
            <w:gridSpan w:val="14"/>
          </w:tcPr>
          <w:p w:rsidR="006D7D07" w:rsidRDefault="006D7D07">
            <w:pPr>
              <w:pStyle w:val="CVSpacer"/>
              <w:rPr>
                <w:lang w:val="en-GB"/>
              </w:rPr>
            </w:pPr>
          </w:p>
        </w:tc>
      </w:tr>
    </w:tbl>
    <w:p w:rsidR="006D7D07" w:rsidRDefault="006D7D07" w:rsidP="00BC7960">
      <w:pPr>
        <w:pStyle w:val="Default"/>
        <w:ind w:left="360"/>
        <w:jc w:val="both"/>
        <w:rPr>
          <w:rFonts w:ascii="Arial Narrow" w:hAnsi="Arial Narrow" w:cs="Times New Roman"/>
          <w:b/>
          <w:bCs/>
          <w:color w:val="auto"/>
          <w:sz w:val="20"/>
          <w:szCs w:val="20"/>
          <w:lang w:val="fr-FR"/>
        </w:rPr>
      </w:pPr>
      <w:r>
        <w:rPr>
          <w:rFonts w:ascii="Arial Narrow" w:hAnsi="Arial Narrow" w:cs="Times New Roman"/>
          <w:b/>
          <w:bCs/>
          <w:color w:val="auto"/>
          <w:sz w:val="20"/>
          <w:szCs w:val="20"/>
          <w:lang w:val="fr-FR"/>
        </w:rPr>
        <w:t>PUBBLICATIONS</w:t>
      </w:r>
    </w:p>
    <w:p w:rsidR="006D7D07" w:rsidRPr="006D7D07" w:rsidRDefault="006D7D07" w:rsidP="00BC7960">
      <w:pPr>
        <w:pStyle w:val="Default"/>
        <w:ind w:left="360"/>
        <w:jc w:val="both"/>
        <w:rPr>
          <w:rFonts w:ascii="Arial Narrow" w:hAnsi="Arial Narrow" w:cs="Times New Roman"/>
          <w:b/>
          <w:bCs/>
          <w:color w:val="auto"/>
          <w:sz w:val="20"/>
          <w:szCs w:val="20"/>
          <w:lang w:val="fr-FR"/>
        </w:rPr>
      </w:pPr>
    </w:p>
    <w:p w:rsidR="00BC7960" w:rsidRDefault="00BC7960">
      <w:pPr>
        <w:pStyle w:val="CVNormal"/>
        <w:rPr>
          <w:lang w:val="fr-FR"/>
        </w:rPr>
      </w:pPr>
    </w:p>
    <w:p w:rsidR="0053362B" w:rsidRDefault="0053362B" w:rsidP="0053362B">
      <w:pPr>
        <w:pStyle w:val="Default"/>
        <w:ind w:left="360"/>
        <w:jc w:val="both"/>
        <w:rPr>
          <w:rFonts w:ascii="Arial Narrow" w:hAnsi="Arial Narrow" w:cs="Arial"/>
          <w:iCs/>
          <w:color w:val="auto"/>
          <w:sz w:val="20"/>
          <w:szCs w:val="20"/>
          <w:lang w:val="en-US"/>
        </w:rPr>
      </w:pPr>
      <w:r w:rsidRPr="00BA2676">
        <w:rPr>
          <w:rFonts w:ascii="Arial Narrow" w:hAnsi="Arial Narrow" w:cs="Arial"/>
          <w:color w:val="auto"/>
          <w:sz w:val="20"/>
          <w:szCs w:val="20"/>
          <w:lang w:val="en-US"/>
        </w:rPr>
        <w:t>Bellotti, Berta, De Gloria, Lavagnino, Dagnino, Ott, Romero, Usart, Mayer (2012) “</w:t>
      </w:r>
      <w:r w:rsidRPr="00BA2676">
        <w:rPr>
          <w:rStyle w:val="il"/>
          <w:rFonts w:ascii="Arial Narrow" w:hAnsi="Arial Narrow" w:cs="Arial"/>
          <w:bCs/>
          <w:color w:val="auto"/>
          <w:sz w:val="20"/>
          <w:szCs w:val="20"/>
          <w:u w:val="single"/>
          <w:lang w:val="en-US"/>
        </w:rPr>
        <w:t>Designing</w:t>
      </w:r>
      <w:r w:rsidRPr="00BA2676">
        <w:rPr>
          <w:rFonts w:ascii="Arial Narrow" w:hAnsi="Arial Narrow" w:cs="Arial"/>
          <w:bCs/>
          <w:color w:val="auto"/>
          <w:sz w:val="20"/>
          <w:szCs w:val="20"/>
          <w:lang w:val="en-US"/>
        </w:rPr>
        <w:t xml:space="preserve"> a </w:t>
      </w:r>
      <w:r w:rsidRPr="00BA2676">
        <w:rPr>
          <w:rStyle w:val="il"/>
          <w:rFonts w:ascii="Arial Narrow" w:hAnsi="Arial Narrow" w:cs="Arial"/>
          <w:bCs/>
          <w:color w:val="auto"/>
          <w:sz w:val="20"/>
          <w:szCs w:val="20"/>
          <w:u w:val="single"/>
          <w:lang w:val="en-US"/>
        </w:rPr>
        <w:t>Course</w:t>
      </w:r>
      <w:r w:rsidRPr="00BA2676">
        <w:rPr>
          <w:rFonts w:ascii="Arial Narrow" w:hAnsi="Arial Narrow" w:cs="Arial"/>
          <w:bCs/>
          <w:color w:val="auto"/>
          <w:sz w:val="20"/>
          <w:szCs w:val="20"/>
          <w:lang w:val="en-US"/>
        </w:rPr>
        <w:t xml:space="preserve"> for </w:t>
      </w:r>
      <w:r w:rsidRPr="00BA2676">
        <w:rPr>
          <w:rStyle w:val="il"/>
          <w:rFonts w:ascii="Arial Narrow" w:hAnsi="Arial Narrow" w:cs="Arial"/>
          <w:bCs/>
          <w:color w:val="auto"/>
          <w:sz w:val="20"/>
          <w:szCs w:val="20"/>
          <w:u w:val="single"/>
          <w:lang w:val="en-US"/>
        </w:rPr>
        <w:t>Stimulating</w:t>
      </w:r>
      <w:r w:rsidRPr="00BA2676">
        <w:rPr>
          <w:rFonts w:ascii="Arial Narrow" w:hAnsi="Arial Narrow" w:cs="Arial"/>
          <w:bCs/>
          <w:color w:val="auto"/>
          <w:sz w:val="20"/>
          <w:szCs w:val="20"/>
          <w:lang w:val="en-US"/>
        </w:rPr>
        <w:t xml:space="preserve"> </w:t>
      </w:r>
      <w:r w:rsidRPr="00BA2676">
        <w:rPr>
          <w:rStyle w:val="il"/>
          <w:rFonts w:ascii="Arial Narrow" w:hAnsi="Arial Narrow" w:cs="Arial"/>
          <w:bCs/>
          <w:color w:val="auto"/>
          <w:sz w:val="20"/>
          <w:szCs w:val="20"/>
          <w:u w:val="single"/>
          <w:lang w:val="en-US"/>
        </w:rPr>
        <w:t>Entrepreneurship</w:t>
      </w:r>
      <w:r w:rsidRPr="00BA2676">
        <w:rPr>
          <w:rFonts w:ascii="Arial Narrow" w:hAnsi="Arial Narrow" w:cs="Arial"/>
          <w:bCs/>
          <w:color w:val="auto"/>
          <w:sz w:val="20"/>
          <w:szCs w:val="20"/>
          <w:lang w:val="en-US"/>
        </w:rPr>
        <w:t xml:space="preserve"> in </w:t>
      </w:r>
      <w:r w:rsidRPr="00BA2676">
        <w:rPr>
          <w:rStyle w:val="il"/>
          <w:rFonts w:ascii="Arial Narrow" w:hAnsi="Arial Narrow" w:cs="Arial"/>
          <w:bCs/>
          <w:color w:val="auto"/>
          <w:sz w:val="20"/>
          <w:szCs w:val="20"/>
          <w:u w:val="single"/>
          <w:lang w:val="en-US"/>
        </w:rPr>
        <w:t>Higher</w:t>
      </w:r>
      <w:r w:rsidRPr="00BA2676">
        <w:rPr>
          <w:rFonts w:ascii="Arial Narrow" w:hAnsi="Arial Narrow" w:cs="Arial"/>
          <w:bCs/>
          <w:color w:val="auto"/>
          <w:sz w:val="20"/>
          <w:szCs w:val="20"/>
          <w:lang w:val="en-US"/>
        </w:rPr>
        <w:t xml:space="preserve"> </w:t>
      </w:r>
      <w:r w:rsidRPr="00BA2676">
        <w:rPr>
          <w:rStyle w:val="il"/>
          <w:rFonts w:ascii="Arial Narrow" w:hAnsi="Arial Narrow" w:cs="Arial"/>
          <w:bCs/>
          <w:color w:val="auto"/>
          <w:sz w:val="20"/>
          <w:szCs w:val="20"/>
          <w:u w:val="single"/>
          <w:lang w:val="en-US"/>
        </w:rPr>
        <w:t>Education</w:t>
      </w:r>
      <w:r w:rsidRPr="00BA2676">
        <w:rPr>
          <w:rFonts w:ascii="Arial Narrow" w:hAnsi="Arial Narrow" w:cs="Arial"/>
          <w:bCs/>
          <w:color w:val="auto"/>
          <w:sz w:val="20"/>
          <w:szCs w:val="20"/>
          <w:lang w:val="en-US"/>
        </w:rPr>
        <w:t xml:space="preserve"> through Serious Games”</w:t>
      </w:r>
      <w:r w:rsidRPr="00BA2676">
        <w:rPr>
          <w:rFonts w:ascii="Arial Narrow" w:hAnsi="Arial Narrow" w:cs="Arial"/>
          <w:color w:val="auto"/>
          <w:sz w:val="20"/>
          <w:szCs w:val="20"/>
          <w:lang w:val="en-US"/>
        </w:rPr>
        <w:t xml:space="preserve">   Original Research Article </w:t>
      </w:r>
      <w:r w:rsidRPr="00BA2676">
        <w:rPr>
          <w:rFonts w:ascii="Arial Narrow" w:hAnsi="Arial Narrow" w:cs="Arial"/>
          <w:iCs/>
          <w:color w:val="auto"/>
          <w:sz w:val="20"/>
          <w:szCs w:val="20"/>
          <w:lang w:val="en-US"/>
        </w:rPr>
        <w:t>Procedia Computer Science, Volume 15, 2012, Pages 174-186.</w:t>
      </w:r>
    </w:p>
    <w:p w:rsidR="0053362B" w:rsidRDefault="0053362B" w:rsidP="0053362B">
      <w:pPr>
        <w:pStyle w:val="Default"/>
        <w:ind w:left="360"/>
        <w:jc w:val="both"/>
        <w:rPr>
          <w:rFonts w:ascii="Arial Narrow" w:hAnsi="Arial Narrow" w:cs="Arial"/>
          <w:iCs/>
          <w:color w:val="auto"/>
          <w:sz w:val="20"/>
          <w:szCs w:val="20"/>
          <w:lang w:val="en-US"/>
        </w:rPr>
      </w:pPr>
    </w:p>
    <w:p w:rsidR="0053362B" w:rsidRPr="00481F47" w:rsidRDefault="0053362B" w:rsidP="0053362B">
      <w:pPr>
        <w:pStyle w:val="Heading1"/>
        <w:ind w:left="360"/>
        <w:jc w:val="both"/>
        <w:rPr>
          <w:rFonts w:ascii="Arial Narrow" w:hAnsi="Arial Narrow"/>
          <w:sz w:val="20"/>
          <w:szCs w:val="20"/>
          <w:lang w:val="fr-FR"/>
        </w:rPr>
      </w:pPr>
      <w:r w:rsidRPr="00481F47">
        <w:rPr>
          <w:rFonts w:ascii="Arial Narrow" w:hAnsi="Arial Narrow" w:cs="Arial"/>
          <w:iCs/>
          <w:sz w:val="20"/>
          <w:szCs w:val="20"/>
          <w:lang w:val="fr-FR"/>
        </w:rPr>
        <w:t>Lavagnino (2012) «</w:t>
      </w:r>
      <w:r w:rsidRPr="00481F47">
        <w:rPr>
          <w:rFonts w:ascii="Arial Narrow" w:hAnsi="Arial Narrow"/>
          <w:sz w:val="20"/>
          <w:szCs w:val="20"/>
          <w:lang w:val="fr-FR"/>
        </w:rPr>
        <w:t xml:space="preserve">Le cycle de vie des termes complexes: une étude en synchronie et diachronie de l’expansion et de la réduction dans les textes de spécialité » ; in </w:t>
      </w:r>
      <w:hyperlink r:id="rId10" w:tooltip="Revista Studii de lingvistică" w:history="1">
        <w:r w:rsidRPr="00481F47">
          <w:rPr>
            <w:rStyle w:val="Hyperlink"/>
            <w:rFonts w:ascii="Arial Narrow" w:hAnsi="Arial Narrow"/>
            <w:sz w:val="20"/>
            <w:szCs w:val="20"/>
            <w:lang w:val="fr-FR"/>
          </w:rPr>
          <w:t>Studii de lingvistică</w:t>
        </w:r>
      </w:hyperlink>
      <w:r w:rsidRPr="00481F47">
        <w:rPr>
          <w:rFonts w:ascii="Arial Narrow" w:hAnsi="Arial Narrow"/>
          <w:sz w:val="20"/>
          <w:szCs w:val="20"/>
          <w:lang w:val="fr-FR"/>
        </w:rPr>
        <w:t>, vol. 2-2012</w:t>
      </w:r>
      <w:r>
        <w:rPr>
          <w:rFonts w:ascii="Arial Narrow" w:hAnsi="Arial Narrow"/>
          <w:sz w:val="20"/>
          <w:szCs w:val="20"/>
          <w:lang w:val="fr-FR"/>
        </w:rPr>
        <w:t>,</w:t>
      </w:r>
      <w:r w:rsidRPr="00481F47">
        <w:rPr>
          <w:rFonts w:ascii="Arial Narrow" w:hAnsi="Arial Narrow"/>
          <w:sz w:val="20"/>
          <w:szCs w:val="20"/>
          <w:lang w:val="fr-FR"/>
        </w:rPr>
        <w:t xml:space="preserve"> ISSN 2248 – 2547</w:t>
      </w:r>
      <w:r w:rsidRPr="00481F47">
        <w:rPr>
          <w:rFonts w:ascii="Arial Narrow" w:hAnsi="Arial Narrow"/>
          <w:sz w:val="20"/>
          <w:szCs w:val="20"/>
          <w:lang w:val="fr-FR"/>
        </w:rPr>
        <w:br/>
        <w:t>E-ISSN 2284 – 5437</w:t>
      </w:r>
    </w:p>
    <w:p w:rsidR="0053362B" w:rsidRPr="00481F47" w:rsidRDefault="0053362B" w:rsidP="0053362B">
      <w:pPr>
        <w:pStyle w:val="Default"/>
        <w:ind w:left="360"/>
        <w:jc w:val="both"/>
        <w:rPr>
          <w:rFonts w:ascii="Arial Narrow" w:hAnsi="Arial Narrow" w:cs="Arial"/>
          <w:iCs/>
          <w:color w:val="auto"/>
          <w:sz w:val="20"/>
          <w:szCs w:val="20"/>
          <w:lang w:val="fr-FR"/>
        </w:rPr>
      </w:pPr>
    </w:p>
    <w:p w:rsidR="0053362B" w:rsidRPr="00EB1813" w:rsidRDefault="0053362B" w:rsidP="0053362B">
      <w:pPr>
        <w:ind w:left="360"/>
        <w:jc w:val="both"/>
        <w:rPr>
          <w:rFonts w:cs="Arial"/>
          <w:iCs/>
          <w:lang w:val="it-IT"/>
        </w:rPr>
      </w:pPr>
      <w:r w:rsidRPr="00EB1813">
        <w:rPr>
          <w:rFonts w:cs="Arial"/>
          <w:iCs/>
          <w:lang w:val="it-IT"/>
        </w:rPr>
        <w:t>Lavagnino (2012)</w:t>
      </w:r>
      <w:r w:rsidRPr="00EB1813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Pr="00EB1813">
        <w:rPr>
          <w:lang w:val="it-IT"/>
        </w:rPr>
        <w:t>“Il ciclo di vita dei termini complessi: il caso della tecnologia fotovoltaica</w:t>
      </w:r>
      <w:r>
        <w:rPr>
          <w:lang w:val="it-IT"/>
        </w:rPr>
        <w:t>”; Volume</w:t>
      </w:r>
      <w:r w:rsidRPr="00EB1813">
        <w:rPr>
          <w:lang w:val="it-IT"/>
        </w:rPr>
        <w:t>: La terminologia delle energie rinnovabili tra testi e repertori: variazione, standardizzazione,armonizzazione ISBN: 9788897752141.</w:t>
      </w:r>
      <w:r w:rsidRPr="00EB1813">
        <w:rPr>
          <w:lang w:val="it-IT"/>
        </w:rPr>
        <w:br/>
        <w:t>Editore: De Ferrari Genova University Press</w:t>
      </w:r>
    </w:p>
    <w:p w:rsidR="0053362B" w:rsidRPr="00EB1813" w:rsidRDefault="0053362B" w:rsidP="0053362B">
      <w:pPr>
        <w:pStyle w:val="Default"/>
        <w:ind w:left="360"/>
        <w:jc w:val="both"/>
        <w:rPr>
          <w:rFonts w:ascii="Arial Narrow" w:hAnsi="Arial Narrow" w:cs="Times New Roman"/>
          <w:bCs/>
          <w:color w:val="auto"/>
          <w:sz w:val="20"/>
          <w:szCs w:val="20"/>
        </w:rPr>
      </w:pPr>
    </w:p>
    <w:p w:rsidR="0053362B" w:rsidRPr="00BA2676" w:rsidRDefault="0053362B" w:rsidP="0053362B">
      <w:pPr>
        <w:pStyle w:val="Default"/>
        <w:ind w:left="360"/>
        <w:jc w:val="both"/>
        <w:rPr>
          <w:rFonts w:ascii="Arial Narrow" w:hAnsi="Arial Narrow" w:cs="Times New Roman"/>
          <w:bCs/>
          <w:color w:val="auto"/>
          <w:sz w:val="20"/>
          <w:szCs w:val="20"/>
          <w:lang w:val="fr-FR"/>
        </w:rPr>
      </w:pPr>
      <w:r w:rsidRPr="00BA2676">
        <w:rPr>
          <w:rFonts w:ascii="Arial Narrow" w:hAnsi="Arial Narrow" w:cs="Times New Roman"/>
          <w:bCs/>
          <w:color w:val="auto"/>
          <w:sz w:val="20"/>
          <w:szCs w:val="20"/>
          <w:lang w:val="fr-FR"/>
        </w:rPr>
        <w:t xml:space="preserve">Lavagnino E. (2012), « Les LSP et la variation discursive : une étude contrastive de la réduction des termes complexes » , Synergies Espagne, </w:t>
      </w:r>
      <w:r w:rsidRPr="00BA2676">
        <w:rPr>
          <w:rStyle w:val="description"/>
          <w:rFonts w:ascii="Arial Narrow" w:hAnsi="Arial Narrow"/>
          <w:color w:val="auto"/>
          <w:sz w:val="20"/>
          <w:szCs w:val="20"/>
          <w:lang w:val="fr-FR"/>
        </w:rPr>
        <w:t>revue du Groupe d'Etudes et de Recherches pour le Français Langue Internationale (GERFLINT).</w:t>
      </w:r>
    </w:p>
    <w:p w:rsidR="0053362B" w:rsidRPr="00BA2676" w:rsidRDefault="0053362B" w:rsidP="0053362B">
      <w:pPr>
        <w:pStyle w:val="Default"/>
        <w:ind w:left="360"/>
        <w:jc w:val="both"/>
        <w:rPr>
          <w:rFonts w:ascii="Arial Narrow" w:hAnsi="Arial Narrow" w:cs="Times New Roman"/>
          <w:bCs/>
          <w:color w:val="auto"/>
          <w:sz w:val="20"/>
          <w:szCs w:val="20"/>
          <w:lang w:val="fr-FR"/>
        </w:rPr>
      </w:pPr>
    </w:p>
    <w:p w:rsidR="0053362B" w:rsidRPr="00BA2676" w:rsidRDefault="0053362B" w:rsidP="0053362B">
      <w:pPr>
        <w:autoSpaceDN w:val="0"/>
        <w:ind w:left="360"/>
        <w:jc w:val="both"/>
        <w:rPr>
          <w:lang w:val="fr-FR"/>
        </w:rPr>
      </w:pPr>
      <w:r w:rsidRPr="00BA2676">
        <w:rPr>
          <w:bCs/>
          <w:lang w:val="fr-FR"/>
        </w:rPr>
        <w:t xml:space="preserve">Lavagnino E. (2012), « La langue du vin à l’égard du multiculturalisme et du multilinguisme. », Collection </w:t>
      </w:r>
      <w:r w:rsidRPr="00BA2676">
        <w:rPr>
          <w:lang w:val="fr-FR"/>
        </w:rPr>
        <w:t>InnTrans chez Peter Lang.</w:t>
      </w:r>
    </w:p>
    <w:p w:rsidR="0053362B" w:rsidRPr="00BA2676" w:rsidRDefault="0053362B" w:rsidP="0053362B">
      <w:pPr>
        <w:pStyle w:val="Default"/>
        <w:ind w:left="360"/>
        <w:jc w:val="both"/>
        <w:rPr>
          <w:rFonts w:ascii="Arial Narrow" w:hAnsi="Arial Narrow" w:cs="Times New Roman"/>
          <w:bCs/>
          <w:color w:val="auto"/>
          <w:sz w:val="20"/>
          <w:szCs w:val="20"/>
          <w:lang w:val="fr-FR"/>
        </w:rPr>
      </w:pPr>
    </w:p>
    <w:p w:rsidR="0053362B" w:rsidRPr="00BA2676" w:rsidRDefault="0053362B" w:rsidP="0053362B">
      <w:pPr>
        <w:pStyle w:val="Default"/>
        <w:ind w:left="360"/>
        <w:jc w:val="both"/>
        <w:rPr>
          <w:rFonts w:ascii="Arial Narrow" w:hAnsi="Arial Narrow" w:cs="Times New Roman"/>
          <w:bCs/>
          <w:color w:val="auto"/>
          <w:sz w:val="20"/>
          <w:szCs w:val="20"/>
        </w:rPr>
      </w:pPr>
      <w:r w:rsidRPr="00BA2676">
        <w:rPr>
          <w:rFonts w:ascii="Arial Narrow" w:hAnsi="Arial Narrow" w:cs="Times New Roman"/>
          <w:bCs/>
          <w:color w:val="auto"/>
          <w:sz w:val="20"/>
          <w:szCs w:val="20"/>
          <w:lang w:val="en-US"/>
        </w:rPr>
        <w:t>De Gloria A., Bellotti F., Berta R., Lavagnino E. (2011), “</w:t>
      </w:r>
      <w:r w:rsidRPr="00BA2676">
        <w:rPr>
          <w:rStyle w:val="spanmaincontentbody"/>
          <w:rFonts w:ascii="Arial Narrow" w:eastAsiaTheme="minorEastAsia" w:hAnsi="Arial Narrow"/>
          <w:color w:val="auto"/>
          <w:sz w:val="20"/>
          <w:szCs w:val="20"/>
          <w:lang w:val="en-US"/>
        </w:rPr>
        <w:t xml:space="preserve">Towards a Conversational Agent Architecture to Favor Knowledge Discovery in Serious Games”. </w:t>
      </w:r>
      <w:r w:rsidRPr="00BA2676">
        <w:rPr>
          <w:rStyle w:val="spanmaincontentbody"/>
          <w:rFonts w:ascii="Arial Narrow" w:eastAsiaTheme="minorEastAsia" w:hAnsi="Arial Narrow"/>
          <w:color w:val="auto"/>
          <w:sz w:val="20"/>
          <w:szCs w:val="20"/>
        </w:rPr>
        <w:t>ACE 2011, 8-11 November, Lisbon.</w:t>
      </w:r>
    </w:p>
    <w:p w:rsidR="0053362B" w:rsidRPr="00BA2676" w:rsidRDefault="0053362B" w:rsidP="0053362B">
      <w:pPr>
        <w:pStyle w:val="Default"/>
        <w:jc w:val="both"/>
        <w:rPr>
          <w:rFonts w:ascii="Arial Narrow" w:hAnsi="Arial Narrow" w:cs="Times New Roman"/>
          <w:bCs/>
          <w:color w:val="auto"/>
          <w:sz w:val="20"/>
          <w:szCs w:val="20"/>
        </w:rPr>
      </w:pPr>
    </w:p>
    <w:p w:rsidR="0053362B" w:rsidRPr="00BA2676" w:rsidRDefault="0053362B" w:rsidP="0053362B">
      <w:pPr>
        <w:pStyle w:val="Default"/>
        <w:ind w:left="360"/>
        <w:jc w:val="both"/>
        <w:rPr>
          <w:rFonts w:ascii="Arial Narrow" w:hAnsi="Arial Narrow"/>
          <w:bCs/>
          <w:color w:val="auto"/>
          <w:sz w:val="20"/>
          <w:szCs w:val="20"/>
          <w:lang w:val="fr-FR"/>
        </w:rPr>
      </w:pPr>
      <w:r w:rsidRPr="00BA2676">
        <w:rPr>
          <w:rFonts w:ascii="Arial Narrow" w:hAnsi="Arial Narrow" w:cs="Times New Roman"/>
          <w:bCs/>
          <w:color w:val="auto"/>
          <w:sz w:val="20"/>
          <w:szCs w:val="20"/>
        </w:rPr>
        <w:t xml:space="preserve">Lavagnino E. (2011), Chapitre: </w:t>
      </w:r>
      <w:r w:rsidRPr="00BA2676">
        <w:rPr>
          <w:rFonts w:ascii="Arial Narrow" w:hAnsi="Arial Narrow"/>
          <w:bCs/>
          <w:color w:val="auto"/>
          <w:sz w:val="20"/>
          <w:szCs w:val="20"/>
        </w:rPr>
        <w:t>“</w:t>
      </w:r>
      <w:r w:rsidRPr="00BA2676">
        <w:rPr>
          <w:rFonts w:ascii="Arial Narrow" w:hAnsi="Arial Narrow"/>
          <w:color w:val="auto"/>
          <w:sz w:val="20"/>
          <w:szCs w:val="20"/>
        </w:rPr>
        <w:t xml:space="preserve"> </w:t>
      </w:r>
      <w:r w:rsidRPr="00BA2676">
        <w:rPr>
          <w:rFonts w:ascii="Arial Narrow" w:hAnsi="Arial Narrow" w:cs="MetaPlusNormalCaps"/>
          <w:color w:val="auto"/>
          <w:sz w:val="20"/>
          <w:szCs w:val="20"/>
        </w:rPr>
        <w:t>Tecnologia e didattica: l’esperienza di Proscenio</w:t>
      </w:r>
      <w:r w:rsidRPr="00BA2676">
        <w:rPr>
          <w:rFonts w:ascii="Arial Narrow" w:hAnsi="Arial Narrow"/>
          <w:bCs/>
          <w:color w:val="auto"/>
          <w:sz w:val="20"/>
          <w:szCs w:val="20"/>
        </w:rPr>
        <w:t xml:space="preserve">”, dans Glottodidattica Giovane 2011, Guerra edizioni. </w:t>
      </w:r>
      <w:r w:rsidRPr="00BA2676">
        <w:rPr>
          <w:rStyle w:val="Strong"/>
          <w:rFonts w:ascii="Arial Narrow" w:hAnsi="Arial Narrow"/>
          <w:color w:val="auto"/>
          <w:sz w:val="20"/>
          <w:szCs w:val="20"/>
          <w:lang w:val="fr-FR"/>
        </w:rPr>
        <w:t>ISBN:</w:t>
      </w:r>
      <w:r w:rsidRPr="00BA2676">
        <w:rPr>
          <w:rFonts w:ascii="Arial Narrow" w:hAnsi="Arial Narrow"/>
          <w:color w:val="auto"/>
          <w:sz w:val="20"/>
          <w:szCs w:val="20"/>
          <w:lang w:val="fr-FR"/>
        </w:rPr>
        <w:t xml:space="preserve"> 978-88-557-0387-1.</w:t>
      </w:r>
    </w:p>
    <w:p w:rsidR="0053362B" w:rsidRPr="00BA2676" w:rsidRDefault="0053362B" w:rsidP="0053362B">
      <w:pPr>
        <w:pStyle w:val="Normal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lang w:val="fr-FR"/>
        </w:rPr>
      </w:pPr>
    </w:p>
    <w:p w:rsidR="0053362B" w:rsidRPr="00BA2676" w:rsidRDefault="0053362B" w:rsidP="0053362B">
      <w:pPr>
        <w:pStyle w:val="NormalWeb"/>
        <w:spacing w:before="0" w:beforeAutospacing="0" w:after="0" w:afterAutospacing="0"/>
        <w:ind w:left="360"/>
        <w:jc w:val="both"/>
        <w:rPr>
          <w:rFonts w:ascii="Arial Narrow" w:hAnsi="Arial Narrow"/>
          <w:bCs/>
          <w:sz w:val="20"/>
          <w:szCs w:val="20"/>
          <w:lang w:val="fr-FR"/>
        </w:rPr>
      </w:pPr>
      <w:r w:rsidRPr="00BA2676">
        <w:rPr>
          <w:rFonts w:ascii="Arial Narrow" w:hAnsi="Arial Narrow"/>
          <w:bCs/>
          <w:sz w:val="20"/>
          <w:szCs w:val="20"/>
          <w:lang w:val="fr-FR"/>
        </w:rPr>
        <w:t xml:space="preserve">Lavagnino E. (2011), Thèse de doctorat “Terminologie et variations discursives: la réduction des termes complexes à l'épreuve de la linguistique de corpus" </w:t>
      </w:r>
      <w:r w:rsidRPr="00BA2676">
        <w:rPr>
          <w:rStyle w:val="il"/>
          <w:rFonts w:ascii="Arial Narrow" w:hAnsi="Arial Narrow"/>
          <w:sz w:val="20"/>
          <w:szCs w:val="20"/>
          <w:lang w:val="fr-FR"/>
        </w:rPr>
        <w:t>ISBN</w:t>
      </w:r>
      <w:r w:rsidRPr="00BA2676">
        <w:rPr>
          <w:rFonts w:ascii="Arial Narrow" w:hAnsi="Arial Narrow"/>
          <w:sz w:val="20"/>
          <w:szCs w:val="20"/>
          <w:lang w:val="fr-FR"/>
        </w:rPr>
        <w:t xml:space="preserve"> : 2-908849-23-2 Dépôt légal : 3ème trimestre 2011.</w:t>
      </w:r>
    </w:p>
    <w:p w:rsidR="0053362B" w:rsidRPr="00BA2676" w:rsidRDefault="0053362B" w:rsidP="0053362B">
      <w:pPr>
        <w:pStyle w:val="NormalWeb"/>
        <w:spacing w:before="0" w:beforeAutospacing="0" w:after="0" w:afterAutospacing="0"/>
        <w:jc w:val="both"/>
        <w:rPr>
          <w:rFonts w:ascii="Arial Narrow" w:hAnsi="Arial Narrow"/>
          <w:bCs/>
          <w:sz w:val="20"/>
          <w:szCs w:val="20"/>
          <w:lang w:val="fr-FR"/>
        </w:rPr>
      </w:pPr>
    </w:p>
    <w:p w:rsidR="0053362B" w:rsidRPr="00BA2676" w:rsidRDefault="0053362B" w:rsidP="0053362B">
      <w:pPr>
        <w:pStyle w:val="NormalWeb"/>
        <w:spacing w:before="0" w:beforeAutospacing="0" w:after="0" w:afterAutospacing="0"/>
        <w:ind w:left="360"/>
        <w:jc w:val="both"/>
        <w:rPr>
          <w:rFonts w:ascii="Arial Narrow" w:hAnsi="Arial Narrow"/>
          <w:bCs/>
          <w:sz w:val="20"/>
          <w:szCs w:val="20"/>
          <w:lang w:val="en-US"/>
        </w:rPr>
      </w:pPr>
      <w:r w:rsidRPr="00BA2676">
        <w:rPr>
          <w:rFonts w:ascii="Arial Narrow" w:hAnsi="Arial Narrow"/>
          <w:bCs/>
          <w:sz w:val="20"/>
          <w:szCs w:val="20"/>
          <w:lang w:val="fr-FR"/>
        </w:rPr>
        <w:t>Haralambous Y., Lavagnino Elisa (2011), “ </w:t>
      </w:r>
      <w:r w:rsidRPr="00BA2676">
        <w:rPr>
          <w:rFonts w:ascii="Arial Narrow" w:hAnsi="Arial Narrow"/>
          <w:sz w:val="20"/>
          <w:szCs w:val="20"/>
          <w:lang w:val="fr-FR"/>
        </w:rPr>
        <w:t>La réduction de termes complexes dans les langues de spécialité</w:t>
      </w:r>
      <w:r w:rsidRPr="00BA2676">
        <w:rPr>
          <w:rFonts w:ascii="Arial Narrow" w:hAnsi="Arial Narrow"/>
          <w:bCs/>
          <w:sz w:val="20"/>
          <w:szCs w:val="20"/>
          <w:lang w:val="fr-FR"/>
        </w:rPr>
        <w:t xml:space="preserve">". </w:t>
      </w:r>
      <w:r w:rsidRPr="00BA2676">
        <w:rPr>
          <w:rFonts w:ascii="Arial Narrow" w:hAnsi="Arial Narrow"/>
          <w:bCs/>
          <w:sz w:val="20"/>
          <w:szCs w:val="20"/>
          <w:lang w:val="en-US"/>
        </w:rPr>
        <w:t xml:space="preserve">Revue </w:t>
      </w:r>
      <w:r w:rsidRPr="00BA2676">
        <w:rPr>
          <w:rFonts w:ascii="Arial Narrow" w:hAnsi="Arial Narrow"/>
          <w:sz w:val="20"/>
          <w:szCs w:val="20"/>
          <w:lang w:val="en-US"/>
        </w:rPr>
        <w:t>Traitement Automatique de Langues 2011 (52/1).</w:t>
      </w:r>
    </w:p>
    <w:p w:rsidR="0053362B" w:rsidRPr="00BA2676" w:rsidRDefault="0053362B" w:rsidP="0053362B">
      <w:pPr>
        <w:autoSpaceDN w:val="0"/>
        <w:jc w:val="both"/>
        <w:rPr>
          <w:b/>
          <w:bCs/>
        </w:rPr>
      </w:pPr>
    </w:p>
    <w:p w:rsidR="0053362B" w:rsidRPr="00BA2676" w:rsidRDefault="0053362B" w:rsidP="0053362B">
      <w:pPr>
        <w:autoSpaceDN w:val="0"/>
        <w:ind w:left="360"/>
        <w:jc w:val="both"/>
        <w:rPr>
          <w:b/>
          <w:bCs/>
        </w:rPr>
      </w:pPr>
      <w:r w:rsidRPr="00BA2676">
        <w:rPr>
          <w:bCs/>
        </w:rPr>
        <w:t xml:space="preserve">Park J., Lavagnino E. (2010), “Conceptual Structure of Automatically Extracted Multi-Word Terms from Domain Specific Corpora: Italian Case Study”, Cogalex 2010, 22-23 August, </w:t>
      </w:r>
      <w:r w:rsidRPr="00BA2676">
        <w:t>Beijing.</w:t>
      </w:r>
    </w:p>
    <w:p w:rsidR="0053362B" w:rsidRPr="00BA2676" w:rsidRDefault="0053362B" w:rsidP="0053362B">
      <w:pPr>
        <w:autoSpaceDN w:val="0"/>
        <w:ind w:left="360"/>
        <w:jc w:val="both"/>
        <w:rPr>
          <w:b/>
          <w:bCs/>
        </w:rPr>
      </w:pPr>
    </w:p>
    <w:p w:rsidR="0053362B" w:rsidRPr="00BA2676" w:rsidRDefault="0053362B" w:rsidP="0053362B">
      <w:pPr>
        <w:autoSpaceDN w:val="0"/>
        <w:ind w:left="360"/>
        <w:jc w:val="both"/>
        <w:rPr>
          <w:b/>
          <w:bCs/>
        </w:rPr>
      </w:pPr>
    </w:p>
    <w:p w:rsidR="0053362B" w:rsidRPr="00BA2676" w:rsidRDefault="0053362B" w:rsidP="0053362B">
      <w:pPr>
        <w:autoSpaceDN w:val="0"/>
        <w:ind w:left="360"/>
        <w:jc w:val="both"/>
        <w:rPr>
          <w:bCs/>
        </w:rPr>
      </w:pPr>
      <w:r w:rsidRPr="00BA2676">
        <w:rPr>
          <w:bCs/>
        </w:rPr>
        <w:t>Lavagnino E. , Sarti L., Earp J., Bocconi S. (2010) “SHARE.TEC: a terminological approach to Teacher</w:t>
      </w:r>
      <w:r w:rsidRPr="00BA2676">
        <w:rPr>
          <w:b/>
          <w:bCs/>
        </w:rPr>
        <w:t xml:space="preserve"> </w:t>
      </w:r>
      <w:r w:rsidRPr="00BA2676">
        <w:rPr>
          <w:bCs/>
        </w:rPr>
        <w:t>Education", Glat 2010 – Lisbon.</w:t>
      </w:r>
    </w:p>
    <w:p w:rsidR="0053362B" w:rsidRPr="00BA2676" w:rsidRDefault="0053362B" w:rsidP="0053362B">
      <w:pPr>
        <w:spacing w:before="100" w:beforeAutospacing="1" w:after="100" w:afterAutospacing="1"/>
        <w:ind w:left="360"/>
        <w:jc w:val="both"/>
        <w:rPr>
          <w:b/>
          <w:bCs/>
          <w:lang w:val="it-IT"/>
        </w:rPr>
      </w:pPr>
      <w:r w:rsidRPr="00BA2676">
        <w:rPr>
          <w:bCs/>
          <w:lang w:val="it-IT"/>
        </w:rPr>
        <w:t xml:space="preserve">Lavagnino E. (2009),  “L’instabilità dei termini complessi all’interno delle LSP:  un confronto italiano/francese” atti del convegno Assi.Term </w:t>
      </w:r>
      <w:r w:rsidRPr="00BA2676">
        <w:rPr>
          <w:bCs/>
          <w:iCs/>
          <w:lang w:val="it-IT"/>
        </w:rPr>
        <w:t>Terminologia, variazione e interferenze linguistiche e culturali</w:t>
      </w:r>
      <w:r w:rsidRPr="00BA2676">
        <w:rPr>
          <w:bCs/>
          <w:lang w:val="it-IT"/>
        </w:rPr>
        <w:t xml:space="preserve"> , 10-11 June, Genoa.</w:t>
      </w:r>
    </w:p>
    <w:p w:rsidR="0053362B" w:rsidRPr="00BA2676" w:rsidRDefault="0053362B" w:rsidP="0053362B">
      <w:pPr>
        <w:ind w:left="360"/>
        <w:jc w:val="both"/>
        <w:rPr>
          <w:b/>
          <w:bCs/>
          <w:lang w:val="fr-FR"/>
        </w:rPr>
      </w:pPr>
      <w:r w:rsidRPr="00BA2676">
        <w:rPr>
          <w:bCs/>
          <w:lang w:val="fr-FR"/>
        </w:rPr>
        <w:t xml:space="preserve">Lavagnino E. (2009),  “De l’agriculture biologique aux espaces naturels : une étude des syntagmes terminologiques à l’intérieur des textes de spécialità”  </w:t>
      </w:r>
      <w:r w:rsidRPr="00BA2676">
        <w:rPr>
          <w:bCs/>
          <w:iCs/>
          <w:lang w:val="fr-FR"/>
        </w:rPr>
        <w:t>TOTH</w:t>
      </w:r>
      <w:r w:rsidRPr="00BA2676">
        <w:rPr>
          <w:bCs/>
          <w:lang w:val="fr-FR"/>
        </w:rPr>
        <w:t>,  04-05 Juin, Annecy.</w:t>
      </w:r>
    </w:p>
    <w:p w:rsidR="0053362B" w:rsidRPr="00BA2676" w:rsidRDefault="0053362B" w:rsidP="0053362B">
      <w:pPr>
        <w:ind w:left="45"/>
        <w:jc w:val="both"/>
        <w:rPr>
          <w:b/>
          <w:bCs/>
          <w:lang w:val="fr-FR"/>
        </w:rPr>
      </w:pPr>
    </w:p>
    <w:p w:rsidR="0053362B" w:rsidRPr="00BA2676" w:rsidRDefault="0053362B" w:rsidP="0053362B">
      <w:pPr>
        <w:ind w:left="360"/>
        <w:jc w:val="both"/>
        <w:rPr>
          <w:b/>
          <w:bCs/>
          <w:lang w:val="fr-FR"/>
        </w:rPr>
      </w:pPr>
      <w:r w:rsidRPr="00BA2676">
        <w:rPr>
          <w:bCs/>
          <w:lang w:val="fr-FR"/>
        </w:rPr>
        <w:t xml:space="preserve">Lavagnino E. (2009),  “Les termes complexes dans les LSP: des processus de collaboration entre les unités textuelles et les unités terminologiques”, </w:t>
      </w:r>
      <w:r w:rsidRPr="00BA2676">
        <w:rPr>
          <w:bCs/>
          <w:iCs/>
          <w:lang w:val="fr-FR"/>
        </w:rPr>
        <w:t>TIA</w:t>
      </w:r>
      <w:r w:rsidRPr="00BA2676">
        <w:rPr>
          <w:bCs/>
          <w:lang w:val="fr-FR"/>
        </w:rPr>
        <w:t>, 18-19 November, Toulouse.</w:t>
      </w:r>
    </w:p>
    <w:p w:rsidR="0053362B" w:rsidRPr="00BA2676" w:rsidRDefault="0053362B" w:rsidP="0053362B">
      <w:pPr>
        <w:ind w:left="60"/>
        <w:jc w:val="both"/>
        <w:rPr>
          <w:b/>
          <w:bCs/>
          <w:lang w:val="fr-FR"/>
        </w:rPr>
      </w:pPr>
    </w:p>
    <w:p w:rsidR="0053362B" w:rsidRPr="00BA2676" w:rsidRDefault="0053362B" w:rsidP="0053362B">
      <w:pPr>
        <w:ind w:left="360"/>
        <w:jc w:val="both"/>
        <w:rPr>
          <w:b/>
          <w:bCs/>
          <w:lang w:val="fr-FR"/>
        </w:rPr>
      </w:pPr>
      <w:r w:rsidRPr="00BA2676">
        <w:rPr>
          <w:bCs/>
          <w:lang w:val="fr-FR"/>
        </w:rPr>
        <w:t>Lavagnino E. , Sarti L., Earp J., Bocconi S. (2008) Deliverable</w:t>
      </w:r>
      <w:r w:rsidRPr="00BA2676">
        <w:rPr>
          <w:bCs/>
          <w:iCs/>
          <w:lang w:val="fr-FR"/>
        </w:rPr>
        <w:t xml:space="preserve"> “Teacher Education Ontology (TEO): version 1”; in ambito del progetto   Sharetec dell’ITD-CNR, (Contributing author).</w:t>
      </w:r>
    </w:p>
    <w:p w:rsidR="0053362B" w:rsidRPr="00BA2676" w:rsidRDefault="0053362B" w:rsidP="0053362B">
      <w:pPr>
        <w:ind w:left="60"/>
        <w:jc w:val="both"/>
        <w:rPr>
          <w:b/>
          <w:bCs/>
          <w:lang w:val="fr-FR"/>
        </w:rPr>
      </w:pPr>
    </w:p>
    <w:p w:rsidR="0053362B" w:rsidRPr="00BA2676" w:rsidRDefault="0053362B" w:rsidP="0053362B">
      <w:pPr>
        <w:ind w:left="360"/>
        <w:jc w:val="both"/>
        <w:rPr>
          <w:b/>
          <w:bCs/>
          <w:lang w:val="fr-FR"/>
        </w:rPr>
      </w:pPr>
      <w:r w:rsidRPr="00BA2676">
        <w:rPr>
          <w:bCs/>
          <w:lang w:val="fr-FR"/>
        </w:rPr>
        <w:t>Lavagnino E. (2008) </w:t>
      </w:r>
      <w:r w:rsidRPr="00BA2676">
        <w:rPr>
          <w:bCs/>
          <w:iCs/>
          <w:lang w:val="fr-FR"/>
        </w:rPr>
        <w:t>“La réduction des syntagmes terminologiques”in Actes du colloque GLAT 2008  «Terminologie : discours, technologie et acteurs sociaux », pag. 237-249.</w:t>
      </w:r>
    </w:p>
    <w:p w:rsidR="0053362B" w:rsidRPr="00BA2676" w:rsidRDefault="0053362B" w:rsidP="0053362B">
      <w:pPr>
        <w:jc w:val="both"/>
        <w:rPr>
          <w:b/>
          <w:bCs/>
          <w:lang w:val="fr-FR"/>
        </w:rPr>
      </w:pPr>
    </w:p>
    <w:p w:rsidR="0053362B" w:rsidRPr="00BA2676" w:rsidRDefault="0053362B" w:rsidP="0053362B">
      <w:pPr>
        <w:ind w:left="360"/>
        <w:jc w:val="both"/>
        <w:rPr>
          <w:b/>
          <w:bCs/>
          <w:lang w:val="fr-FR"/>
        </w:rPr>
      </w:pPr>
      <w:r w:rsidRPr="00BA2676">
        <w:rPr>
          <w:bCs/>
          <w:lang w:val="it-IT"/>
        </w:rPr>
        <w:t>Lavagnino E. (2007), “</w:t>
      </w:r>
      <w:r w:rsidRPr="00BA2676">
        <w:rPr>
          <w:bCs/>
          <w:iCs/>
          <w:lang w:val="it-IT"/>
        </w:rPr>
        <w:t xml:space="preserve">Comportamento dei sintagmi terminologici in prospettiva contrastiva francese/italiano” </w:t>
      </w:r>
      <w:r w:rsidRPr="00BA2676">
        <w:rPr>
          <w:bCs/>
          <w:lang w:val="it-IT"/>
        </w:rPr>
        <w:t xml:space="preserve">sulla rivista on-line </w:t>
      </w:r>
      <w:r w:rsidRPr="00BA2676">
        <w:rPr>
          <w:bCs/>
          <w:iCs/>
          <w:lang w:val="it-IT"/>
        </w:rPr>
        <w:t>Mediazioni</w:t>
      </w:r>
      <w:r w:rsidRPr="00BA2676">
        <w:rPr>
          <w:bCs/>
          <w:lang w:val="it-IT"/>
        </w:rPr>
        <w:t xml:space="preserve">. </w:t>
      </w:r>
      <w:r w:rsidRPr="00BA2676">
        <w:rPr>
          <w:bCs/>
          <w:iCs/>
          <w:lang w:val="fr-FR"/>
        </w:rPr>
        <w:t xml:space="preserve">Online Revue, </w:t>
      </w:r>
      <w:r w:rsidRPr="00BA2676">
        <w:rPr>
          <w:bCs/>
          <w:lang w:val="fr-FR"/>
        </w:rPr>
        <w:t xml:space="preserve">www.mediazionionline.it. </w:t>
      </w:r>
    </w:p>
    <w:p w:rsidR="0053362B" w:rsidRPr="00BA2676" w:rsidRDefault="0053362B" w:rsidP="0053362B">
      <w:pPr>
        <w:jc w:val="both"/>
        <w:rPr>
          <w:b/>
          <w:bCs/>
          <w:lang w:val="fr-FR"/>
        </w:rPr>
      </w:pPr>
    </w:p>
    <w:p w:rsidR="0053362B" w:rsidRPr="00BA2676" w:rsidRDefault="0053362B" w:rsidP="0053362B">
      <w:pPr>
        <w:ind w:left="360"/>
        <w:jc w:val="both"/>
        <w:rPr>
          <w:lang w:val="fr-FR"/>
        </w:rPr>
      </w:pPr>
      <w:r w:rsidRPr="00BA2676">
        <w:rPr>
          <w:bCs/>
          <w:lang w:val="fr-FR"/>
        </w:rPr>
        <w:t>Lavagnino E. (2005) "Glossaire terminologique multilingue sur l’agriculture biologique”, CeRTeM –Farum lab http://www.disclic.unige.it/glos_bio/index.php.</w:t>
      </w:r>
      <w:bookmarkStart w:id="0" w:name="_GoBack"/>
      <w:bookmarkEnd w:id="0"/>
    </w:p>
    <w:p w:rsidR="0053362B" w:rsidRPr="00BC7960" w:rsidRDefault="0053362B">
      <w:pPr>
        <w:pStyle w:val="CVNormal"/>
        <w:rPr>
          <w:lang w:val="fr-FR"/>
        </w:rPr>
      </w:pPr>
    </w:p>
    <w:sectPr w:rsidR="0053362B" w:rsidRPr="00BC7960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9E" w:rsidRDefault="006D7D07">
      <w:r>
        <w:separator/>
      </w:r>
    </w:p>
  </w:endnote>
  <w:endnote w:type="continuationSeparator" w:id="0">
    <w:p w:rsidR="00054B9E" w:rsidRDefault="006D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Vera Sans [bitstream]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PlusNormal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54B9E">
      <w:trPr>
        <w:cantSplit/>
      </w:trPr>
      <w:tc>
        <w:tcPr>
          <w:tcW w:w="3117" w:type="dxa"/>
        </w:tcPr>
        <w:p w:rsidR="00054B9E" w:rsidRDefault="006D7D07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3362B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53362B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54B9E" w:rsidRDefault="006D7D07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54B9E" w:rsidRDefault="006D7D07">
          <w:pPr>
            <w:pStyle w:val="CVFooterRight"/>
          </w:pPr>
          <w:r>
            <w:t>For more information on Europass go to http://europass.cedefop.europa.eu</w:t>
          </w:r>
        </w:p>
        <w:p w:rsidR="00054B9E" w:rsidRDefault="006D7D07">
          <w:pPr>
            <w:pStyle w:val="CVFooterRight"/>
          </w:pPr>
          <w:r>
            <w:t>© European Union, 2004-2010   24082010</w:t>
          </w:r>
        </w:p>
      </w:tc>
    </w:tr>
  </w:tbl>
  <w:p w:rsidR="00054B9E" w:rsidRDefault="00054B9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9E" w:rsidRDefault="006D7D07">
      <w:r>
        <w:separator/>
      </w:r>
    </w:p>
  </w:footnote>
  <w:footnote w:type="continuationSeparator" w:id="0">
    <w:p w:rsidR="00054B9E" w:rsidRDefault="006D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0421"/>
    <w:rsid w:val="00054B9E"/>
    <w:rsid w:val="00131FB8"/>
    <w:rsid w:val="0053362B"/>
    <w:rsid w:val="006D7D07"/>
    <w:rsid w:val="00AA2C63"/>
    <w:rsid w:val="00B7082E"/>
    <w:rsid w:val="00BC7960"/>
    <w:rsid w:val="00C601FE"/>
    <w:rsid w:val="00C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62B"/>
    <w:pPr>
      <w:keepNext/>
      <w:suppressAutoHyphens w:val="0"/>
      <w:jc w:val="center"/>
      <w:outlineLvl w:val="0"/>
    </w:pPr>
    <w:rPr>
      <w:rFonts w:ascii="Bitstream Vera Sans [bitstream]" w:eastAsiaTheme="minorEastAsia" w:hAnsi="Bitstream Vera Sans [bitstream]" w:cs="Bitstream Vera Sans [bitstream]"/>
      <w:sz w:val="36"/>
      <w:szCs w:val="3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NormalWeb">
    <w:name w:val="Normal (Web)"/>
    <w:basedOn w:val="Normal"/>
    <w:uiPriority w:val="99"/>
    <w:rsid w:val="00BC796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BC79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C7960"/>
    <w:rPr>
      <w:b/>
      <w:bCs/>
    </w:rPr>
  </w:style>
  <w:style w:type="character" w:customStyle="1" w:styleId="il">
    <w:name w:val="il"/>
    <w:basedOn w:val="DefaultParagraphFont"/>
    <w:rsid w:val="00BC7960"/>
  </w:style>
  <w:style w:type="character" w:customStyle="1" w:styleId="spanmaincontentbody">
    <w:name w:val="span_main_content_body"/>
    <w:basedOn w:val="DefaultParagraphFont"/>
    <w:rsid w:val="00BC7960"/>
  </w:style>
  <w:style w:type="character" w:customStyle="1" w:styleId="description">
    <w:name w:val="description"/>
    <w:basedOn w:val="DefaultParagraphFont"/>
    <w:rsid w:val="00BC7960"/>
  </w:style>
  <w:style w:type="character" w:customStyle="1" w:styleId="Heading1Char">
    <w:name w:val="Heading 1 Char"/>
    <w:basedOn w:val="DefaultParagraphFont"/>
    <w:link w:val="Heading1"/>
    <w:uiPriority w:val="99"/>
    <w:rsid w:val="0053362B"/>
    <w:rPr>
      <w:rFonts w:ascii="Bitstream Vera Sans [bitstream]" w:eastAsiaTheme="minorEastAsia" w:hAnsi="Bitstream Vera Sans [bitstream]" w:cs="Bitstream Vera Sans [bitstream]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lavagni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udiidelingvistica.uoradea.r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Dibe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Elisa Lavagnino</cp:lastModifiedBy>
  <cp:revision>8</cp:revision>
  <cp:lastPrinted>2005-09-22T14:04:00Z</cp:lastPrinted>
  <dcterms:created xsi:type="dcterms:W3CDTF">2012-06-25T12:17:00Z</dcterms:created>
  <dcterms:modified xsi:type="dcterms:W3CDTF">2013-01-24T13:30:00Z</dcterms:modified>
</cp:coreProperties>
</file>