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7" w:lineRule="auto"/>
        <w:ind w:left="2564" w:right="2516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Bilge Girgin</w:t>
      </w:r>
    </w:p>
    <w:p w:rsidR="00000000" w:rsidDel="00000000" w:rsidP="00000000" w:rsidRDefault="00000000" w:rsidRPr="00000000" w14:paraId="00000002">
      <w:pPr>
        <w:pStyle w:val="Heading1"/>
        <w:spacing w:before="26" w:lineRule="auto"/>
        <w:ind w:left="2567" w:right="2516"/>
        <w:jc w:val="right"/>
        <w:rPr>
          <w:b w:val="0"/>
          <w:color w:val="000000"/>
        </w:rPr>
      </w:pPr>
      <w:r w:rsidDel="00000000" w:rsidR="00000000" w:rsidRPr="00000000">
        <w:rPr>
          <w:rtl w:val="0"/>
        </w:rPr>
        <w:t xml:space="preserve">San Jose, CA | (510) 356-8203 |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bilge.girgin@gmail.com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Education: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40" w:right="710" w:hanging="720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Masters of Arts and Bachelor of Arts (Lisans Diploma) Combination in History Education</w:t>
      </w:r>
      <w:r w:rsidDel="00000000" w:rsidR="00000000" w:rsidRPr="00000000">
        <w:rPr>
          <w:rtl w:val="0"/>
        </w:rPr>
        <w:t xml:space="preserve">.  Marmara University, Istanbul Turkey,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15" w:hanging="745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Bachelor of Arts (Lisans Diploma) in Public Administration and Political Science</w:t>
      </w:r>
      <w:r w:rsidDel="00000000" w:rsidR="00000000" w:rsidRPr="00000000">
        <w:rPr>
          <w:rtl w:val="0"/>
        </w:rPr>
        <w:t xml:space="preserve">. Uludag University, Bursa, Turkey, 2000.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Professional Experience:</w:t>
      </w:r>
    </w:p>
    <w:p w:rsidR="00000000" w:rsidDel="00000000" w:rsidP="00000000" w:rsidRDefault="00000000" w:rsidRPr="00000000" w14:paraId="00000009">
      <w:pPr>
        <w:spacing w:before="17" w:line="256" w:lineRule="auto"/>
        <w:ind w:left="820" w:right="4906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eTeam, Inc./Facebook: Developer Operations Analyst Menlo Park, CA 2018 - 2018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2.00000000000003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Reviewing and monitoring apps from web and mobile developers to pinpoint policy violations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44" w:lineRule="auto"/>
        <w:ind w:left="1540" w:right="821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Manage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00"/>
          <w:rtl w:val="0"/>
        </w:rPr>
        <w:t xml:space="preserve">prioritize high-volume queues within the identified team SLAs across numerous products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5" w:line="244" w:lineRule="auto"/>
        <w:ind w:left="1540" w:right="115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Facilitate global communication across business and engineering parties to alleviate developer </w:t>
      </w:r>
      <w:r w:rsidDel="00000000" w:rsidR="00000000" w:rsidRPr="00000000">
        <w:rPr>
          <w:rtl w:val="0"/>
        </w:rPr>
        <w:t xml:space="preserve">issues</w:t>
      </w:r>
      <w:r w:rsidDel="00000000" w:rsidR="00000000" w:rsidRPr="00000000">
        <w:rPr>
          <w:color w:val="000000"/>
          <w:rtl w:val="0"/>
        </w:rPr>
        <w:t xml:space="preserve"> and troubleshoot technical issues for Web, Android and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OS platforms.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5" w:line="244" w:lineRule="auto"/>
        <w:ind w:left="1540" w:right="432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developers a simplified guide to submit applications for review that include examples of specific criteria required for requested permissions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4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 with third-party developers to troubleshoot issues and bugs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Lucida Sans" w:cs="Lucida Sans" w:eastAsia="Lucida Sans" w:hAnsi="Lucida 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1" w:line="256" w:lineRule="auto"/>
        <w:ind w:left="820" w:right="4906" w:hanging="720"/>
        <w:rPr/>
      </w:pPr>
      <w:r w:rsidDel="00000000" w:rsidR="00000000" w:rsidRPr="00000000">
        <w:rPr>
          <w:rtl w:val="0"/>
        </w:rPr>
        <w:t xml:space="preserve">Vaco/Google: Content Analyst Search Ads/CCR Sunnyvale, CA 2018 - 2018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2.00000000000003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Extract content per the guidelines shared, which are servable over Google’s ad network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Ensure logical and meaningful extraction of URL content along with 100% SLA adherence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 and implement action plans to drive process improvements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Deliver high quality of extraction consistently and ensure process compliance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Develop domain expertise and work like an SME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Perform high quality RCAs to identify the root causes of repeating/high severity issues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excellent customer service by exceeding customers’ expectations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line="256" w:lineRule="auto"/>
        <w:ind w:left="832" w:right="5552" w:hanging="733"/>
        <w:rPr/>
      </w:pPr>
      <w:r w:rsidDel="00000000" w:rsidR="00000000" w:rsidRPr="00000000">
        <w:rPr>
          <w:rtl w:val="0"/>
        </w:rPr>
        <w:t xml:space="preserve">Vaco/YouTube: Online Operations Associate/SMS San Jose, CA 2017 - 2018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20"/>
          <w:tab w:val="left" w:pos="1521"/>
        </w:tabs>
        <w:spacing w:line="252.00000000000003" w:lineRule="auto"/>
        <w:ind w:left="1520" w:hanging="68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Determine eligibility of videos for YouTube’s Partner Program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20"/>
          <w:tab w:val="left" w:pos="1521"/>
        </w:tabs>
        <w:spacing w:before="17" w:line="256" w:lineRule="auto"/>
        <w:ind w:left="1504" w:right="533" w:hanging="67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 videos containing graphic, controversial, and offensive content</w:t>
      </w:r>
      <w:r w:rsidDel="00000000" w:rsidR="00000000" w:rsidRPr="00000000">
        <w:rPr>
          <w:rtl w:val="0"/>
        </w:rPr>
        <w:t xml:space="preserve"> per</w:t>
      </w:r>
      <w:r w:rsidDel="00000000" w:rsidR="00000000" w:rsidRPr="00000000">
        <w:rPr>
          <w:color w:val="000000"/>
          <w:rtl w:val="0"/>
        </w:rPr>
        <w:t xml:space="preserve"> YouTube</w:t>
      </w:r>
      <w:r w:rsidDel="00000000" w:rsidR="00000000" w:rsidRPr="00000000">
        <w:rPr>
          <w:rtl w:val="0"/>
        </w:rPr>
        <w:t xml:space="preserve">’s</w:t>
      </w:r>
      <w:r w:rsidDel="00000000" w:rsidR="00000000" w:rsidRPr="00000000">
        <w:rPr>
          <w:color w:val="000000"/>
          <w:rtl w:val="0"/>
        </w:rPr>
        <w:t xml:space="preserve"> Community Guidelines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20"/>
          <w:tab w:val="left" w:pos="1521"/>
        </w:tabs>
        <w:spacing w:line="252.00000000000003" w:lineRule="auto"/>
        <w:ind w:left="1520" w:hanging="68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Train new </w:t>
      </w:r>
      <w:r w:rsidDel="00000000" w:rsidR="00000000" w:rsidRPr="00000000">
        <w:rPr>
          <w:rtl w:val="0"/>
        </w:rPr>
        <w:t xml:space="preserve">hires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color w:val="000000"/>
          <w:rtl w:val="0"/>
        </w:rPr>
        <w:t xml:space="preserve"> the guidelines of the YouTube Monetization Policy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Policy QA result metrics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color w:val="000000"/>
          <w:rtl w:val="0"/>
        </w:rPr>
        <w:t xml:space="preserve"> team dashboard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Support and communicate with YouTube partners regards </w:t>
      </w:r>
      <w:r w:rsidDel="00000000" w:rsidR="00000000" w:rsidRPr="00000000">
        <w:rPr>
          <w:rtl w:val="0"/>
        </w:rPr>
        <w:t xml:space="preserve">monetization of</w:t>
      </w:r>
      <w:r w:rsidDel="00000000" w:rsidR="00000000" w:rsidRPr="00000000">
        <w:rPr>
          <w:color w:val="000000"/>
          <w:rtl w:val="0"/>
        </w:rPr>
        <w:t xml:space="preserve"> videos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Rule="auto"/>
        <w:ind w:left="1540" w:hanging="720"/>
        <w:rPr>
          <w:color w:val="000000"/>
        </w:rPr>
        <w:sectPr>
          <w:pgSz w:h="15840" w:w="12240"/>
          <w:pgMar w:bottom="274" w:top="1080" w:left="619" w:right="677" w:header="360" w:footer="360"/>
          <w:pgNumType w:start="1"/>
          <w:cols w:equalWidth="0"/>
        </w:sectPr>
      </w:pPr>
      <w:r w:rsidDel="00000000" w:rsidR="00000000" w:rsidRPr="00000000">
        <w:rPr>
          <w:color w:val="000000"/>
          <w:rtl w:val="0"/>
        </w:rPr>
        <w:t xml:space="preserve">Address and resolve YouTube partner questions about their channels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20"/>
          <w:tab w:val="left" w:pos="1521"/>
        </w:tabs>
        <w:spacing w:before="63" w:lineRule="auto"/>
        <w:ind w:left="1520" w:hanging="68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Consult product cases and determine YouTube Analytics data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line="256" w:lineRule="auto"/>
        <w:ind w:left="832" w:right="4906" w:hanging="733"/>
        <w:rPr/>
      </w:pPr>
      <w:r w:rsidDel="00000000" w:rsidR="00000000" w:rsidRPr="00000000">
        <w:rPr>
          <w:rtl w:val="0"/>
        </w:rPr>
        <w:t xml:space="preserve">Wish.com: QA &amp; Turkish Linguist </w:t>
      </w:r>
    </w:p>
    <w:p w:rsidR="00000000" w:rsidDel="00000000" w:rsidP="00000000" w:rsidRDefault="00000000" w:rsidRPr="00000000" w14:paraId="00000023">
      <w:pPr>
        <w:pStyle w:val="Heading1"/>
        <w:spacing w:line="256" w:lineRule="auto"/>
        <w:ind w:left="1552" w:right="4906" w:hanging="732"/>
        <w:rPr>
          <w:b w:val="0"/>
          <w:color w:val="000000"/>
        </w:rPr>
      </w:pPr>
      <w:r w:rsidDel="00000000" w:rsidR="00000000" w:rsidRPr="00000000">
        <w:rPr>
          <w:rtl w:val="0"/>
        </w:rPr>
        <w:t xml:space="preserve">San Francisco, CA 2015 - 2017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40" w:right="881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Translating text content of website and all company apps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40" w:right="881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Responding to user reviews and providing technical support for customers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40" w:right="881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Escalating common issues to management and discussing appropriate responses and solutions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line="256" w:lineRule="auto"/>
        <w:ind w:left="820" w:right="3219" w:hanging="720"/>
        <w:rPr/>
      </w:pPr>
      <w:r w:rsidDel="00000000" w:rsidR="00000000" w:rsidRPr="00000000">
        <w:rPr>
          <w:rtl w:val="0"/>
        </w:rPr>
        <w:t xml:space="preserve">Anzu Global/Google: Turkish Speech Evaluator &amp; QA</w:t>
      </w:r>
    </w:p>
    <w:p w:rsidR="00000000" w:rsidDel="00000000" w:rsidP="00000000" w:rsidRDefault="00000000" w:rsidRPr="00000000" w14:paraId="0000002B">
      <w:pPr>
        <w:pStyle w:val="Heading1"/>
        <w:spacing w:line="256" w:lineRule="auto"/>
        <w:ind w:left="1540" w:right="3219" w:hanging="720"/>
        <w:rPr/>
      </w:pPr>
      <w:r w:rsidDel="00000000" w:rsidR="00000000" w:rsidRPr="00000000">
        <w:rPr>
          <w:rtl w:val="0"/>
        </w:rPr>
        <w:t xml:space="preserve">Mountain View, CA 2014-2015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6" w:lineRule="auto"/>
        <w:ind w:left="1565" w:right="380" w:hanging="745"/>
        <w:rPr>
          <w:color w:val="000000"/>
        </w:rPr>
      </w:pPr>
      <w:r w:rsidDel="00000000" w:rsidR="00000000" w:rsidRPr="00000000">
        <w:rPr>
          <w:rtl w:val="0"/>
        </w:rPr>
        <w:t xml:space="preserve">Focused on QA and speech evaluation for Android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6" w:lineRule="auto"/>
        <w:ind w:left="1565" w:right="380" w:hanging="745"/>
        <w:rPr>
          <w:color w:val="000000"/>
        </w:rPr>
      </w:pPr>
      <w:r w:rsidDel="00000000" w:rsidR="00000000" w:rsidRPr="00000000">
        <w:rPr>
          <w:rtl w:val="0"/>
        </w:rPr>
        <w:t xml:space="preserve">Proof-reading script sentences for Turkish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Editing script sentences to maximize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Labeling text with language annotations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Testing voice queries in target language on the Android voice recognition platform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Meeting with team and defining processes for sub-projects, such as logging of system bugs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line="256" w:lineRule="auto"/>
        <w:ind w:right="3219"/>
        <w:rPr>
          <w:b w:val="0"/>
        </w:rPr>
      </w:pPr>
      <w:r w:rsidDel="00000000" w:rsidR="00000000" w:rsidRPr="00000000">
        <w:rPr>
          <w:rtl w:val="0"/>
        </w:rPr>
        <w:t xml:space="preserve">Zerochaos/Ask.com: Localization Specialist (Turkey) &amp; QA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ab/>
        <w:t xml:space="preserve">Oakland, CA 2011-2014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Evaluating Ask.com’s site experience in TUrkish and making recommendations for improvements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Conducting marketing research to help inform business and product development efforts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Contributing to process improvements for localization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1539"/>
          <w:tab w:val="left" w:pos="1540"/>
        </w:tabs>
        <w:spacing w:line="256" w:lineRule="auto"/>
        <w:ind w:left="1565" w:right="380" w:hanging="745"/>
        <w:rPr/>
      </w:pPr>
      <w:r w:rsidDel="00000000" w:rsidR="00000000" w:rsidRPr="00000000">
        <w:rPr>
          <w:rtl w:val="0"/>
        </w:rPr>
        <w:t xml:space="preserve">Helping to translate marketing materials and to localize UIs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line="256" w:lineRule="auto"/>
        <w:ind w:right="1400"/>
        <w:rPr/>
      </w:pPr>
      <w:r w:rsidDel="00000000" w:rsidR="00000000" w:rsidRPr="00000000">
        <w:rPr>
          <w:rtl w:val="0"/>
        </w:rPr>
        <w:t xml:space="preserve">Z-Axis Technologies/Cisco Systems: Quality Specialist/Turkish Linguist</w:t>
      </w:r>
    </w:p>
    <w:p w:rsidR="00000000" w:rsidDel="00000000" w:rsidP="00000000" w:rsidRDefault="00000000" w:rsidRPr="00000000" w14:paraId="0000003B">
      <w:pPr>
        <w:pStyle w:val="Heading1"/>
        <w:spacing w:line="256" w:lineRule="auto"/>
        <w:ind w:left="0" w:right="5552" w:firstLine="720"/>
        <w:rPr/>
      </w:pPr>
      <w:r w:rsidDel="00000000" w:rsidR="00000000" w:rsidRPr="00000000">
        <w:rPr>
          <w:rtl w:val="0"/>
        </w:rPr>
        <w:t xml:space="preserve">Milpitas, CA 2012-2014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>
          <w:color w:val="000000"/>
        </w:rPr>
      </w:pPr>
      <w:r w:rsidDel="00000000" w:rsidR="00000000" w:rsidRPr="00000000">
        <w:rPr>
          <w:rtl w:val="0"/>
        </w:rPr>
        <w:t xml:space="preserve">Perform linguistic reviews for an average of 25 localization projects per week, many to be done within 24-72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Work closely with customers and technical personnel to develop and maintain strict standards for consistency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Participate and assist in Language Acceptance Testing (LAT) group sessions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Writing test scripts and defining parameters for test content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Checking and resolving bugs logged via tools such as JIRA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Preparing and sending audits for vendors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Assisting the project manager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right="5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line="256" w:lineRule="auto"/>
        <w:ind w:right="5552"/>
        <w:rPr/>
      </w:pPr>
      <w:r w:rsidDel="00000000" w:rsidR="00000000" w:rsidRPr="00000000">
        <w:rPr>
          <w:rtl w:val="0"/>
        </w:rPr>
        <w:t xml:space="preserve">iParadigms, LLC: Turkish Translations Consultant</w:t>
      </w:r>
    </w:p>
    <w:p w:rsidR="00000000" w:rsidDel="00000000" w:rsidP="00000000" w:rsidRDefault="00000000" w:rsidRPr="00000000" w14:paraId="00000045">
      <w:pPr>
        <w:pStyle w:val="Heading1"/>
        <w:spacing w:line="256" w:lineRule="auto"/>
        <w:ind w:left="0" w:right="5552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Oakland, CA 2011-2014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Perform in-house English-to-Turkish translations for all software and marketing/user interface websites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Perform all QA language functions for target language translations</w:t>
      </w:r>
    </w:p>
    <w:p w:rsidR="00000000" w:rsidDel="00000000" w:rsidP="00000000" w:rsidRDefault="00000000" w:rsidRPr="00000000" w14:paraId="00000048">
      <w:pPr>
        <w:tabs>
          <w:tab w:val="left" w:pos="1539"/>
          <w:tab w:val="left" w:pos="1540"/>
        </w:tabs>
        <w:spacing w:before="17" w:line="256" w:lineRule="auto"/>
        <w:ind w:right="5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line="256" w:lineRule="auto"/>
        <w:ind w:right="5552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Ege Art Theater: Manager of Public Relations</w:t>
      </w:r>
    </w:p>
    <w:p w:rsidR="00000000" w:rsidDel="00000000" w:rsidP="00000000" w:rsidRDefault="00000000" w:rsidRPr="00000000" w14:paraId="0000004A">
      <w:pPr>
        <w:pStyle w:val="Heading1"/>
        <w:spacing w:line="256" w:lineRule="auto"/>
        <w:ind w:left="0" w:right="5552" w:firstLine="720"/>
        <w:rPr/>
      </w:pPr>
      <w:r w:rsidDel="00000000" w:rsidR="00000000" w:rsidRPr="00000000">
        <w:rPr>
          <w:rtl w:val="0"/>
        </w:rPr>
        <w:t xml:space="preserve">Izmir, Turkey 2000-2001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Managed all press releases and other media communications for private theater group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Performed all venue bookings for performances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pos="1539"/>
          <w:tab w:val="left" w:pos="1540"/>
        </w:tabs>
        <w:spacing w:before="17" w:line="256" w:lineRule="auto"/>
        <w:ind w:left="1565" w:right="550" w:hanging="745"/>
        <w:rPr/>
      </w:pPr>
      <w:r w:rsidDel="00000000" w:rsidR="00000000" w:rsidRPr="00000000">
        <w:rPr>
          <w:rtl w:val="0"/>
        </w:rPr>
        <w:t xml:space="preserve">Arranged all transportation, housing, and technical performance logistics for group </w:t>
      </w:r>
    </w:p>
    <w:p w:rsidR="00000000" w:rsidDel="00000000" w:rsidP="00000000" w:rsidRDefault="00000000" w:rsidRPr="00000000" w14:paraId="0000004E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/>
      </w:pPr>
      <w:r w:rsidDel="00000000" w:rsidR="00000000" w:rsidRPr="00000000">
        <w:rPr>
          <w:rtl w:val="0"/>
        </w:rPr>
        <w:t xml:space="preserve">Technical Skills: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right="550"/>
        <w:rPr/>
      </w:pPr>
      <w:r w:rsidDel="00000000" w:rsidR="00000000" w:rsidRPr="00000000">
        <w:rPr>
          <w:rtl w:val="0"/>
        </w:rPr>
        <w:t xml:space="preserve">  Microsoft Office</w:t>
        <w:tab/>
        <w:tab/>
        <w:t xml:space="preserve">Macintosh OS X</w:t>
        <w:tab/>
        <w:tab/>
        <w:t xml:space="preserve">Google Documents</w:t>
        <w:tab/>
        <w:tab/>
        <w:t xml:space="preserve">JIRA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39"/>
          <w:tab w:val="left" w:pos="1540"/>
        </w:tabs>
        <w:spacing w:before="17" w:line="256" w:lineRule="auto"/>
        <w:ind w:right="550"/>
        <w:rPr/>
      </w:pPr>
      <w:r w:rsidDel="00000000" w:rsidR="00000000" w:rsidRPr="00000000">
        <w:rPr>
          <w:rtl w:val="0"/>
        </w:rPr>
        <w:t xml:space="preserve">  Trados SDLX</w:t>
        <w:tab/>
        <w:tab/>
        <w:tab/>
        <w:tab/>
        <w:t xml:space="preserve">Passolo</w:t>
        <w:tab/>
        <w:tab/>
        <w:tab/>
        <w:t xml:space="preserve">TMS</w:t>
      </w:r>
    </w:p>
    <w:p w:rsidR="00000000" w:rsidDel="00000000" w:rsidP="00000000" w:rsidRDefault="00000000" w:rsidRPr="00000000" w14:paraId="00000052">
      <w:pPr>
        <w:spacing w:before="93" w:line="256" w:lineRule="auto"/>
        <w:ind w:right="38"/>
        <w:rPr>
          <w:i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280" w:top="1380" w:left="620" w:right="68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540" w:hanging="72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2480" w:hanging="720"/>
      </w:pPr>
      <w:rPr/>
    </w:lvl>
    <w:lvl w:ilvl="2">
      <w:start w:val="1"/>
      <w:numFmt w:val="bullet"/>
      <w:lvlText w:val="•"/>
      <w:lvlJc w:val="left"/>
      <w:pPr>
        <w:ind w:left="3420" w:hanging="720"/>
      </w:pPr>
      <w:rPr/>
    </w:lvl>
    <w:lvl w:ilvl="3">
      <w:start w:val="1"/>
      <w:numFmt w:val="bullet"/>
      <w:lvlText w:val="•"/>
      <w:lvlJc w:val="left"/>
      <w:pPr>
        <w:ind w:left="4360" w:hanging="720"/>
      </w:pPr>
      <w:rPr/>
    </w:lvl>
    <w:lvl w:ilvl="4">
      <w:start w:val="1"/>
      <w:numFmt w:val="bullet"/>
      <w:lvlText w:val="•"/>
      <w:lvlJc w:val="left"/>
      <w:pPr>
        <w:ind w:left="5300" w:hanging="720"/>
      </w:pPr>
      <w:rPr/>
    </w:lvl>
    <w:lvl w:ilvl="5">
      <w:start w:val="1"/>
      <w:numFmt w:val="bullet"/>
      <w:lvlText w:val="•"/>
      <w:lvlJc w:val="left"/>
      <w:pPr>
        <w:ind w:left="6240" w:hanging="720"/>
      </w:pPr>
      <w:rPr/>
    </w:lvl>
    <w:lvl w:ilvl="6">
      <w:start w:val="1"/>
      <w:numFmt w:val="bullet"/>
      <w:lvlText w:val="•"/>
      <w:lvlJc w:val="left"/>
      <w:pPr>
        <w:ind w:left="7180" w:hanging="720"/>
      </w:pPr>
      <w:rPr/>
    </w:lvl>
    <w:lvl w:ilvl="7">
      <w:start w:val="1"/>
      <w:numFmt w:val="bullet"/>
      <w:lvlText w:val="•"/>
      <w:lvlJc w:val="left"/>
      <w:pPr>
        <w:ind w:left="8120" w:hanging="720"/>
      </w:pPr>
      <w:rPr/>
    </w:lvl>
    <w:lvl w:ilvl="8">
      <w:start w:val="1"/>
      <w:numFmt w:val="bullet"/>
      <w:lvlText w:val="•"/>
      <w:lvlJc w:val="left"/>
      <w:pPr>
        <w:ind w:left="9060" w:hanging="72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1540" w:hanging="72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2480" w:hanging="720"/>
      </w:pPr>
      <w:rPr/>
    </w:lvl>
    <w:lvl w:ilvl="2">
      <w:start w:val="1"/>
      <w:numFmt w:val="bullet"/>
      <w:lvlText w:val="•"/>
      <w:lvlJc w:val="left"/>
      <w:pPr>
        <w:ind w:left="3420" w:hanging="720"/>
      </w:pPr>
      <w:rPr/>
    </w:lvl>
    <w:lvl w:ilvl="3">
      <w:start w:val="1"/>
      <w:numFmt w:val="bullet"/>
      <w:lvlText w:val="•"/>
      <w:lvlJc w:val="left"/>
      <w:pPr>
        <w:ind w:left="4360" w:hanging="720"/>
      </w:pPr>
      <w:rPr/>
    </w:lvl>
    <w:lvl w:ilvl="4">
      <w:start w:val="1"/>
      <w:numFmt w:val="bullet"/>
      <w:lvlText w:val="•"/>
      <w:lvlJc w:val="left"/>
      <w:pPr>
        <w:ind w:left="5300" w:hanging="720"/>
      </w:pPr>
      <w:rPr/>
    </w:lvl>
    <w:lvl w:ilvl="5">
      <w:start w:val="1"/>
      <w:numFmt w:val="bullet"/>
      <w:lvlText w:val="•"/>
      <w:lvlJc w:val="left"/>
      <w:pPr>
        <w:ind w:left="6240" w:hanging="720"/>
      </w:pPr>
      <w:rPr/>
    </w:lvl>
    <w:lvl w:ilvl="6">
      <w:start w:val="1"/>
      <w:numFmt w:val="bullet"/>
      <w:lvlText w:val="•"/>
      <w:lvlJc w:val="left"/>
      <w:pPr>
        <w:ind w:left="7180" w:hanging="720"/>
      </w:pPr>
      <w:rPr/>
    </w:lvl>
    <w:lvl w:ilvl="7">
      <w:start w:val="1"/>
      <w:numFmt w:val="bullet"/>
      <w:lvlText w:val="•"/>
      <w:lvlJc w:val="left"/>
      <w:pPr>
        <w:ind w:left="8120" w:hanging="720"/>
      </w:pPr>
      <w:rPr/>
    </w:lvl>
    <w:lvl w:ilvl="8">
      <w:start w:val="1"/>
      <w:numFmt w:val="bullet"/>
      <w:lvlText w:val="•"/>
      <w:lvlJc w:val="left"/>
      <w:pPr>
        <w:ind w:left="9060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lge.girg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