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EB" w:rsidRDefault="004E4EEB" w:rsidP="004E4EEB">
      <w:bookmarkStart w:id="0" w:name="_GoBack"/>
      <w:bookmarkEnd w:id="0"/>
    </w:p>
    <w:p w:rsidR="004E4EEB" w:rsidRDefault="004E4EEB" w:rsidP="004E4EEB"/>
    <w:p w:rsidR="00C85D6C" w:rsidRPr="007B1341" w:rsidRDefault="00C85D6C">
      <w:pPr>
        <w:pStyle w:val="Cmsor1"/>
        <w:rPr>
          <w:rFonts w:ascii="Arial" w:hAnsi="Arial" w:cs="Arial"/>
          <w:color w:val="333399"/>
          <w:sz w:val="28"/>
          <w:szCs w:val="28"/>
          <w:u w:val="single"/>
        </w:rPr>
      </w:pPr>
      <w:r w:rsidRPr="007B1341">
        <w:rPr>
          <w:rFonts w:ascii="Arial" w:hAnsi="Arial" w:cs="Arial"/>
          <w:color w:val="333399"/>
          <w:sz w:val="28"/>
          <w:szCs w:val="28"/>
          <w:u w:val="single"/>
        </w:rPr>
        <w:t>Curriculum Vitae</w:t>
      </w:r>
    </w:p>
    <w:p w:rsidR="00C85D6C" w:rsidRPr="007B1341" w:rsidRDefault="00C85D6C" w:rsidP="009D04AC">
      <w:pPr>
        <w:pStyle w:val="Cmsor1"/>
        <w:rPr>
          <w:rFonts w:ascii="Arial" w:hAnsi="Arial" w:cs="Arial"/>
          <w:color w:val="333399"/>
          <w:sz w:val="28"/>
          <w:szCs w:val="28"/>
          <w:u w:val="single"/>
        </w:rPr>
      </w:pPr>
      <w:r w:rsidRPr="007B1341">
        <w:rPr>
          <w:rFonts w:ascii="Arial" w:hAnsi="Arial" w:cs="Arial"/>
          <w:color w:val="333399"/>
          <w:sz w:val="28"/>
          <w:szCs w:val="28"/>
          <w:u w:val="single"/>
        </w:rPr>
        <w:t>Anikó Szilágyi</w:t>
      </w:r>
    </w:p>
    <w:p w:rsidR="009D04AC" w:rsidRPr="007B1341" w:rsidRDefault="009D04AC" w:rsidP="009D04AC">
      <w:pPr>
        <w:rPr>
          <w:rFonts w:ascii="Arial" w:hAnsi="Arial" w:cs="Arial"/>
          <w:color w:val="333399"/>
          <w:sz w:val="28"/>
          <w:szCs w:val="28"/>
        </w:rPr>
      </w:pPr>
    </w:p>
    <w:p w:rsidR="009D04AC" w:rsidRPr="007B1341" w:rsidRDefault="009D04AC" w:rsidP="009D04AC">
      <w:pPr>
        <w:rPr>
          <w:rFonts w:ascii="Arial" w:hAnsi="Arial" w:cs="Arial"/>
          <w:sz w:val="22"/>
          <w:szCs w:val="22"/>
        </w:rPr>
      </w:pPr>
    </w:p>
    <w:p w:rsidR="00C85D6C" w:rsidRPr="007B1341" w:rsidRDefault="00A872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Solymár</w:t>
      </w:r>
      <w:r w:rsidR="00C85D6C" w:rsidRPr="007B1341">
        <w:rPr>
          <w:rFonts w:ascii="Arial" w:hAnsi="Arial" w:cs="Arial"/>
          <w:sz w:val="22"/>
          <w:szCs w:val="22"/>
        </w:rPr>
        <w:t xml:space="preserve">, </w:t>
      </w:r>
      <w:r w:rsidR="00231350">
        <w:rPr>
          <w:rFonts w:ascii="Arial" w:hAnsi="Arial" w:cs="Arial"/>
          <w:sz w:val="22"/>
          <w:szCs w:val="22"/>
        </w:rPr>
        <w:t>February 11</w:t>
      </w:r>
      <w:r w:rsidR="00231350">
        <w:rPr>
          <w:rFonts w:ascii="Arial" w:hAnsi="Arial" w:cs="Arial"/>
          <w:sz w:val="22"/>
          <w:szCs w:val="22"/>
          <w:vertAlign w:val="superscript"/>
        </w:rPr>
        <w:t>th</w:t>
      </w:r>
      <w:r w:rsidR="00050390" w:rsidRPr="007B1341">
        <w:rPr>
          <w:rFonts w:ascii="Arial" w:hAnsi="Arial" w:cs="Arial"/>
          <w:sz w:val="22"/>
          <w:szCs w:val="22"/>
        </w:rPr>
        <w:t xml:space="preserve">, </w:t>
      </w:r>
      <w:r w:rsidR="002A5AAF" w:rsidRPr="007B1341">
        <w:rPr>
          <w:rFonts w:ascii="Arial" w:hAnsi="Arial" w:cs="Arial"/>
          <w:sz w:val="22"/>
          <w:szCs w:val="22"/>
        </w:rPr>
        <w:t>201</w:t>
      </w:r>
      <w:r w:rsidR="00231350">
        <w:rPr>
          <w:rFonts w:ascii="Arial" w:hAnsi="Arial" w:cs="Arial"/>
          <w:sz w:val="22"/>
          <w:szCs w:val="22"/>
        </w:rPr>
        <w:t>5</w:t>
      </w:r>
    </w:p>
    <w:p w:rsidR="00C85D6C" w:rsidRPr="007B1341" w:rsidRDefault="00C85D6C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Particulars</w:t>
      </w:r>
    </w:p>
    <w:p w:rsidR="00C85D6C" w:rsidRPr="007B1341" w:rsidRDefault="00C85D6C">
      <w:pPr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tabs>
          <w:tab w:val="left" w:pos="2160"/>
        </w:tabs>
        <w:jc w:val="left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b/>
          <w:bCs/>
          <w:i/>
          <w:iCs/>
          <w:sz w:val="22"/>
          <w:szCs w:val="22"/>
        </w:rPr>
        <w:t>Gender:</w:t>
      </w:r>
      <w:r w:rsidRPr="007B1341">
        <w:rPr>
          <w:rFonts w:ascii="Arial" w:hAnsi="Arial" w:cs="Arial"/>
          <w:sz w:val="22"/>
          <w:szCs w:val="22"/>
        </w:rPr>
        <w:tab/>
        <w:t>Female</w:t>
      </w:r>
    </w:p>
    <w:p w:rsidR="00C85D6C" w:rsidRPr="007B1341" w:rsidRDefault="00C85D6C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b/>
          <w:bCs/>
          <w:i/>
          <w:iCs/>
          <w:sz w:val="22"/>
          <w:szCs w:val="22"/>
        </w:rPr>
        <w:t>Date of Birth:</w:t>
      </w:r>
      <w:r w:rsidRPr="007B1341">
        <w:rPr>
          <w:rFonts w:ascii="Arial" w:hAnsi="Arial" w:cs="Arial"/>
          <w:sz w:val="22"/>
          <w:szCs w:val="22"/>
        </w:rPr>
        <w:tab/>
        <w:t>February 21, 1971</w:t>
      </w:r>
    </w:p>
    <w:p w:rsidR="00C85D6C" w:rsidRPr="007B1341" w:rsidRDefault="00C85D6C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b/>
          <w:bCs/>
          <w:i/>
          <w:iCs/>
          <w:sz w:val="22"/>
          <w:szCs w:val="22"/>
        </w:rPr>
        <w:t>Nationality:</w:t>
      </w:r>
      <w:r w:rsidRPr="007B1341">
        <w:rPr>
          <w:rFonts w:ascii="Arial" w:hAnsi="Arial" w:cs="Arial"/>
          <w:sz w:val="22"/>
          <w:szCs w:val="22"/>
        </w:rPr>
        <w:tab/>
        <w:t>Hungarian</w:t>
      </w:r>
    </w:p>
    <w:p w:rsidR="00C85D6C" w:rsidRPr="007B1341" w:rsidRDefault="00C85D6C">
      <w:pPr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b/>
          <w:bCs/>
          <w:i/>
          <w:iCs/>
          <w:sz w:val="22"/>
          <w:szCs w:val="22"/>
        </w:rPr>
        <w:t>Telephone:</w:t>
      </w:r>
      <w:r w:rsidRPr="007B1341">
        <w:rPr>
          <w:rFonts w:ascii="Arial" w:hAnsi="Arial" w:cs="Arial"/>
          <w:sz w:val="22"/>
          <w:szCs w:val="22"/>
        </w:rPr>
        <w:tab/>
      </w:r>
      <w:r w:rsidRPr="007B1341">
        <w:rPr>
          <w:rFonts w:ascii="Arial" w:hAnsi="Arial" w:cs="Arial"/>
          <w:sz w:val="22"/>
          <w:szCs w:val="22"/>
        </w:rPr>
        <w:tab/>
      </w:r>
      <w:r w:rsidR="0028125D" w:rsidRPr="007B1341">
        <w:rPr>
          <w:rFonts w:ascii="Arial" w:hAnsi="Arial" w:cs="Arial"/>
          <w:sz w:val="22"/>
          <w:szCs w:val="22"/>
        </w:rPr>
        <w:t>30</w:t>
      </w:r>
      <w:r w:rsidR="005B717D" w:rsidRPr="007B1341">
        <w:rPr>
          <w:rFonts w:ascii="Arial" w:hAnsi="Arial" w:cs="Arial"/>
          <w:sz w:val="22"/>
          <w:szCs w:val="22"/>
          <w:lang w:val="hu-HU"/>
        </w:rPr>
        <w:t>/</w:t>
      </w:r>
      <w:r w:rsidR="0028125D" w:rsidRPr="007B1341">
        <w:rPr>
          <w:rFonts w:ascii="Arial" w:hAnsi="Arial" w:cs="Arial"/>
          <w:sz w:val="22"/>
          <w:szCs w:val="22"/>
          <w:lang w:val="hu-HU"/>
        </w:rPr>
        <w:t>324-1143</w:t>
      </w:r>
    </w:p>
    <w:p w:rsidR="00C85D6C" w:rsidRPr="007B1341" w:rsidRDefault="00C85D6C">
      <w:pPr>
        <w:rPr>
          <w:rFonts w:ascii="Arial" w:hAnsi="Arial" w:cs="Arial"/>
          <w:sz w:val="22"/>
          <w:szCs w:val="22"/>
          <w:lang w:val="hu-HU"/>
        </w:rPr>
      </w:pPr>
      <w:r w:rsidRPr="007B1341">
        <w:rPr>
          <w:rFonts w:ascii="Arial" w:hAnsi="Arial" w:cs="Arial"/>
          <w:b/>
          <w:bCs/>
          <w:i/>
          <w:iCs/>
          <w:sz w:val="22"/>
          <w:szCs w:val="22"/>
        </w:rPr>
        <w:t>E-mail:</w:t>
      </w:r>
      <w:r w:rsidRPr="007B1341">
        <w:rPr>
          <w:rFonts w:ascii="Arial" w:hAnsi="Arial" w:cs="Arial"/>
          <w:sz w:val="22"/>
          <w:szCs w:val="22"/>
        </w:rPr>
        <w:tab/>
      </w:r>
      <w:r w:rsidRPr="007B1341">
        <w:rPr>
          <w:rFonts w:ascii="Arial" w:hAnsi="Arial" w:cs="Arial"/>
          <w:sz w:val="22"/>
          <w:szCs w:val="22"/>
        </w:rPr>
        <w:tab/>
      </w:r>
      <w:hyperlink r:id="rId8" w:history="1">
        <w:r w:rsidRPr="007B1341">
          <w:rPr>
            <w:rStyle w:val="Hiperhivatkozs"/>
            <w:rFonts w:ascii="Arial" w:hAnsi="Arial" w:cs="Arial"/>
            <w:sz w:val="22"/>
            <w:szCs w:val="22"/>
          </w:rPr>
          <w:t>anikoszilag</w:t>
        </w:r>
        <w:r w:rsidRPr="007B1341">
          <w:rPr>
            <w:rStyle w:val="Hiperhivatkozs"/>
            <w:rFonts w:ascii="Arial" w:hAnsi="Arial" w:cs="Arial"/>
            <w:sz w:val="22"/>
            <w:szCs w:val="22"/>
            <w:lang w:val="hu-HU"/>
          </w:rPr>
          <w:t>yi@yahoo.com</w:t>
        </w:r>
      </w:hyperlink>
    </w:p>
    <w:p w:rsidR="00C85D6C" w:rsidRPr="007B1341" w:rsidRDefault="00C85D6C">
      <w:pPr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Academic Background</w:t>
      </w:r>
    </w:p>
    <w:p w:rsidR="00C85D6C" w:rsidRPr="007B1341" w:rsidRDefault="00C85D6C">
      <w:pPr>
        <w:rPr>
          <w:rFonts w:ascii="Arial" w:hAnsi="Arial" w:cs="Arial"/>
          <w:sz w:val="22"/>
          <w:szCs w:val="22"/>
          <w:u w:val="single"/>
        </w:rPr>
      </w:pPr>
    </w:p>
    <w:p w:rsidR="007B1341" w:rsidRDefault="007B1341" w:rsidP="00904086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r w:rsidR="00904086" w:rsidRPr="007B1341">
        <w:rPr>
          <w:rFonts w:ascii="Arial" w:hAnsi="Arial" w:cs="Arial"/>
          <w:sz w:val="22"/>
          <w:szCs w:val="22"/>
        </w:rPr>
        <w:t>2014</w:t>
      </w:r>
      <w:r w:rsidR="00904086" w:rsidRPr="007B1341">
        <w:rPr>
          <w:rFonts w:ascii="Arial" w:hAnsi="Arial" w:cs="Arial"/>
          <w:sz w:val="22"/>
          <w:szCs w:val="22"/>
        </w:rPr>
        <w:tab/>
        <w:t>International House Budapest,</w:t>
      </w:r>
    </w:p>
    <w:p w:rsidR="00904086" w:rsidRPr="007B1341" w:rsidRDefault="00904086" w:rsidP="007B1341">
      <w:pPr>
        <w:ind w:left="1429" w:firstLine="11"/>
        <w:rPr>
          <w:rFonts w:ascii="Arial" w:hAnsi="Arial" w:cs="Arial"/>
          <w:b/>
          <w:sz w:val="22"/>
          <w:szCs w:val="22"/>
        </w:rPr>
      </w:pPr>
      <w:r w:rsidRPr="007B1341">
        <w:rPr>
          <w:rFonts w:ascii="Arial" w:hAnsi="Arial" w:cs="Arial"/>
          <w:b/>
          <w:sz w:val="22"/>
          <w:szCs w:val="22"/>
        </w:rPr>
        <w:t>Cambridge CELTA (Certificate in English Language Teaching to Adults)</w:t>
      </w:r>
    </w:p>
    <w:p w:rsidR="00C85D6C" w:rsidRPr="007B1341" w:rsidRDefault="00956D4A">
      <w:pPr>
        <w:rPr>
          <w:rFonts w:ascii="Arial" w:hAnsi="Arial" w:cs="Arial"/>
          <w:b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1992-1995</w:t>
      </w:r>
      <w:r w:rsidRPr="007B1341">
        <w:rPr>
          <w:rFonts w:ascii="Arial" w:hAnsi="Arial" w:cs="Arial"/>
          <w:sz w:val="22"/>
          <w:szCs w:val="22"/>
        </w:rPr>
        <w:tab/>
      </w:r>
      <w:r w:rsidR="00C85D6C" w:rsidRPr="007B1341">
        <w:rPr>
          <w:rFonts w:ascii="Arial" w:hAnsi="Arial" w:cs="Arial"/>
          <w:sz w:val="22"/>
          <w:szCs w:val="22"/>
        </w:rPr>
        <w:t>University of Humberside,</w:t>
      </w:r>
      <w:r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b/>
          <w:sz w:val="22"/>
          <w:szCs w:val="22"/>
        </w:rPr>
        <w:t>B</w:t>
      </w:r>
      <w:r w:rsidR="00C85D6C" w:rsidRPr="007B1341">
        <w:rPr>
          <w:rFonts w:ascii="Arial" w:hAnsi="Arial" w:cs="Arial"/>
          <w:b/>
          <w:sz w:val="22"/>
          <w:szCs w:val="22"/>
        </w:rPr>
        <w:t>A European Business Studies</w:t>
      </w:r>
    </w:p>
    <w:p w:rsidR="00C85D6C" w:rsidRPr="007B1341" w:rsidRDefault="00C85D6C">
      <w:pPr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1991-1992</w:t>
      </w:r>
      <w:r w:rsidRPr="007B1341">
        <w:rPr>
          <w:rFonts w:ascii="Arial" w:hAnsi="Arial" w:cs="Arial"/>
          <w:sz w:val="22"/>
          <w:szCs w:val="22"/>
        </w:rPr>
        <w:tab/>
        <w:t xml:space="preserve">College for Foreign Trade, </w:t>
      </w:r>
      <w:r w:rsidRPr="007B1341">
        <w:rPr>
          <w:rFonts w:ascii="Arial" w:hAnsi="Arial" w:cs="Arial"/>
          <w:b/>
          <w:sz w:val="22"/>
          <w:szCs w:val="22"/>
        </w:rPr>
        <w:t>Business Translation and Correspondence</w:t>
      </w:r>
    </w:p>
    <w:p w:rsidR="00C85D6C" w:rsidRDefault="00C85D6C">
      <w:pPr>
        <w:rPr>
          <w:rFonts w:ascii="Arial" w:hAnsi="Arial" w:cs="Arial"/>
          <w:b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1989-1990</w:t>
      </w:r>
      <w:r w:rsidRPr="007B1341">
        <w:rPr>
          <w:rFonts w:ascii="Arial" w:hAnsi="Arial" w:cs="Arial"/>
          <w:sz w:val="22"/>
          <w:szCs w:val="22"/>
        </w:rPr>
        <w:tab/>
        <w:t xml:space="preserve">University of Ottawa, </w:t>
      </w:r>
      <w:r w:rsidRPr="007B1341">
        <w:rPr>
          <w:rFonts w:ascii="Arial" w:hAnsi="Arial" w:cs="Arial"/>
          <w:b/>
          <w:sz w:val="22"/>
          <w:szCs w:val="22"/>
        </w:rPr>
        <w:t>Faculty of Arts</w:t>
      </w:r>
    </w:p>
    <w:p w:rsidR="004E4EEB" w:rsidRDefault="004E4EEB">
      <w:pPr>
        <w:rPr>
          <w:rFonts w:ascii="Arial" w:hAnsi="Arial" w:cs="Arial"/>
          <w:b/>
          <w:sz w:val="22"/>
          <w:szCs w:val="22"/>
        </w:rPr>
      </w:pPr>
    </w:p>
    <w:p w:rsidR="00C85D6C" w:rsidRPr="007B1341" w:rsidRDefault="00C85D6C">
      <w:pPr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Work Experience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D35542" w:rsidRPr="007B1341" w:rsidRDefault="00D35542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231350" w:rsidRPr="007B1341" w:rsidRDefault="00231350" w:rsidP="00231350">
      <w:pPr>
        <w:tabs>
          <w:tab w:val="left" w:pos="2552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Jan 2009 - </w:t>
      </w:r>
      <w:r w:rsidRPr="007B1341">
        <w:rPr>
          <w:rFonts w:ascii="Arial" w:hAnsi="Arial" w:cs="Arial"/>
          <w:b/>
          <w:color w:val="333399"/>
          <w:sz w:val="22"/>
          <w:szCs w:val="22"/>
        </w:rPr>
        <w:t>ongoing</w:t>
      </w: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   Translation of legal, marketing, economic and financial texts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on a regular basis for the following entities:</w:t>
      </w:r>
    </w:p>
    <w:p w:rsidR="00231350" w:rsidRDefault="00231350" w:rsidP="00231350">
      <w:pPr>
        <w:tabs>
          <w:tab w:val="left" w:pos="3686"/>
        </w:tabs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Eurolex (PR consulting firm), BGM Specht (international law firm), BTL Consulting and Gusto Magazine,</w:t>
      </w:r>
      <w:r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NEF (Network of European Foundations, Brussels), Duisberg Ltd., private individuals</w:t>
      </w:r>
    </w:p>
    <w:p w:rsidR="00231350" w:rsidRPr="007B1341" w:rsidRDefault="00231350" w:rsidP="00231350">
      <w:pPr>
        <w:tabs>
          <w:tab w:val="left" w:pos="3686"/>
        </w:tabs>
        <w:ind w:left="1418"/>
        <w:rPr>
          <w:rFonts w:ascii="Arial" w:hAnsi="Arial" w:cs="Arial"/>
          <w:sz w:val="22"/>
          <w:szCs w:val="22"/>
        </w:rPr>
      </w:pPr>
    </w:p>
    <w:p w:rsidR="00D35542" w:rsidRPr="007B1341" w:rsidRDefault="00D35542" w:rsidP="00D35542">
      <w:pPr>
        <w:tabs>
          <w:tab w:val="left" w:pos="2552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>Oct. 2012 – Oct. 2014 Freelance project work on a contract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basis for various entities:</w:t>
      </w:r>
    </w:p>
    <w:p w:rsidR="00D35542" w:rsidRPr="007B1341" w:rsidRDefault="00D35542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2012C2" w:rsidRPr="007B1341" w:rsidRDefault="00495191" w:rsidP="00495191">
      <w:pPr>
        <w:tabs>
          <w:tab w:val="left" w:pos="2552"/>
        </w:tabs>
        <w:ind w:left="1440" w:hanging="1440"/>
        <w:rPr>
          <w:rFonts w:ascii="Arial" w:hAnsi="Arial" w:cs="Arial"/>
          <w:b/>
          <w:bCs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ab/>
        <w:t xml:space="preserve">Global Language Services – Global Translation Project Management </w:t>
      </w:r>
    </w:p>
    <w:p w:rsidR="00B8331C" w:rsidRPr="007B1341" w:rsidRDefault="00B8331C" w:rsidP="00B8331C">
      <w:pPr>
        <w:autoSpaceDE/>
        <w:autoSpaceDN/>
        <w:ind w:left="1418" w:right="720"/>
        <w:jc w:val="left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managing translation and localization projects from project approval until final delivery; client communication and support throughout the project and follow-up; managing other freelance vendors; overseeing vendor selection, testing, allocation, communication, contract negotiation, quality assurance, and timeliness of all deliverables; preparing Budget logs upon completion of projects</w:t>
      </w:r>
    </w:p>
    <w:p w:rsidR="00B8331C" w:rsidRPr="007B1341" w:rsidRDefault="00B8331C" w:rsidP="00495191">
      <w:pPr>
        <w:tabs>
          <w:tab w:val="left" w:pos="2552"/>
        </w:tabs>
        <w:ind w:left="1440" w:hanging="1440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495191" w:rsidRPr="007B1341" w:rsidRDefault="00495191" w:rsidP="00495191">
      <w:pPr>
        <w:tabs>
          <w:tab w:val="left" w:pos="2552"/>
        </w:tabs>
        <w:ind w:left="1440" w:hanging="1440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495191" w:rsidRPr="007B1341" w:rsidRDefault="00D35542" w:rsidP="00D35542">
      <w:pPr>
        <w:tabs>
          <w:tab w:val="left" w:pos="2552"/>
        </w:tabs>
        <w:ind w:left="1440" w:hanging="22"/>
        <w:rPr>
          <w:rFonts w:ascii="Arial" w:hAnsi="Arial" w:cs="Arial"/>
          <w:b/>
          <w:bCs/>
          <w:color w:val="333399"/>
          <w:sz w:val="22"/>
          <w:szCs w:val="22"/>
          <w:lang w:val="en-US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SAM Headhunting Hungary Ltd. (A Danish headhunting company present in 17 European countries, as well as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</w:t>
      </w: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Asia/Middle East)</w:t>
      </w:r>
    </w:p>
    <w:p w:rsidR="00A85117" w:rsidRPr="007B1341" w:rsidRDefault="002012C2" w:rsidP="00D35542">
      <w:pPr>
        <w:tabs>
          <w:tab w:val="left" w:pos="3686"/>
        </w:tabs>
        <w:ind w:left="1418"/>
        <w:rPr>
          <w:rFonts w:ascii="Arial" w:hAnsi="Arial" w:cs="Arial"/>
          <w:b/>
          <w:bCs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 xml:space="preserve">exploring and mapping given industries within a </w:t>
      </w:r>
      <w:r w:rsidR="00A85117" w:rsidRPr="007B1341">
        <w:rPr>
          <w:rFonts w:ascii="Arial" w:hAnsi="Arial" w:cs="Arial"/>
          <w:sz w:val="22"/>
          <w:szCs w:val="22"/>
        </w:rPr>
        <w:t xml:space="preserve">geographic </w:t>
      </w:r>
      <w:r w:rsidRPr="007B1341">
        <w:rPr>
          <w:rFonts w:ascii="Arial" w:hAnsi="Arial" w:cs="Arial"/>
          <w:sz w:val="22"/>
          <w:szCs w:val="22"/>
        </w:rPr>
        <w:t>region for suitable experts</w:t>
      </w:r>
      <w:r w:rsidR="00A85117" w:rsidRPr="007B1341">
        <w:rPr>
          <w:rFonts w:ascii="Arial" w:hAnsi="Arial" w:cs="Arial"/>
          <w:sz w:val="22"/>
          <w:szCs w:val="22"/>
        </w:rPr>
        <w:t xml:space="preserve"> and managers</w:t>
      </w:r>
      <w:r w:rsidR="00A85117" w:rsidRPr="007B1341">
        <w:rPr>
          <w:rFonts w:ascii="Arial" w:hAnsi="Arial" w:cs="Arial"/>
          <w:sz w:val="22"/>
          <w:szCs w:val="22"/>
          <w:lang w:val="en-US"/>
        </w:rPr>
        <w:t>;</w:t>
      </w:r>
      <w:r w:rsidR="003375D1" w:rsidRPr="007B1341">
        <w:rPr>
          <w:rFonts w:ascii="Arial" w:hAnsi="Arial" w:cs="Arial"/>
          <w:sz w:val="22"/>
          <w:szCs w:val="22"/>
          <w:lang w:val="en-US"/>
        </w:rPr>
        <w:t xml:space="preserve"> </w:t>
      </w:r>
      <w:r w:rsidR="00A85117" w:rsidRPr="007B1341">
        <w:rPr>
          <w:rFonts w:ascii="Arial" w:hAnsi="Arial" w:cs="Arial"/>
          <w:sz w:val="22"/>
          <w:szCs w:val="22"/>
        </w:rPr>
        <w:t>gathering information on potential candidates from various sources;</w:t>
      </w:r>
      <w:r w:rsidR="003375D1" w:rsidRPr="007B1341">
        <w:rPr>
          <w:rFonts w:ascii="Arial" w:hAnsi="Arial" w:cs="Arial"/>
          <w:sz w:val="22"/>
          <w:szCs w:val="22"/>
        </w:rPr>
        <w:t xml:space="preserve"> </w:t>
      </w:r>
      <w:r w:rsidR="00A85117" w:rsidRPr="007B1341">
        <w:rPr>
          <w:rFonts w:ascii="Arial" w:hAnsi="Arial" w:cs="Arial"/>
          <w:sz w:val="22"/>
          <w:szCs w:val="22"/>
        </w:rPr>
        <w:t>contacting potential candidates from the market and initiating them into the selection process;</w:t>
      </w:r>
      <w:r w:rsidR="003375D1" w:rsidRPr="007B1341">
        <w:rPr>
          <w:rFonts w:ascii="Arial" w:hAnsi="Arial" w:cs="Arial"/>
          <w:sz w:val="22"/>
          <w:szCs w:val="22"/>
        </w:rPr>
        <w:t xml:space="preserve"> </w:t>
      </w:r>
      <w:r w:rsidR="00A85117" w:rsidRPr="007B1341">
        <w:rPr>
          <w:rFonts w:ascii="Arial" w:hAnsi="Arial" w:cs="Arial"/>
          <w:sz w:val="22"/>
          <w:szCs w:val="22"/>
        </w:rPr>
        <w:t>organising interviews with the potential candidates;</w:t>
      </w:r>
      <w:r w:rsidR="003375D1" w:rsidRPr="007B1341">
        <w:rPr>
          <w:rFonts w:ascii="Arial" w:hAnsi="Arial" w:cs="Arial"/>
          <w:sz w:val="22"/>
          <w:szCs w:val="22"/>
        </w:rPr>
        <w:t xml:space="preserve"> </w:t>
      </w:r>
      <w:r w:rsidR="00A85117" w:rsidRPr="007B1341">
        <w:rPr>
          <w:rFonts w:ascii="Arial" w:hAnsi="Arial" w:cs="Arial"/>
          <w:sz w:val="22"/>
          <w:szCs w:val="22"/>
        </w:rPr>
        <w:t xml:space="preserve">follow-up activity with </w:t>
      </w:r>
      <w:r w:rsidR="00734558" w:rsidRPr="007B1341">
        <w:rPr>
          <w:rFonts w:ascii="Arial" w:hAnsi="Arial" w:cs="Arial"/>
          <w:sz w:val="22"/>
          <w:szCs w:val="22"/>
        </w:rPr>
        <w:t xml:space="preserve">all those </w:t>
      </w:r>
      <w:r w:rsidR="00A85117" w:rsidRPr="007B1341">
        <w:rPr>
          <w:rFonts w:ascii="Arial" w:hAnsi="Arial" w:cs="Arial"/>
          <w:sz w:val="22"/>
          <w:szCs w:val="22"/>
        </w:rPr>
        <w:t xml:space="preserve">contacted </w:t>
      </w:r>
      <w:r w:rsidR="00734558" w:rsidRPr="007B1341">
        <w:rPr>
          <w:rFonts w:ascii="Arial" w:hAnsi="Arial" w:cs="Arial"/>
          <w:sz w:val="22"/>
          <w:szCs w:val="22"/>
        </w:rPr>
        <w:t xml:space="preserve">over the </w:t>
      </w:r>
      <w:r w:rsidR="00A85117" w:rsidRPr="007B1341">
        <w:rPr>
          <w:rFonts w:ascii="Arial" w:hAnsi="Arial" w:cs="Arial"/>
          <w:sz w:val="22"/>
          <w:szCs w:val="22"/>
        </w:rPr>
        <w:t>search pro</w:t>
      </w:r>
      <w:r w:rsidR="00734558" w:rsidRPr="007B1341">
        <w:rPr>
          <w:rFonts w:ascii="Arial" w:hAnsi="Arial" w:cs="Arial"/>
          <w:sz w:val="22"/>
          <w:szCs w:val="22"/>
        </w:rPr>
        <w:t>cess</w:t>
      </w:r>
      <w:r w:rsidR="00A85117" w:rsidRPr="007B1341">
        <w:rPr>
          <w:rFonts w:ascii="Arial" w:hAnsi="Arial" w:cs="Arial"/>
          <w:sz w:val="22"/>
          <w:szCs w:val="22"/>
        </w:rPr>
        <w:t>.</w:t>
      </w:r>
    </w:p>
    <w:p w:rsidR="002012C2" w:rsidRPr="007B1341" w:rsidRDefault="002012C2" w:rsidP="00A85117">
      <w:pPr>
        <w:tabs>
          <w:tab w:val="left" w:pos="3686"/>
        </w:tabs>
        <w:ind w:left="3328"/>
        <w:rPr>
          <w:rFonts w:ascii="Arial" w:hAnsi="Arial" w:cs="Arial"/>
          <w:sz w:val="22"/>
          <w:szCs w:val="22"/>
        </w:rPr>
      </w:pPr>
    </w:p>
    <w:p w:rsidR="00E95FA2" w:rsidRPr="007B1341" w:rsidRDefault="00E95FA2" w:rsidP="002012C2">
      <w:pPr>
        <w:tabs>
          <w:tab w:val="left" w:pos="3686"/>
        </w:tabs>
        <w:ind w:left="3328"/>
        <w:rPr>
          <w:rFonts w:ascii="Arial" w:hAnsi="Arial" w:cs="Arial"/>
          <w:sz w:val="22"/>
          <w:szCs w:val="22"/>
        </w:rPr>
      </w:pPr>
    </w:p>
    <w:p w:rsidR="0087526A" w:rsidRPr="007B1341" w:rsidRDefault="006A07A4" w:rsidP="00D35542">
      <w:pPr>
        <w:tabs>
          <w:tab w:val="left" w:pos="1418"/>
        </w:tabs>
        <w:ind w:left="1418" w:hanging="1418"/>
        <w:rPr>
          <w:rFonts w:ascii="Arial" w:hAnsi="Arial" w:cs="Arial"/>
          <w:color w:val="333399"/>
          <w:sz w:val="22"/>
          <w:szCs w:val="22"/>
          <w:lang w:val="hu-HU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2003 -2008    </w:t>
      </w:r>
      <w:r w:rsidR="002012C2" w:rsidRPr="007B1341">
        <w:rPr>
          <w:rFonts w:ascii="Arial" w:hAnsi="Arial" w:cs="Arial"/>
          <w:b/>
          <w:bCs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>Raising children</w:t>
      </w:r>
      <w:r w:rsidR="00BC4F18"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 </w:t>
      </w: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and </w:t>
      </w:r>
      <w:r w:rsidR="00DA6959" w:rsidRPr="007B1341">
        <w:rPr>
          <w:rFonts w:ascii="Arial" w:hAnsi="Arial" w:cs="Arial"/>
          <w:b/>
          <w:bCs/>
          <w:color w:val="333399"/>
          <w:sz w:val="22"/>
          <w:szCs w:val="22"/>
        </w:rPr>
        <w:t>occasional</w:t>
      </w:r>
      <w:r w:rsidR="003974B6">
        <w:rPr>
          <w:rFonts w:ascii="Arial" w:hAnsi="Arial" w:cs="Arial"/>
          <w:b/>
          <w:bCs/>
          <w:color w:val="333399"/>
          <w:sz w:val="22"/>
          <w:szCs w:val="22"/>
        </w:rPr>
        <w:t xml:space="preserve">ly translating </w:t>
      </w: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>for old clients</w:t>
      </w:r>
    </w:p>
    <w:p w:rsidR="0087526A" w:rsidRDefault="0087526A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B72E22" w:rsidRPr="007B1341" w:rsidRDefault="00B72E22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C85D6C" w:rsidRPr="007B1341" w:rsidRDefault="009D3409" w:rsidP="002012C2">
      <w:pPr>
        <w:tabs>
          <w:tab w:val="left" w:pos="2552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>April</w:t>
      </w:r>
      <w:r w:rsidR="00C85D6C"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 1999</w:t>
      </w:r>
      <w:r w:rsidR="00C85D6C" w:rsidRPr="007B1341">
        <w:rPr>
          <w:rFonts w:ascii="Arial" w:hAnsi="Arial" w:cs="Arial"/>
          <w:color w:val="333399"/>
          <w:sz w:val="22"/>
          <w:szCs w:val="22"/>
        </w:rPr>
        <w:t xml:space="preserve"> </w:t>
      </w:r>
      <w:r w:rsidR="0087526A" w:rsidRPr="007B1341">
        <w:rPr>
          <w:rFonts w:ascii="Arial" w:hAnsi="Arial" w:cs="Arial"/>
          <w:color w:val="333399"/>
          <w:sz w:val="22"/>
          <w:szCs w:val="22"/>
        </w:rPr>
        <w:t xml:space="preserve">– </w:t>
      </w:r>
      <w:r w:rsidR="0087526A" w:rsidRPr="007B1341">
        <w:rPr>
          <w:rFonts w:ascii="Arial" w:hAnsi="Arial" w:cs="Arial"/>
          <w:b/>
          <w:bCs/>
          <w:color w:val="333399"/>
          <w:sz w:val="22"/>
          <w:szCs w:val="22"/>
        </w:rPr>
        <w:t>Dec.</w:t>
      </w:r>
      <w:r w:rsidR="00C85D6C"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 </w:t>
      </w:r>
      <w:r w:rsidR="0087526A"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2002    </w:t>
      </w:r>
      <w:r w:rsidR="00C85D6C" w:rsidRPr="007B1341">
        <w:rPr>
          <w:rFonts w:ascii="Arial" w:hAnsi="Arial" w:cs="Arial"/>
          <w:b/>
          <w:bCs/>
          <w:color w:val="333399"/>
          <w:sz w:val="22"/>
          <w:szCs w:val="22"/>
        </w:rPr>
        <w:t>Freelance</w:t>
      </w:r>
      <w:r w:rsidR="002012C2" w:rsidRPr="007B1341">
        <w:rPr>
          <w:rFonts w:ascii="Arial" w:hAnsi="Arial" w:cs="Arial"/>
          <w:b/>
          <w:bCs/>
          <w:color w:val="333399"/>
          <w:sz w:val="22"/>
          <w:szCs w:val="22"/>
        </w:rPr>
        <w:t xml:space="preserve"> project </w:t>
      </w:r>
      <w:r w:rsidR="00C85D6C" w:rsidRPr="007B1341">
        <w:rPr>
          <w:rFonts w:ascii="Arial" w:hAnsi="Arial" w:cs="Arial"/>
          <w:b/>
          <w:bCs/>
          <w:color w:val="333399"/>
          <w:sz w:val="22"/>
          <w:szCs w:val="22"/>
        </w:rPr>
        <w:t>work on a contract</w:t>
      </w:r>
      <w:r w:rsidR="00C85D6C" w:rsidRPr="007B1341">
        <w:rPr>
          <w:rFonts w:ascii="Arial" w:hAnsi="Arial" w:cs="Arial"/>
          <w:color w:val="333399"/>
          <w:sz w:val="22"/>
          <w:szCs w:val="22"/>
        </w:rPr>
        <w:t xml:space="preserve"> basis for various entities:</w:t>
      </w:r>
    </w:p>
    <w:p w:rsidR="00C85D6C" w:rsidRPr="007B1341" w:rsidRDefault="00C85D6C">
      <w:pPr>
        <w:pStyle w:val="Cmsor3"/>
        <w:rPr>
          <w:rFonts w:ascii="Arial" w:hAnsi="Arial" w:cs="Arial"/>
        </w:rPr>
      </w:pPr>
    </w:p>
    <w:p w:rsidR="00C85D6C" w:rsidRPr="007B1341" w:rsidRDefault="005B717D">
      <w:pPr>
        <w:pStyle w:val="Cmsor3"/>
        <w:rPr>
          <w:rFonts w:ascii="Arial" w:hAnsi="Arial" w:cs="Arial"/>
          <w:color w:val="333399"/>
        </w:rPr>
      </w:pPr>
      <w:r w:rsidRPr="007B1341">
        <w:rPr>
          <w:rFonts w:ascii="Arial" w:hAnsi="Arial" w:cs="Arial"/>
          <w:color w:val="333399"/>
        </w:rPr>
        <w:t>BNP PARIBAS Hungary</w:t>
      </w:r>
      <w:r w:rsidR="00C85D6C" w:rsidRPr="007B1341">
        <w:rPr>
          <w:rFonts w:ascii="Arial" w:hAnsi="Arial" w:cs="Arial"/>
          <w:color w:val="333399"/>
        </w:rPr>
        <w:t xml:space="preserve"> </w:t>
      </w:r>
    </w:p>
    <w:p w:rsidR="00C85D6C" w:rsidRPr="007B1341" w:rsidRDefault="00C85D6C" w:rsidP="00956D4A">
      <w:pPr>
        <w:tabs>
          <w:tab w:val="left" w:pos="3686"/>
        </w:tabs>
        <w:spacing w:after="120"/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managing the work-out of a major bad loan, responsibility for co-ordinating the legal processes and the sale of a smaller shopping center with the support of other professionals;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C85D6C" w:rsidRPr="007B1341" w:rsidRDefault="00C85D6C" w:rsidP="00BD7465">
      <w:pPr>
        <w:pStyle w:val="Cmsor3"/>
        <w:rPr>
          <w:rFonts w:ascii="Arial" w:hAnsi="Arial" w:cs="Arial"/>
          <w:color w:val="333399"/>
        </w:rPr>
      </w:pPr>
      <w:r w:rsidRPr="007B1341">
        <w:rPr>
          <w:rFonts w:ascii="Arial" w:hAnsi="Arial" w:cs="Arial"/>
          <w:color w:val="333399"/>
        </w:rPr>
        <w:t>DG INTERPROJECTS</w:t>
      </w:r>
    </w:p>
    <w:p w:rsidR="00C85D6C" w:rsidRPr="007B1341" w:rsidRDefault="00C85D6C" w:rsidP="00956D4A">
      <w:pPr>
        <w:tabs>
          <w:tab w:val="left" w:pos="3686"/>
        </w:tabs>
        <w:spacing w:after="120"/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participation in the Credit Reengineering Project for Magyar Takarékszövetkezeti Bank [Hungarian Savings Co-operative Bank] Rt. in Budapest; and the American Bank of Poland in Warsaw to create a more efficient process and support culture change;</w:t>
      </w:r>
    </w:p>
    <w:p w:rsidR="00C85D6C" w:rsidRPr="007B1341" w:rsidRDefault="00C85D6C">
      <w:pPr>
        <w:tabs>
          <w:tab w:val="left" w:pos="3686"/>
        </w:tabs>
        <w:spacing w:after="120"/>
        <w:ind w:left="3686"/>
        <w:rPr>
          <w:rFonts w:ascii="Arial" w:hAnsi="Arial" w:cs="Arial"/>
          <w:sz w:val="22"/>
          <w:szCs w:val="22"/>
          <w:lang w:val="en-US"/>
        </w:rPr>
      </w:pPr>
    </w:p>
    <w:p w:rsidR="00C85D6C" w:rsidRPr="007B1341" w:rsidRDefault="00C85D6C">
      <w:pPr>
        <w:ind w:left="1418"/>
        <w:rPr>
          <w:rFonts w:ascii="Arial" w:hAnsi="Arial" w:cs="Arial"/>
          <w:b/>
          <w:bCs/>
          <w:color w:val="333399"/>
          <w:sz w:val="22"/>
          <w:szCs w:val="22"/>
          <w:lang w:val="en-US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 xml:space="preserve">Tas-11 Ltd. </w:t>
      </w:r>
    </w:p>
    <w:p w:rsidR="00C85D6C" w:rsidRPr="007B1341" w:rsidRDefault="00C85D6C" w:rsidP="00956D4A">
      <w:pPr>
        <w:tabs>
          <w:tab w:val="left" w:pos="3686"/>
        </w:tabs>
        <w:spacing w:after="120"/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language editor (English</w:t>
      </w:r>
      <w:r w:rsidRPr="007B1341">
        <w:rPr>
          <w:rFonts w:ascii="Arial" w:hAnsi="Arial" w:cs="Arial"/>
          <w:sz w:val="22"/>
          <w:szCs w:val="22"/>
          <w:lang w:val="en-US"/>
        </w:rPr>
        <w:t xml:space="preserve">) </w:t>
      </w:r>
      <w:r w:rsidRPr="007B1341">
        <w:rPr>
          <w:rFonts w:ascii="Arial" w:hAnsi="Arial" w:cs="Arial"/>
          <w:sz w:val="22"/>
          <w:szCs w:val="22"/>
        </w:rPr>
        <w:t>for the Hungarian Financial and Stock Exchange Almanach 1999-2000, an annual publication of Tas-11 Ltd.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ind w:left="1418"/>
        <w:rPr>
          <w:rFonts w:ascii="Arial" w:hAnsi="Arial" w:cs="Arial"/>
          <w:color w:val="333399"/>
          <w:sz w:val="22"/>
          <w:szCs w:val="22"/>
          <w:lang w:val="en-US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Aranypénz Rt. (Banks &amp; Exchanges financial weekly)</w:t>
      </w:r>
    </w:p>
    <w:p w:rsidR="00C85D6C" w:rsidRPr="007B1341" w:rsidRDefault="00C85D6C" w:rsidP="00956D4A">
      <w:pPr>
        <w:tabs>
          <w:tab w:val="left" w:pos="3686"/>
        </w:tabs>
        <w:spacing w:after="120"/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language editor (English) for the Company Factbook(an annual publication of the Budapest Stock Exchange) in 1999 and in 2000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color w:val="333399"/>
          <w:sz w:val="22"/>
          <w:szCs w:val="22"/>
          <w:lang w:val="hu-HU"/>
        </w:rPr>
      </w:pPr>
      <w:r w:rsidRPr="007B1341">
        <w:rPr>
          <w:rFonts w:ascii="Arial" w:hAnsi="Arial" w:cs="Arial"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Magyar Takarékszövetkezeti Bank (MTB) Rt.,</w:t>
      </w:r>
    </w:p>
    <w:p w:rsidR="00C85D6C" w:rsidRPr="007B1341" w:rsidRDefault="00C85D6C" w:rsidP="00956D4A">
      <w:pPr>
        <w:tabs>
          <w:tab w:val="left" w:pos="3686"/>
        </w:tabs>
        <w:spacing w:after="120"/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external support in arranging a syndicated loan facility, originated and arranged by MTB, for the bank’s leasing subsidiary. Preparation and conciliation of the Term Sheet and the Information Memorandum for the deal.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ab/>
      </w:r>
      <w:r w:rsidRPr="007B1341">
        <w:rPr>
          <w:rFonts w:ascii="Arial" w:hAnsi="Arial" w:cs="Arial"/>
          <w:sz w:val="22"/>
          <w:szCs w:val="22"/>
        </w:rPr>
        <w:tab/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Jan. 1999- Apr. 1999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BNP-Dresdner Bank (Hungaria) Rt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., Senior </w:t>
      </w:r>
      <w:r w:rsidR="002012C2" w:rsidRPr="007B1341">
        <w:rPr>
          <w:rFonts w:ascii="Arial" w:hAnsi="Arial" w:cs="Arial"/>
          <w:color w:val="333399"/>
          <w:sz w:val="22"/>
          <w:szCs w:val="22"/>
        </w:rPr>
        <w:t>Relationship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Manager, Corporate </w:t>
      </w:r>
      <w:r w:rsidRPr="007B1341">
        <w:rPr>
          <w:rFonts w:ascii="Arial" w:hAnsi="Arial" w:cs="Arial"/>
          <w:sz w:val="22"/>
          <w:szCs w:val="22"/>
        </w:rPr>
        <w:t>Banking</w:t>
      </w: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tabs>
          <w:tab w:val="left" w:pos="3600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Apr. 1996- Dec. 1998</w:t>
      </w:r>
    </w:p>
    <w:p w:rsidR="00C85D6C" w:rsidRPr="007B1341" w:rsidRDefault="00C85D6C" w:rsidP="00BD7465">
      <w:pPr>
        <w:tabs>
          <w:tab w:val="left" w:pos="3600"/>
        </w:tabs>
        <w:ind w:left="1440" w:hanging="144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BNP-Dresdner Bank (Hungaria) Rt.,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</w:t>
      </w:r>
      <w:r w:rsidR="002012C2" w:rsidRPr="007B1341">
        <w:rPr>
          <w:rFonts w:ascii="Arial" w:hAnsi="Arial" w:cs="Arial"/>
          <w:color w:val="333399"/>
          <w:sz w:val="22"/>
          <w:szCs w:val="22"/>
        </w:rPr>
        <w:t>Relation</w:t>
      </w:r>
      <w:r w:rsidR="00F806A2">
        <w:rPr>
          <w:rFonts w:ascii="Arial" w:hAnsi="Arial" w:cs="Arial"/>
          <w:color w:val="333399"/>
          <w:sz w:val="22"/>
          <w:szCs w:val="22"/>
        </w:rPr>
        <w:t>s</w:t>
      </w:r>
      <w:r w:rsidR="002012C2" w:rsidRPr="007B1341">
        <w:rPr>
          <w:rFonts w:ascii="Arial" w:hAnsi="Arial" w:cs="Arial"/>
          <w:color w:val="333399"/>
          <w:sz w:val="22"/>
          <w:szCs w:val="22"/>
        </w:rPr>
        <w:t>hip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Manager, Corporate Banking</w:t>
      </w:r>
    </w:p>
    <w:p w:rsidR="00C85D6C" w:rsidRPr="007B1341" w:rsidRDefault="00C85D6C" w:rsidP="00956D4A">
      <w:pPr>
        <w:tabs>
          <w:tab w:val="left" w:pos="3686"/>
        </w:tabs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client relationship management;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seeking and establishing new client relationships;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originating new deals;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developing tailored financing solutions;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advising clients on financing and other banking products;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liasing with various departments to ensure the smooth flow of services for clients;</w:t>
      </w:r>
    </w:p>
    <w:p w:rsidR="00C85D6C" w:rsidRPr="007B1341" w:rsidRDefault="00C85D6C">
      <w:pPr>
        <w:ind w:left="2160" w:hanging="2160"/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ind w:left="2160" w:hanging="216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Aug. 1995-Apr. 1996</w:t>
      </w:r>
    </w:p>
    <w:p w:rsidR="00C85D6C" w:rsidRPr="007B1341" w:rsidRDefault="00C85D6C" w:rsidP="00BD7465">
      <w:pPr>
        <w:ind w:left="1440" w:hanging="1440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Banque Indosuez Hungary</w:t>
      </w:r>
      <w:r w:rsidRPr="007B1341">
        <w:rPr>
          <w:rFonts w:ascii="Arial" w:hAnsi="Arial" w:cs="Arial"/>
          <w:color w:val="333399"/>
          <w:sz w:val="22"/>
          <w:szCs w:val="22"/>
        </w:rPr>
        <w:t>, Credit Officer</w:t>
      </w:r>
      <w:r w:rsidRPr="007B1341">
        <w:rPr>
          <w:rFonts w:ascii="Arial" w:hAnsi="Arial" w:cs="Arial"/>
          <w:sz w:val="22"/>
          <w:szCs w:val="22"/>
        </w:rPr>
        <w:tab/>
      </w:r>
    </w:p>
    <w:p w:rsidR="00C85D6C" w:rsidRPr="007B1341" w:rsidRDefault="00C85D6C" w:rsidP="00956D4A">
      <w:pPr>
        <w:tabs>
          <w:tab w:val="left" w:pos="3686"/>
        </w:tabs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client relationship management;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preparing financial and risk analyses;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preparing loan applications;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handling loan administration tasks;</w:t>
      </w:r>
      <w:r w:rsidR="00956D4A" w:rsidRPr="007B1341">
        <w:rPr>
          <w:rFonts w:ascii="Arial" w:hAnsi="Arial" w:cs="Arial"/>
          <w:sz w:val="22"/>
          <w:szCs w:val="22"/>
        </w:rPr>
        <w:t xml:space="preserve"> </w:t>
      </w:r>
      <w:r w:rsidRPr="007B1341">
        <w:rPr>
          <w:rFonts w:ascii="Arial" w:hAnsi="Arial" w:cs="Arial"/>
          <w:sz w:val="22"/>
          <w:szCs w:val="22"/>
        </w:rPr>
        <w:t>credit facility monitoring and reviews;</w:t>
      </w:r>
    </w:p>
    <w:p w:rsidR="00956D4A" w:rsidRPr="007B1341" w:rsidRDefault="00956D4A">
      <w:pPr>
        <w:ind w:left="2160" w:hanging="2160"/>
        <w:rPr>
          <w:rFonts w:ascii="Arial" w:hAnsi="Arial" w:cs="Arial"/>
          <w:b/>
          <w:bCs/>
          <w:color w:val="333399"/>
          <w:sz w:val="22"/>
          <w:szCs w:val="22"/>
          <w:lang w:val="en-US"/>
        </w:rPr>
      </w:pPr>
    </w:p>
    <w:p w:rsidR="00C85D6C" w:rsidRPr="007B1341" w:rsidRDefault="00C85D6C">
      <w:pPr>
        <w:ind w:left="2160" w:hanging="216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Oct. 1994-July 1995</w:t>
      </w:r>
    </w:p>
    <w:p w:rsidR="00C85D6C" w:rsidRPr="007B1341" w:rsidRDefault="00C85D6C" w:rsidP="00BD7465">
      <w:pPr>
        <w:tabs>
          <w:tab w:val="left" w:pos="1418"/>
        </w:tabs>
        <w:ind w:left="1440" w:hanging="720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ab/>
        <w:t>Daiwa-MKB</w:t>
      </w:r>
      <w:r w:rsidRPr="007B1341">
        <w:rPr>
          <w:rFonts w:ascii="Arial" w:hAnsi="Arial" w:cs="Arial"/>
          <w:color w:val="333399"/>
          <w:sz w:val="22"/>
          <w:szCs w:val="22"/>
        </w:rPr>
        <w:t>., Assistant, (part-time employment</w:t>
      </w:r>
      <w:r w:rsidR="00F224B8" w:rsidRPr="007B1341">
        <w:rPr>
          <w:rFonts w:ascii="Arial" w:hAnsi="Arial" w:cs="Arial"/>
          <w:color w:val="333399"/>
          <w:sz w:val="22"/>
          <w:szCs w:val="22"/>
        </w:rPr>
        <w:t xml:space="preserve"> parallel to </w:t>
      </w:r>
      <w:r w:rsidR="00660B1D" w:rsidRPr="007B1341">
        <w:rPr>
          <w:rFonts w:ascii="Arial" w:hAnsi="Arial" w:cs="Arial"/>
          <w:color w:val="333399"/>
          <w:sz w:val="22"/>
          <w:szCs w:val="22"/>
        </w:rPr>
        <w:t>full-fime</w:t>
      </w:r>
      <w:r w:rsidR="00F224B8" w:rsidRPr="007B1341">
        <w:rPr>
          <w:rFonts w:ascii="Arial" w:hAnsi="Arial" w:cs="Arial"/>
          <w:color w:val="333399"/>
          <w:sz w:val="22"/>
          <w:szCs w:val="22"/>
        </w:rPr>
        <w:t xml:space="preserve"> studies</w:t>
      </w:r>
      <w:r w:rsidRPr="007B1341">
        <w:rPr>
          <w:rFonts w:ascii="Arial" w:hAnsi="Arial" w:cs="Arial"/>
          <w:color w:val="333399"/>
          <w:sz w:val="22"/>
          <w:szCs w:val="22"/>
        </w:rPr>
        <w:t>)</w:t>
      </w:r>
    </w:p>
    <w:p w:rsidR="00C85D6C" w:rsidRPr="007B1341" w:rsidRDefault="00C85D6C" w:rsidP="00956D4A">
      <w:pPr>
        <w:tabs>
          <w:tab w:val="left" w:pos="3686"/>
        </w:tabs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>co-ordinat</w:t>
      </w:r>
      <w:r w:rsidR="00956D4A" w:rsidRPr="007B1341">
        <w:rPr>
          <w:rFonts w:ascii="Arial" w:hAnsi="Arial" w:cs="Arial"/>
          <w:sz w:val="22"/>
          <w:szCs w:val="22"/>
        </w:rPr>
        <w:t>ing public relations activities</w:t>
      </w:r>
      <w:r w:rsidR="00956D4A" w:rsidRPr="007B1341">
        <w:rPr>
          <w:rFonts w:ascii="Arial" w:hAnsi="Arial" w:cs="Arial"/>
          <w:sz w:val="22"/>
          <w:szCs w:val="22"/>
          <w:lang w:val="en-US"/>
        </w:rPr>
        <w:t xml:space="preserve">; </w:t>
      </w:r>
      <w:r w:rsidRPr="007B1341">
        <w:rPr>
          <w:rFonts w:ascii="Arial" w:hAnsi="Arial" w:cs="Arial"/>
          <w:sz w:val="22"/>
          <w:szCs w:val="22"/>
        </w:rPr>
        <w:t>press monitoring</w:t>
      </w:r>
      <w:r w:rsidR="00956D4A" w:rsidRPr="007B1341">
        <w:rPr>
          <w:rFonts w:ascii="Arial" w:hAnsi="Arial" w:cs="Arial"/>
          <w:sz w:val="22"/>
          <w:szCs w:val="22"/>
        </w:rPr>
        <w:t xml:space="preserve">; </w:t>
      </w:r>
      <w:r w:rsidRPr="007B1341">
        <w:rPr>
          <w:rFonts w:ascii="Arial" w:hAnsi="Arial" w:cs="Arial"/>
          <w:sz w:val="22"/>
          <w:szCs w:val="22"/>
        </w:rPr>
        <w:t xml:space="preserve">writing/revising presentations and other </w:t>
      </w:r>
      <w:r w:rsidR="00956D4A" w:rsidRPr="007B1341">
        <w:rPr>
          <w:rFonts w:ascii="Arial" w:hAnsi="Arial" w:cs="Arial"/>
          <w:sz w:val="22"/>
          <w:szCs w:val="22"/>
        </w:rPr>
        <w:t>E</w:t>
      </w:r>
      <w:r w:rsidRPr="007B1341">
        <w:rPr>
          <w:rFonts w:ascii="Arial" w:hAnsi="Arial" w:cs="Arial"/>
          <w:sz w:val="22"/>
          <w:szCs w:val="22"/>
        </w:rPr>
        <w:t xml:space="preserve">nglish materials </w:t>
      </w:r>
    </w:p>
    <w:p w:rsidR="00C85D6C" w:rsidRPr="007B1341" w:rsidRDefault="00C85D6C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tabs>
          <w:tab w:val="left" w:pos="1440"/>
        </w:tabs>
        <w:ind w:left="1418" w:hanging="1418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b/>
          <w:bCs/>
          <w:color w:val="333399"/>
          <w:sz w:val="22"/>
          <w:szCs w:val="22"/>
          <w:lang w:val="en-US"/>
        </w:rPr>
        <w:t>1990-1995</w:t>
      </w:r>
      <w:r w:rsidRPr="007B1341">
        <w:rPr>
          <w:rFonts w:ascii="Arial" w:hAnsi="Arial" w:cs="Arial"/>
          <w:color w:val="333399"/>
          <w:sz w:val="22"/>
          <w:szCs w:val="22"/>
        </w:rPr>
        <w:tab/>
      </w:r>
      <w:r w:rsidRPr="007B1341">
        <w:rPr>
          <w:rFonts w:ascii="Arial" w:hAnsi="Arial" w:cs="Arial"/>
          <w:b/>
          <w:bCs/>
          <w:color w:val="333399"/>
          <w:sz w:val="22"/>
          <w:szCs w:val="22"/>
        </w:rPr>
        <w:t>Translation of legal, economic and financial texts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on a regular basis for the following entities </w:t>
      </w:r>
      <w:r w:rsidR="0071078F" w:rsidRPr="007B1341">
        <w:rPr>
          <w:rFonts w:ascii="Arial" w:hAnsi="Arial" w:cs="Arial"/>
          <w:color w:val="333399"/>
          <w:sz w:val="22"/>
          <w:szCs w:val="22"/>
        </w:rPr>
        <w:t>alongside</w:t>
      </w:r>
      <w:r w:rsidRPr="007B1341">
        <w:rPr>
          <w:rFonts w:ascii="Arial" w:hAnsi="Arial" w:cs="Arial"/>
          <w:color w:val="333399"/>
          <w:sz w:val="22"/>
          <w:szCs w:val="22"/>
        </w:rPr>
        <w:t xml:space="preserve"> my full-time studies</w:t>
      </w:r>
    </w:p>
    <w:p w:rsidR="00C85D6C" w:rsidRPr="007B1341" w:rsidRDefault="00C85D6C" w:rsidP="00956D4A">
      <w:pPr>
        <w:tabs>
          <w:tab w:val="left" w:pos="1440"/>
        </w:tabs>
        <w:ind w:left="1418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bCs/>
          <w:sz w:val="22"/>
          <w:szCs w:val="22"/>
          <w:lang w:val="en-US"/>
        </w:rPr>
        <w:t>Daiwa-MKB (Hungary) Investment &amp; Securities Co. Ltd.</w:t>
      </w:r>
      <w:r w:rsidR="00956D4A" w:rsidRPr="007B1341">
        <w:rPr>
          <w:rFonts w:ascii="Arial" w:hAnsi="Arial" w:cs="Arial"/>
          <w:bCs/>
          <w:sz w:val="22"/>
          <w:szCs w:val="22"/>
          <w:lang w:val="en-US"/>
        </w:rPr>
        <w:t xml:space="preserve">; </w:t>
      </w:r>
      <w:r w:rsidRPr="007B1341">
        <w:rPr>
          <w:rFonts w:ascii="Arial" w:hAnsi="Arial" w:cs="Arial"/>
          <w:bCs/>
          <w:sz w:val="22"/>
          <w:szCs w:val="22"/>
          <w:lang w:val="en-US"/>
        </w:rPr>
        <w:t>Banks &amp; Exch</w:t>
      </w:r>
      <w:r w:rsidRPr="007B1341">
        <w:rPr>
          <w:rFonts w:ascii="Arial" w:hAnsi="Arial" w:cs="Arial"/>
          <w:bCs/>
          <w:sz w:val="22"/>
          <w:szCs w:val="22"/>
        </w:rPr>
        <w:t>anges</w:t>
      </w:r>
      <w:r w:rsidRPr="007B1341">
        <w:rPr>
          <w:rFonts w:ascii="Arial" w:hAnsi="Arial" w:cs="Arial"/>
          <w:sz w:val="22"/>
          <w:szCs w:val="22"/>
        </w:rPr>
        <w:t xml:space="preserve"> (financial weekly)</w:t>
      </w:r>
      <w:r w:rsidR="00956D4A" w:rsidRPr="007B1341">
        <w:rPr>
          <w:rFonts w:ascii="Arial" w:hAnsi="Arial" w:cs="Arial"/>
          <w:sz w:val="22"/>
          <w:szCs w:val="22"/>
        </w:rPr>
        <w:t xml:space="preserve">; </w:t>
      </w:r>
      <w:r w:rsidRPr="007B1341">
        <w:rPr>
          <w:rFonts w:ascii="Arial" w:hAnsi="Arial" w:cs="Arial"/>
          <w:bCs/>
          <w:sz w:val="22"/>
          <w:szCs w:val="22"/>
          <w:lang w:val="en-US"/>
        </w:rPr>
        <w:t>Referens Crime Prevention Ltd.</w:t>
      </w:r>
      <w:r w:rsidR="00956D4A" w:rsidRPr="007B1341">
        <w:rPr>
          <w:rFonts w:ascii="Arial" w:hAnsi="Arial" w:cs="Arial"/>
          <w:bCs/>
          <w:sz w:val="22"/>
          <w:szCs w:val="22"/>
          <w:lang w:val="en-US"/>
        </w:rPr>
        <w:t xml:space="preserve">; </w:t>
      </w:r>
      <w:r w:rsidRPr="007B1341">
        <w:rPr>
          <w:rFonts w:ascii="Arial" w:hAnsi="Arial" w:cs="Arial"/>
          <w:bCs/>
          <w:sz w:val="22"/>
          <w:szCs w:val="22"/>
          <w:lang w:val="en-US"/>
        </w:rPr>
        <w:t>4U Information Technology Ltd.</w:t>
      </w:r>
    </w:p>
    <w:p w:rsidR="00C85D6C" w:rsidRPr="007B1341" w:rsidRDefault="00C85D6C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Language Skills</w:t>
      </w:r>
    </w:p>
    <w:p w:rsidR="00C85D6C" w:rsidRPr="007B1341" w:rsidRDefault="00C85D6C">
      <w:pPr>
        <w:pStyle w:val="Szvegtrzs2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ab/>
        <w:t>English (</w:t>
      </w:r>
      <w:r w:rsidR="003974B6">
        <w:rPr>
          <w:rFonts w:ascii="Arial" w:hAnsi="Arial" w:cs="Arial"/>
          <w:sz w:val="22"/>
          <w:szCs w:val="22"/>
        </w:rPr>
        <w:t>fluent</w:t>
      </w:r>
      <w:r w:rsidRPr="007B1341">
        <w:rPr>
          <w:rFonts w:ascii="Arial" w:hAnsi="Arial" w:cs="Arial"/>
          <w:sz w:val="22"/>
          <w:szCs w:val="22"/>
        </w:rPr>
        <w:t>),</w:t>
      </w:r>
      <w:r w:rsidR="00050390" w:rsidRPr="007B1341">
        <w:rPr>
          <w:rFonts w:ascii="Arial" w:hAnsi="Arial" w:cs="Arial"/>
          <w:sz w:val="22"/>
          <w:szCs w:val="22"/>
        </w:rPr>
        <w:t xml:space="preserve"> (some rusty French and German)</w:t>
      </w:r>
    </w:p>
    <w:p w:rsidR="00870681" w:rsidRPr="007B1341" w:rsidRDefault="00870681">
      <w:pPr>
        <w:pStyle w:val="Szvegtrzs2"/>
        <w:rPr>
          <w:rFonts w:ascii="Arial" w:hAnsi="Arial" w:cs="Arial"/>
          <w:sz w:val="22"/>
          <w:szCs w:val="22"/>
        </w:rPr>
      </w:pPr>
    </w:p>
    <w:p w:rsidR="00C85D6C" w:rsidRPr="007B1341" w:rsidRDefault="00C85D6C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IT SKILLS</w:t>
      </w:r>
    </w:p>
    <w:p w:rsidR="00C85D6C" w:rsidRPr="007B1341" w:rsidRDefault="00C85D6C">
      <w:pPr>
        <w:pStyle w:val="Szvegtrzs2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ab/>
      </w:r>
      <w:r w:rsidR="00870681" w:rsidRPr="007B1341">
        <w:rPr>
          <w:rFonts w:ascii="Arial" w:hAnsi="Arial" w:cs="Arial"/>
          <w:sz w:val="22"/>
          <w:szCs w:val="22"/>
        </w:rPr>
        <w:t>MS Office</w:t>
      </w:r>
      <w:r w:rsidR="002A24E0">
        <w:rPr>
          <w:rFonts w:ascii="Arial" w:hAnsi="Arial" w:cs="Arial"/>
          <w:sz w:val="22"/>
          <w:szCs w:val="22"/>
        </w:rPr>
        <w:t>, SDL – Studio Freelance</w:t>
      </w:r>
    </w:p>
    <w:p w:rsidR="00714788" w:rsidRPr="007B1341" w:rsidRDefault="00714788">
      <w:pPr>
        <w:pStyle w:val="Szvegtrzs2"/>
        <w:rPr>
          <w:rFonts w:ascii="Arial" w:hAnsi="Arial" w:cs="Arial"/>
          <w:sz w:val="22"/>
          <w:szCs w:val="22"/>
        </w:rPr>
      </w:pPr>
    </w:p>
    <w:p w:rsidR="00714788" w:rsidRPr="007B1341" w:rsidRDefault="00714788" w:rsidP="00714788">
      <w:pPr>
        <w:pStyle w:val="Cmsor2"/>
        <w:rPr>
          <w:rFonts w:ascii="Arial" w:hAnsi="Arial" w:cs="Arial"/>
          <w:color w:val="333399"/>
          <w:sz w:val="22"/>
          <w:szCs w:val="22"/>
        </w:rPr>
      </w:pPr>
      <w:r w:rsidRPr="007B1341">
        <w:rPr>
          <w:rFonts w:ascii="Arial" w:hAnsi="Arial" w:cs="Arial"/>
          <w:color w:val="333399"/>
          <w:sz w:val="22"/>
          <w:szCs w:val="22"/>
        </w:rPr>
        <w:t>Hobbies</w:t>
      </w:r>
    </w:p>
    <w:p w:rsidR="00714788" w:rsidRPr="007B1341" w:rsidRDefault="00714788" w:rsidP="00714788">
      <w:pPr>
        <w:pStyle w:val="Szvegtrzs2"/>
        <w:rPr>
          <w:rFonts w:ascii="Arial" w:hAnsi="Arial" w:cs="Arial"/>
          <w:sz w:val="22"/>
          <w:szCs w:val="22"/>
        </w:rPr>
      </w:pPr>
      <w:r w:rsidRPr="007B1341">
        <w:rPr>
          <w:rFonts w:ascii="Arial" w:hAnsi="Arial" w:cs="Arial"/>
          <w:sz w:val="22"/>
          <w:szCs w:val="22"/>
        </w:rPr>
        <w:tab/>
        <w:t xml:space="preserve">Bikram Yoga, reading, </w:t>
      </w:r>
      <w:r w:rsidR="00873CD7" w:rsidRPr="007B1341">
        <w:rPr>
          <w:rFonts w:ascii="Arial" w:hAnsi="Arial" w:cs="Arial"/>
          <w:sz w:val="22"/>
          <w:szCs w:val="22"/>
        </w:rPr>
        <w:t xml:space="preserve">theater, </w:t>
      </w:r>
      <w:r w:rsidRPr="007B1341">
        <w:rPr>
          <w:rFonts w:ascii="Arial" w:hAnsi="Arial" w:cs="Arial"/>
          <w:sz w:val="22"/>
          <w:szCs w:val="22"/>
        </w:rPr>
        <w:t xml:space="preserve">walking in the woods with my daughters and </w:t>
      </w:r>
      <w:r w:rsidR="00873CD7" w:rsidRPr="007B1341">
        <w:rPr>
          <w:rFonts w:ascii="Arial" w:hAnsi="Arial" w:cs="Arial"/>
          <w:sz w:val="22"/>
          <w:szCs w:val="22"/>
        </w:rPr>
        <w:t xml:space="preserve">our </w:t>
      </w:r>
      <w:r w:rsidRPr="007B1341">
        <w:rPr>
          <w:rFonts w:ascii="Arial" w:hAnsi="Arial" w:cs="Arial"/>
          <w:sz w:val="22"/>
          <w:szCs w:val="22"/>
        </w:rPr>
        <w:t xml:space="preserve">dog, </w:t>
      </w:r>
    </w:p>
    <w:p w:rsidR="00714788" w:rsidRPr="007B1341" w:rsidRDefault="00714788">
      <w:pPr>
        <w:pStyle w:val="Szvegtrzs2"/>
        <w:rPr>
          <w:rFonts w:ascii="Arial" w:hAnsi="Arial" w:cs="Arial"/>
          <w:sz w:val="22"/>
          <w:szCs w:val="22"/>
        </w:rPr>
      </w:pPr>
    </w:p>
    <w:sectPr w:rsidR="00714788" w:rsidRPr="007B1341" w:rsidSect="00956D4A">
      <w:pgSz w:w="11894" w:h="16834"/>
      <w:pgMar w:top="720" w:right="720" w:bottom="720" w:left="720" w:header="709" w:footer="709" w:gutter="0"/>
      <w:paperSrc w:first="14146" w:other="14146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20" w:rsidRDefault="00837220" w:rsidP="004E4EEB">
      <w:r>
        <w:separator/>
      </w:r>
    </w:p>
  </w:endnote>
  <w:endnote w:type="continuationSeparator" w:id="0">
    <w:p w:rsidR="00837220" w:rsidRDefault="00837220" w:rsidP="004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20" w:rsidRDefault="00837220" w:rsidP="004E4EEB">
      <w:r>
        <w:separator/>
      </w:r>
    </w:p>
  </w:footnote>
  <w:footnote w:type="continuationSeparator" w:id="0">
    <w:p w:rsidR="00837220" w:rsidRDefault="00837220" w:rsidP="004E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5C2102"/>
    <w:multiLevelType w:val="singleLevel"/>
    <w:tmpl w:val="1E864F4C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73A6EDA"/>
    <w:multiLevelType w:val="hybridMultilevel"/>
    <w:tmpl w:val="C9DC75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BA2F36"/>
    <w:multiLevelType w:val="hybridMultilevel"/>
    <w:tmpl w:val="C028307E"/>
    <w:lvl w:ilvl="0" w:tplc="83E0D1E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2721E"/>
    <w:multiLevelType w:val="singleLevel"/>
    <w:tmpl w:val="83E0D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2DE0346F"/>
    <w:multiLevelType w:val="singleLevel"/>
    <w:tmpl w:val="6982056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abstractNum w:abstractNumId="6">
    <w:nsid w:val="32DE2335"/>
    <w:multiLevelType w:val="singleLevel"/>
    <w:tmpl w:val="B6B6FC82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abstractNum w:abstractNumId="7">
    <w:nsid w:val="552D595B"/>
    <w:multiLevelType w:val="hybridMultilevel"/>
    <w:tmpl w:val="A6823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81E5F"/>
    <w:multiLevelType w:val="singleLevel"/>
    <w:tmpl w:val="A87AE0C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abstractNum w:abstractNumId="9">
    <w:nsid w:val="56596C67"/>
    <w:multiLevelType w:val="singleLevel"/>
    <w:tmpl w:val="1E864F4C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5B051F94"/>
    <w:multiLevelType w:val="singleLevel"/>
    <w:tmpl w:val="4EB0340E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abstractNum w:abstractNumId="11">
    <w:nsid w:val="5BFC1A44"/>
    <w:multiLevelType w:val="singleLevel"/>
    <w:tmpl w:val="BE02F814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abstractNum w:abstractNumId="12">
    <w:nsid w:val="77E97047"/>
    <w:multiLevelType w:val="singleLevel"/>
    <w:tmpl w:val="1E864F4C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783315BC"/>
    <w:multiLevelType w:val="singleLevel"/>
    <w:tmpl w:val="07826038"/>
    <w:lvl w:ilvl="0">
      <w:start w:val="1999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C1"/>
    <w:rsid w:val="00050390"/>
    <w:rsid w:val="000905B0"/>
    <w:rsid w:val="000C1A16"/>
    <w:rsid w:val="00162026"/>
    <w:rsid w:val="002012C2"/>
    <w:rsid w:val="00231350"/>
    <w:rsid w:val="0028125D"/>
    <w:rsid w:val="002A24E0"/>
    <w:rsid w:val="002A5AAF"/>
    <w:rsid w:val="0030677A"/>
    <w:rsid w:val="003375D1"/>
    <w:rsid w:val="00376173"/>
    <w:rsid w:val="003974B6"/>
    <w:rsid w:val="004109B4"/>
    <w:rsid w:val="00411BC1"/>
    <w:rsid w:val="00495191"/>
    <w:rsid w:val="004E4EEB"/>
    <w:rsid w:val="004F6D0D"/>
    <w:rsid w:val="00524A29"/>
    <w:rsid w:val="00532721"/>
    <w:rsid w:val="00552869"/>
    <w:rsid w:val="0055480C"/>
    <w:rsid w:val="005911E2"/>
    <w:rsid w:val="005B717D"/>
    <w:rsid w:val="0062388A"/>
    <w:rsid w:val="00660B1D"/>
    <w:rsid w:val="00683D2E"/>
    <w:rsid w:val="006A07A4"/>
    <w:rsid w:val="0071078F"/>
    <w:rsid w:val="00714788"/>
    <w:rsid w:val="00734558"/>
    <w:rsid w:val="007B1341"/>
    <w:rsid w:val="007F2954"/>
    <w:rsid w:val="00837220"/>
    <w:rsid w:val="00870681"/>
    <w:rsid w:val="00873CD7"/>
    <w:rsid w:val="0087526A"/>
    <w:rsid w:val="00904086"/>
    <w:rsid w:val="00956D4A"/>
    <w:rsid w:val="009D04AC"/>
    <w:rsid w:val="009D3409"/>
    <w:rsid w:val="00A2455E"/>
    <w:rsid w:val="00A43FB6"/>
    <w:rsid w:val="00A53227"/>
    <w:rsid w:val="00A85117"/>
    <w:rsid w:val="00A872B3"/>
    <w:rsid w:val="00A978F0"/>
    <w:rsid w:val="00AA0FDD"/>
    <w:rsid w:val="00AC3146"/>
    <w:rsid w:val="00B049C9"/>
    <w:rsid w:val="00B3285F"/>
    <w:rsid w:val="00B71859"/>
    <w:rsid w:val="00B72E22"/>
    <w:rsid w:val="00B82A8A"/>
    <w:rsid w:val="00B8331C"/>
    <w:rsid w:val="00BC4F18"/>
    <w:rsid w:val="00BD7145"/>
    <w:rsid w:val="00BD7465"/>
    <w:rsid w:val="00C31E0C"/>
    <w:rsid w:val="00C85D6C"/>
    <w:rsid w:val="00CE5AEE"/>
    <w:rsid w:val="00D17137"/>
    <w:rsid w:val="00D35542"/>
    <w:rsid w:val="00D52A14"/>
    <w:rsid w:val="00D618F7"/>
    <w:rsid w:val="00D7378A"/>
    <w:rsid w:val="00DA6959"/>
    <w:rsid w:val="00DA71F7"/>
    <w:rsid w:val="00DE5C4C"/>
    <w:rsid w:val="00E051A4"/>
    <w:rsid w:val="00E938F9"/>
    <w:rsid w:val="00E95FA2"/>
    <w:rsid w:val="00E96D85"/>
    <w:rsid w:val="00ED5BDB"/>
    <w:rsid w:val="00F03CAA"/>
    <w:rsid w:val="00F224B8"/>
    <w:rsid w:val="00F252AE"/>
    <w:rsid w:val="00F806A2"/>
    <w:rsid w:val="00F95E7B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  <w:jc w:val="both"/>
    </w:pPr>
    <w:rPr>
      <w:rFonts w:ascii="HTimes" w:hAnsi="HTimes" w:cs="HTimes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/>
      <w:bCs/>
      <w:i/>
      <w:i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ind w:left="1418"/>
      <w:outlineLvl w:val="2"/>
    </w:pPr>
    <w:rPr>
      <w:b/>
      <w:bCs/>
      <w:sz w:val="22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Szvegtrzs2">
    <w:name w:val="Body Text 2"/>
    <w:basedOn w:val="Norml"/>
    <w:link w:val="Szvegtrzs2Char"/>
    <w:uiPriority w:val="99"/>
    <w:pPr>
      <w:tabs>
        <w:tab w:val="left" w:pos="1440"/>
      </w:tabs>
      <w:ind w:left="1440" w:hanging="1440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HTimes" w:hAnsi="HTimes" w:cs="HTimes"/>
      <w:sz w:val="24"/>
      <w:szCs w:val="24"/>
      <w:lang w:val="en-GB"/>
    </w:rPr>
  </w:style>
  <w:style w:type="paragraph" w:customStyle="1" w:styleId="Style121">
    <w:name w:val="Style12_1"/>
    <w:basedOn w:val="Norml"/>
    <w:uiPriority w:val="99"/>
    <w:pPr>
      <w:ind w:left="144"/>
    </w:pPr>
  </w:style>
  <w:style w:type="paragraph" w:customStyle="1" w:styleId="Style122">
    <w:name w:val="Style12_2"/>
    <w:basedOn w:val="Style121"/>
    <w:uiPriority w:val="99"/>
    <w:pPr>
      <w:ind w:left="288"/>
    </w:pPr>
  </w:style>
  <w:style w:type="paragraph" w:customStyle="1" w:styleId="Style12">
    <w:name w:val="Style12"/>
    <w:basedOn w:val="Style122"/>
    <w:uiPriority w:val="99"/>
    <w:pPr>
      <w:ind w:left="144" w:hanging="144"/>
    </w:pPr>
  </w:style>
  <w:style w:type="paragraph" w:customStyle="1" w:styleId="Normal10">
    <w:name w:val="Normal10"/>
    <w:uiPriority w:val="99"/>
    <w:pPr>
      <w:autoSpaceDE w:val="0"/>
      <w:autoSpaceDN w:val="0"/>
      <w:spacing w:after="0" w:line="240" w:lineRule="auto"/>
      <w:jc w:val="both"/>
    </w:pPr>
    <w:rPr>
      <w:rFonts w:ascii="HTimes" w:hAnsi="HTimes" w:cs="HTimes"/>
      <w:sz w:val="20"/>
      <w:szCs w:val="20"/>
      <w:lang w:val="en-GB"/>
    </w:rPr>
  </w:style>
  <w:style w:type="paragraph" w:customStyle="1" w:styleId="Style10">
    <w:name w:val="Style10"/>
    <w:basedOn w:val="Normal10"/>
    <w:uiPriority w:val="99"/>
    <w:pPr>
      <w:ind w:left="144" w:hanging="144"/>
    </w:pPr>
  </w:style>
  <w:style w:type="paragraph" w:customStyle="1" w:styleId="Style101">
    <w:name w:val="Style10_1"/>
    <w:basedOn w:val="Style10"/>
    <w:uiPriority w:val="99"/>
    <w:pPr>
      <w:ind w:firstLine="0"/>
    </w:pPr>
  </w:style>
  <w:style w:type="paragraph" w:customStyle="1" w:styleId="Style102">
    <w:name w:val="Style10_2"/>
    <w:basedOn w:val="Style101"/>
    <w:uiPriority w:val="99"/>
    <w:pPr>
      <w:ind w:left="288"/>
    </w:p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Szvegtrzsbehzssal2">
    <w:name w:val="Body Text Indent 2"/>
    <w:basedOn w:val="Norml"/>
    <w:link w:val="Szvegtrzsbehzssal2Char"/>
    <w:uiPriority w:val="99"/>
    <w:pPr>
      <w:tabs>
        <w:tab w:val="left" w:pos="3686"/>
      </w:tabs>
      <w:ind w:left="3780" w:hanging="2340"/>
    </w:pPr>
    <w:rPr>
      <w:sz w:val="22"/>
      <w:szCs w:val="22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Szvegtrzsbehzssal3">
    <w:name w:val="Body Text Indent 3"/>
    <w:basedOn w:val="Norml"/>
    <w:link w:val="Szvegtrzsbehzssal3Char"/>
    <w:uiPriority w:val="99"/>
    <w:pPr>
      <w:tabs>
        <w:tab w:val="left" w:pos="3544"/>
      </w:tabs>
      <w:ind w:left="3969" w:hanging="2268"/>
    </w:pPr>
    <w:rPr>
      <w:sz w:val="22"/>
      <w:szCs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rFonts w:ascii="HTimes" w:hAnsi="HTimes" w:cs="HTimes"/>
      <w:sz w:val="16"/>
      <w:szCs w:val="16"/>
      <w:lang w:val="en-GB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56D4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4E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EE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  <w:jc w:val="both"/>
    </w:pPr>
    <w:rPr>
      <w:rFonts w:ascii="HTimes" w:hAnsi="HTimes" w:cs="HTimes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/>
      <w:bCs/>
      <w:i/>
      <w:i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ind w:left="1418"/>
      <w:outlineLvl w:val="2"/>
    </w:pPr>
    <w:rPr>
      <w:b/>
      <w:bCs/>
      <w:sz w:val="22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Szvegtrzs2">
    <w:name w:val="Body Text 2"/>
    <w:basedOn w:val="Norml"/>
    <w:link w:val="Szvegtrzs2Char"/>
    <w:uiPriority w:val="99"/>
    <w:pPr>
      <w:tabs>
        <w:tab w:val="left" w:pos="1440"/>
      </w:tabs>
      <w:ind w:left="1440" w:hanging="1440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HTimes" w:hAnsi="HTimes" w:cs="HTimes"/>
      <w:sz w:val="24"/>
      <w:szCs w:val="24"/>
      <w:lang w:val="en-GB"/>
    </w:rPr>
  </w:style>
  <w:style w:type="paragraph" w:customStyle="1" w:styleId="Style121">
    <w:name w:val="Style12_1"/>
    <w:basedOn w:val="Norml"/>
    <w:uiPriority w:val="99"/>
    <w:pPr>
      <w:ind w:left="144"/>
    </w:pPr>
  </w:style>
  <w:style w:type="paragraph" w:customStyle="1" w:styleId="Style122">
    <w:name w:val="Style12_2"/>
    <w:basedOn w:val="Style121"/>
    <w:uiPriority w:val="99"/>
    <w:pPr>
      <w:ind w:left="288"/>
    </w:pPr>
  </w:style>
  <w:style w:type="paragraph" w:customStyle="1" w:styleId="Style12">
    <w:name w:val="Style12"/>
    <w:basedOn w:val="Style122"/>
    <w:uiPriority w:val="99"/>
    <w:pPr>
      <w:ind w:left="144" w:hanging="144"/>
    </w:pPr>
  </w:style>
  <w:style w:type="paragraph" w:customStyle="1" w:styleId="Normal10">
    <w:name w:val="Normal10"/>
    <w:uiPriority w:val="99"/>
    <w:pPr>
      <w:autoSpaceDE w:val="0"/>
      <w:autoSpaceDN w:val="0"/>
      <w:spacing w:after="0" w:line="240" w:lineRule="auto"/>
      <w:jc w:val="both"/>
    </w:pPr>
    <w:rPr>
      <w:rFonts w:ascii="HTimes" w:hAnsi="HTimes" w:cs="HTimes"/>
      <w:sz w:val="20"/>
      <w:szCs w:val="20"/>
      <w:lang w:val="en-GB"/>
    </w:rPr>
  </w:style>
  <w:style w:type="paragraph" w:customStyle="1" w:styleId="Style10">
    <w:name w:val="Style10"/>
    <w:basedOn w:val="Normal10"/>
    <w:uiPriority w:val="99"/>
    <w:pPr>
      <w:ind w:left="144" w:hanging="144"/>
    </w:pPr>
  </w:style>
  <w:style w:type="paragraph" w:customStyle="1" w:styleId="Style101">
    <w:name w:val="Style10_1"/>
    <w:basedOn w:val="Style10"/>
    <w:uiPriority w:val="99"/>
    <w:pPr>
      <w:ind w:firstLine="0"/>
    </w:pPr>
  </w:style>
  <w:style w:type="paragraph" w:customStyle="1" w:styleId="Style102">
    <w:name w:val="Style10_2"/>
    <w:basedOn w:val="Style101"/>
    <w:uiPriority w:val="99"/>
    <w:pPr>
      <w:ind w:left="288"/>
    </w:p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Szvegtrzsbehzssal2">
    <w:name w:val="Body Text Indent 2"/>
    <w:basedOn w:val="Norml"/>
    <w:link w:val="Szvegtrzsbehzssal2Char"/>
    <w:uiPriority w:val="99"/>
    <w:pPr>
      <w:tabs>
        <w:tab w:val="left" w:pos="3686"/>
      </w:tabs>
      <w:ind w:left="3780" w:hanging="2340"/>
    </w:pPr>
    <w:rPr>
      <w:sz w:val="22"/>
      <w:szCs w:val="22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HTimes" w:hAnsi="HTimes" w:cs="HTimes"/>
      <w:sz w:val="24"/>
      <w:szCs w:val="24"/>
      <w:lang w:val="en-GB"/>
    </w:rPr>
  </w:style>
  <w:style w:type="paragraph" w:styleId="Szvegtrzsbehzssal3">
    <w:name w:val="Body Text Indent 3"/>
    <w:basedOn w:val="Norml"/>
    <w:link w:val="Szvegtrzsbehzssal3Char"/>
    <w:uiPriority w:val="99"/>
    <w:pPr>
      <w:tabs>
        <w:tab w:val="left" w:pos="3544"/>
      </w:tabs>
      <w:ind w:left="3969" w:hanging="2268"/>
    </w:pPr>
    <w:rPr>
      <w:sz w:val="22"/>
      <w:szCs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rFonts w:ascii="HTimes" w:hAnsi="HTimes" w:cs="HTimes"/>
      <w:sz w:val="16"/>
      <w:szCs w:val="16"/>
      <w:lang w:val="en-GB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56D4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4E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EE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oszilagyi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BNP Dersdner Bank(Hungaria) Rt.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Ancsa</cp:lastModifiedBy>
  <cp:revision>4</cp:revision>
  <cp:lastPrinted>2003-09-26T09:02:00Z</cp:lastPrinted>
  <dcterms:created xsi:type="dcterms:W3CDTF">2015-02-11T12:16:00Z</dcterms:created>
  <dcterms:modified xsi:type="dcterms:W3CDTF">2015-02-11T12:18:00Z</dcterms:modified>
</cp:coreProperties>
</file>