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A06E" w14:textId="3E092AF8" w:rsidR="00F155E8" w:rsidRDefault="008F3564" w:rsidP="00DF5895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Style w:val="Ttulo1Car"/>
          <w:b/>
          <w:color w:val="auto"/>
          <w:sz w:val="24"/>
          <w:szCs w:val="20"/>
          <w:lang w:val="en-US"/>
        </w:rPr>
      </w:pPr>
      <w:r w:rsidRPr="00EF71C4">
        <w:rPr>
          <w:rStyle w:val="Ttulo1Car"/>
          <w:b/>
          <w:color w:val="auto"/>
          <w:sz w:val="24"/>
          <w:szCs w:val="20"/>
          <w:lang w:val="en-US"/>
        </w:rPr>
        <w:t>ALONSO URQUIZU</w:t>
      </w:r>
    </w:p>
    <w:p w14:paraId="162CAA03" w14:textId="21B2B595" w:rsidR="00EF71C4" w:rsidRDefault="00EF71C4" w:rsidP="00DF5895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cs="Arial"/>
          <w:sz w:val="18"/>
          <w:szCs w:val="20"/>
          <w:lang w:val="en-US"/>
        </w:rPr>
      </w:pPr>
      <w:r>
        <w:rPr>
          <w:rFonts w:cs="Arial"/>
          <w:b/>
          <w:sz w:val="24"/>
          <w:szCs w:val="20"/>
          <w:lang w:val="en-US"/>
        </w:rPr>
        <w:t xml:space="preserve"> </w:t>
      </w:r>
      <w:r w:rsidRPr="00EF71C4">
        <w:rPr>
          <w:rFonts w:cs="Arial"/>
          <w:sz w:val="18"/>
          <w:szCs w:val="20"/>
          <w:lang w:val="en-US"/>
        </w:rPr>
        <w:t>Degree in Business Administration, Diploma in Project Management, TEFL Master studies</w:t>
      </w:r>
    </w:p>
    <w:p w14:paraId="5FECDDA8" w14:textId="4B23307F" w:rsidR="00EF71C4" w:rsidRPr="00EF71C4" w:rsidRDefault="00EF71C4" w:rsidP="00DF5895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cs="Arial"/>
          <w:i/>
          <w:sz w:val="18"/>
          <w:szCs w:val="20"/>
          <w:lang w:val="en-US"/>
        </w:rPr>
      </w:pPr>
      <w:r w:rsidRPr="00EF71C4">
        <w:rPr>
          <w:rFonts w:cs="Arial"/>
          <w:i/>
          <w:sz w:val="18"/>
          <w:szCs w:val="20"/>
          <w:lang w:val="en-US"/>
        </w:rPr>
        <w:t>Translator since 2006. E</w:t>
      </w:r>
      <w:r>
        <w:rPr>
          <w:rFonts w:cs="Arial"/>
          <w:i/>
          <w:sz w:val="18"/>
          <w:szCs w:val="20"/>
          <w:lang w:val="en-US"/>
        </w:rPr>
        <w:t>nglish</w:t>
      </w:r>
      <w:r w:rsidRPr="00EF71C4">
        <w:rPr>
          <w:rFonts w:cs="Arial"/>
          <w:i/>
          <w:sz w:val="18"/>
          <w:szCs w:val="20"/>
          <w:lang w:val="en-US"/>
        </w:rPr>
        <w:t xml:space="preserve"> Teacher since 1993</w:t>
      </w:r>
    </w:p>
    <w:p w14:paraId="056F80F4" w14:textId="77777777" w:rsidR="00EF71C4" w:rsidRDefault="00EF71C4" w:rsidP="00DF5895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cs="Arial"/>
          <w:b/>
          <w:sz w:val="24"/>
          <w:szCs w:val="20"/>
          <w:lang w:val="en-US"/>
        </w:rPr>
      </w:pPr>
    </w:p>
    <w:p w14:paraId="00C2371A" w14:textId="415C1A73" w:rsidR="00EF71C4" w:rsidRPr="00EF71C4" w:rsidRDefault="00EF71C4" w:rsidP="00DF5895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cs="Arial"/>
          <w:b/>
          <w:sz w:val="24"/>
          <w:szCs w:val="20"/>
          <w:lang w:val="en-US"/>
        </w:rPr>
      </w:pPr>
      <w:r>
        <w:rPr>
          <w:rFonts w:cs="Arial"/>
          <w:b/>
          <w:sz w:val="24"/>
          <w:szCs w:val="20"/>
          <w:lang w:val="en-US"/>
        </w:rPr>
        <w:t>WORK EXPERIENCE IN EN-SP TRANSLATION</w:t>
      </w:r>
    </w:p>
    <w:p w14:paraId="6DD2E1EB" w14:textId="77777777" w:rsidR="00397169" w:rsidRPr="00371101" w:rsidRDefault="00397169" w:rsidP="007B239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0"/>
          <w:szCs w:val="20"/>
          <w:lang w:val="en-US"/>
        </w:rPr>
      </w:pPr>
    </w:p>
    <w:p w14:paraId="7F5A26D8" w14:textId="651185BF" w:rsidR="00C25BB6" w:rsidRPr="00F3790C" w:rsidRDefault="00F3790C" w:rsidP="00C1178D">
      <w:pPr>
        <w:autoSpaceDE w:val="0"/>
        <w:autoSpaceDN w:val="0"/>
        <w:adjustRightInd w:val="0"/>
        <w:spacing w:after="0" w:line="240" w:lineRule="auto"/>
        <w:rPr>
          <w:rFonts w:cs="Verdana"/>
          <w:i/>
          <w:color w:val="000000"/>
          <w:sz w:val="16"/>
          <w:szCs w:val="20"/>
          <w:lang w:val="en-US"/>
        </w:rPr>
      </w:pPr>
      <w:r>
        <w:rPr>
          <w:rFonts w:cs="Verdana"/>
          <w:i/>
          <w:color w:val="000000"/>
          <w:sz w:val="16"/>
          <w:szCs w:val="20"/>
          <w:lang w:val="en-US"/>
        </w:rPr>
        <w:t>(The n</w:t>
      </w:r>
      <w:r w:rsidR="00C25BB6" w:rsidRPr="00F3790C">
        <w:rPr>
          <w:rFonts w:cs="Verdana"/>
          <w:i/>
          <w:color w:val="000000"/>
          <w:sz w:val="16"/>
          <w:szCs w:val="20"/>
          <w:lang w:val="en-US"/>
        </w:rPr>
        <w:t>ames of</w:t>
      </w:r>
      <w:r>
        <w:rPr>
          <w:rFonts w:cs="Verdana"/>
          <w:i/>
          <w:color w:val="000000"/>
          <w:sz w:val="16"/>
          <w:szCs w:val="20"/>
          <w:lang w:val="en-US"/>
        </w:rPr>
        <w:t xml:space="preserve"> my </w:t>
      </w:r>
      <w:r w:rsidR="00C25BB6" w:rsidRPr="00F3790C">
        <w:rPr>
          <w:rFonts w:cs="Verdana"/>
          <w:i/>
          <w:color w:val="000000"/>
          <w:sz w:val="16"/>
          <w:szCs w:val="20"/>
          <w:lang w:val="en-US"/>
        </w:rPr>
        <w:t xml:space="preserve"> clients can only be provided on demand</w:t>
      </w:r>
      <w:r>
        <w:rPr>
          <w:rFonts w:cs="Verdana"/>
          <w:i/>
          <w:color w:val="000000"/>
          <w:sz w:val="16"/>
          <w:szCs w:val="20"/>
          <w:lang w:val="en-US"/>
        </w:rPr>
        <w:t>)</w:t>
      </w:r>
      <w:bookmarkStart w:id="0" w:name="_GoBack"/>
      <w:bookmarkEnd w:id="0"/>
    </w:p>
    <w:p w14:paraId="2F22515E" w14:textId="77777777" w:rsidR="00397169" w:rsidRPr="00371101" w:rsidRDefault="00397169" w:rsidP="00D27C38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</w:p>
    <w:p w14:paraId="0433A3AD" w14:textId="77777777" w:rsidR="00EF71C4" w:rsidRDefault="00297B14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International translation agency. Sweden/Poland. </w:t>
      </w:r>
      <w:r w:rsidRPr="00371101">
        <w:rPr>
          <w:rFonts w:cs="Verdana,Bold"/>
          <w:bCs/>
          <w:color w:val="000000"/>
          <w:sz w:val="18"/>
          <w:szCs w:val="20"/>
          <w:lang w:val="en-US"/>
        </w:rPr>
        <w:t>2018.</w:t>
      </w:r>
      <w:r w:rsidR="00643B9B">
        <w:rPr>
          <w:rFonts w:cs="Verdana,Bold"/>
          <w:bCs/>
          <w:color w:val="000000"/>
          <w:sz w:val="18"/>
          <w:szCs w:val="20"/>
          <w:lang w:val="en-US"/>
        </w:rPr>
        <w:t xml:space="preserve"> </w:t>
      </w:r>
    </w:p>
    <w:p w14:paraId="49639B94" w14:textId="74F5312A" w:rsidR="00297B14" w:rsidRDefault="00297B14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Proofreading &amp; Editing of IT localization contents.</w:t>
      </w:r>
    </w:p>
    <w:p w14:paraId="7D6BFC5C" w14:textId="77777777" w:rsidR="009360FF" w:rsidRDefault="009360FF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</w:p>
    <w:p w14:paraId="54F339D7" w14:textId="77777777" w:rsidR="009360FF" w:rsidRDefault="009360FF" w:rsidP="009360FF">
      <w:pPr>
        <w:spacing w:after="0" w:line="240" w:lineRule="auto"/>
        <w:ind w:left="348"/>
        <w:jc w:val="both"/>
        <w:rPr>
          <w:rFonts w:cs="Verdana,Bold"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World vendor of IT security solutions and systems. Russia. </w:t>
      </w:r>
      <w:r w:rsidRPr="00371101">
        <w:rPr>
          <w:rFonts w:cs="Verdana,Bold"/>
          <w:bCs/>
          <w:color w:val="000000"/>
          <w:sz w:val="18"/>
          <w:szCs w:val="20"/>
          <w:lang w:val="en-US"/>
        </w:rPr>
        <w:t>2006 to present.</w:t>
      </w:r>
      <w:r>
        <w:rPr>
          <w:rFonts w:cs="Verdana,Bold"/>
          <w:bCs/>
          <w:color w:val="000000"/>
          <w:sz w:val="18"/>
          <w:szCs w:val="20"/>
          <w:lang w:val="en-US"/>
        </w:rPr>
        <w:t xml:space="preserve"> </w:t>
      </w:r>
    </w:p>
    <w:p w14:paraId="11FEBF15" w14:textId="18E149BE" w:rsidR="009360FF" w:rsidRDefault="009360FF" w:rsidP="009360FF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IT industry reports and analysis, IT security products user guides, IT security products technical descriptions, press releases and presentations, IT localization project: software and web pages (Antivirus/Internet Solution 2009), proofreading &amp; editing.</w:t>
      </w:r>
    </w:p>
    <w:p w14:paraId="15D6AF8E" w14:textId="68199088" w:rsidR="009360FF" w:rsidRDefault="009360FF" w:rsidP="009360FF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</w:p>
    <w:p w14:paraId="74CA8DD3" w14:textId="77777777" w:rsidR="009360FF" w:rsidRDefault="009360FF" w:rsidP="009360FF">
      <w:pPr>
        <w:spacing w:after="0" w:line="240" w:lineRule="auto"/>
        <w:ind w:left="348"/>
        <w:jc w:val="both"/>
        <w:rPr>
          <w:rFonts w:cs="Verdana,Bold"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International translation agency. China. </w:t>
      </w:r>
      <w:r w:rsidRPr="00371101">
        <w:rPr>
          <w:rFonts w:cs="Verdana,Bold"/>
          <w:bCs/>
          <w:color w:val="000000"/>
          <w:sz w:val="18"/>
          <w:szCs w:val="20"/>
          <w:lang w:val="en-US"/>
        </w:rPr>
        <w:t>2014 to present.</w:t>
      </w:r>
      <w:r>
        <w:rPr>
          <w:rFonts w:cs="Verdana,Bold"/>
          <w:bCs/>
          <w:color w:val="000000"/>
          <w:sz w:val="18"/>
          <w:szCs w:val="20"/>
          <w:lang w:val="en-US"/>
        </w:rPr>
        <w:t xml:space="preserve"> </w:t>
      </w:r>
    </w:p>
    <w:p w14:paraId="19AFD89B" w14:textId="740216CB" w:rsidR="009360FF" w:rsidRDefault="009360FF" w:rsidP="009360FF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Localization of apps for mobile devices; smart TVs / digital cinema equipment / digital sound systems / home appliances user guides, marketing advertisement, legal contents.</w:t>
      </w:r>
    </w:p>
    <w:p w14:paraId="0F315F76" w14:textId="7427F320" w:rsidR="009360FF" w:rsidRDefault="009360FF" w:rsidP="009360FF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</w:p>
    <w:p w14:paraId="14BDB301" w14:textId="77777777" w:rsidR="009360FF" w:rsidRDefault="009360FF" w:rsidP="009360FF">
      <w:pPr>
        <w:spacing w:after="0" w:line="240" w:lineRule="auto"/>
        <w:ind w:left="348"/>
        <w:jc w:val="both"/>
        <w:rPr>
          <w:rFonts w:cs="Verdana,Bold"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Latin America website for surveillance technology. Colombia. </w:t>
      </w:r>
      <w:r w:rsidRPr="00371101">
        <w:rPr>
          <w:rFonts w:cs="Verdana,Bold"/>
          <w:bCs/>
          <w:color w:val="000000"/>
          <w:sz w:val="18"/>
          <w:szCs w:val="20"/>
          <w:lang w:val="en-US"/>
        </w:rPr>
        <w:t>2014 to present.</w:t>
      </w:r>
      <w:r>
        <w:rPr>
          <w:rFonts w:cs="Verdana,Bold"/>
          <w:bCs/>
          <w:color w:val="000000"/>
          <w:sz w:val="18"/>
          <w:szCs w:val="20"/>
          <w:lang w:val="en-US"/>
        </w:rPr>
        <w:t xml:space="preserve"> </w:t>
      </w:r>
    </w:p>
    <w:p w14:paraId="4C88DB5E" w14:textId="77777777" w:rsidR="009360FF" w:rsidRPr="00371101" w:rsidRDefault="009360FF" w:rsidP="009360FF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Descriptions of products and systems for electronic security, surveillance software user guides, subtitling of videos with technological contents, press releases regarding security equipment, legal contents.</w:t>
      </w:r>
    </w:p>
    <w:p w14:paraId="0A96D254" w14:textId="77777777" w:rsidR="00297B14" w:rsidRPr="00371101" w:rsidRDefault="00297B14" w:rsidP="00297B14">
      <w:pPr>
        <w:spacing w:after="0" w:line="240" w:lineRule="auto"/>
        <w:ind w:left="708"/>
        <w:jc w:val="both"/>
        <w:rPr>
          <w:rFonts w:cs="Verdana,Bold"/>
          <w:bCs/>
          <w:color w:val="000000"/>
          <w:sz w:val="20"/>
          <w:szCs w:val="20"/>
          <w:lang w:val="en-US"/>
        </w:rPr>
      </w:pPr>
    </w:p>
    <w:p w14:paraId="3BBDC898" w14:textId="77777777" w:rsidR="00EF71C4" w:rsidRDefault="00825AD9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World supplier of business intelligence, reports, analysis and surveys on world energy and commodities markets. USA/UK. </w:t>
      </w:r>
      <w:r w:rsidRPr="00371101">
        <w:rPr>
          <w:rFonts w:cs="Verdana,Bold"/>
          <w:bCs/>
          <w:color w:val="000000"/>
          <w:sz w:val="18"/>
          <w:szCs w:val="20"/>
          <w:lang w:val="en-US"/>
        </w:rPr>
        <w:t>2012 to present.</w:t>
      </w:r>
      <w:r w:rsidR="00643B9B">
        <w:rPr>
          <w:rFonts w:cs="Verdana,Bold"/>
          <w:bCs/>
          <w:color w:val="000000"/>
          <w:sz w:val="18"/>
          <w:szCs w:val="20"/>
          <w:lang w:val="en-US"/>
        </w:rPr>
        <w:t xml:space="preserve"> </w:t>
      </w:r>
    </w:p>
    <w:p w14:paraId="5869ABA7" w14:textId="4C1AD081" w:rsidR="00825AD9" w:rsidRPr="00371101" w:rsidRDefault="00825AD9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Eco</w:t>
      </w:r>
      <w:r w:rsidR="00481D54" w:rsidRPr="00371101">
        <w:rPr>
          <w:rFonts w:cs="Verdana,Bold"/>
          <w:bCs/>
          <w:color w:val="000000"/>
          <w:sz w:val="20"/>
          <w:szCs w:val="20"/>
          <w:lang w:val="en-US"/>
        </w:rPr>
        <w:t>nomic analysis of world markets, business reports, energy industry analysis, energy projects, m</w:t>
      </w:r>
      <w:r w:rsidRPr="00371101">
        <w:rPr>
          <w:rFonts w:cs="Verdana,Bold"/>
          <w:bCs/>
          <w:color w:val="000000"/>
          <w:sz w:val="20"/>
          <w:szCs w:val="20"/>
          <w:lang w:val="en-US"/>
        </w:rPr>
        <w:t>arketing contents fo</w:t>
      </w:r>
      <w:r w:rsidR="00481D54" w:rsidRPr="00371101">
        <w:rPr>
          <w:rFonts w:cs="Verdana,Bold"/>
          <w:bCs/>
          <w:color w:val="000000"/>
          <w:sz w:val="20"/>
          <w:szCs w:val="20"/>
          <w:lang w:val="en-US"/>
        </w:rPr>
        <w:t>r world events, w</w:t>
      </w:r>
      <w:r w:rsidRPr="00371101">
        <w:rPr>
          <w:rFonts w:cs="Verdana,Bold"/>
          <w:bCs/>
          <w:color w:val="000000"/>
          <w:sz w:val="20"/>
          <w:szCs w:val="20"/>
          <w:lang w:val="en-US"/>
        </w:rPr>
        <w:t>eb site contents</w:t>
      </w:r>
      <w:r w:rsidR="00365339" w:rsidRPr="00371101">
        <w:rPr>
          <w:rFonts w:cs="Verdana,Bold"/>
          <w:bCs/>
          <w:color w:val="000000"/>
          <w:sz w:val="20"/>
          <w:szCs w:val="20"/>
          <w:lang w:val="en-US"/>
        </w:rPr>
        <w:t>, legal contents.</w:t>
      </w:r>
    </w:p>
    <w:p w14:paraId="311D1C7D" w14:textId="77777777" w:rsidR="0086020E" w:rsidRPr="00371101" w:rsidRDefault="0086020E" w:rsidP="009360FF">
      <w:pPr>
        <w:spacing w:after="0" w:line="240" w:lineRule="auto"/>
        <w:jc w:val="both"/>
        <w:rPr>
          <w:rFonts w:cs="Verdana,Bold"/>
          <w:bCs/>
          <w:color w:val="000000"/>
          <w:sz w:val="20"/>
          <w:szCs w:val="20"/>
          <w:lang w:val="en-US"/>
        </w:rPr>
      </w:pPr>
    </w:p>
    <w:p w14:paraId="10C92B38" w14:textId="77777777" w:rsidR="00EF71C4" w:rsidRDefault="00BA242F" w:rsidP="00643B9B">
      <w:pPr>
        <w:spacing w:after="0" w:line="240" w:lineRule="auto"/>
        <w:ind w:left="348"/>
        <w:jc w:val="both"/>
        <w:rPr>
          <w:rFonts w:cs="Verdana,Bold"/>
          <w:b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Inte</w:t>
      </w:r>
      <w:r w:rsidR="00CC0E80" w:rsidRPr="00371101">
        <w:rPr>
          <w:rFonts w:cs="Verdana,Bold"/>
          <w:bCs/>
          <w:color w:val="000000"/>
          <w:sz w:val="20"/>
          <w:szCs w:val="20"/>
          <w:lang w:val="en-US"/>
        </w:rPr>
        <w:t>rnational translation agency. Uk</w:t>
      </w:r>
      <w:r w:rsidRPr="00371101">
        <w:rPr>
          <w:rFonts w:cs="Verdana,Bold"/>
          <w:bCs/>
          <w:color w:val="000000"/>
          <w:sz w:val="20"/>
          <w:szCs w:val="20"/>
          <w:lang w:val="en-US"/>
        </w:rPr>
        <w:t>raine</w:t>
      </w:r>
      <w:r w:rsidR="00F7333E"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. </w:t>
      </w:r>
      <w:r w:rsidR="00F7333E" w:rsidRPr="00371101">
        <w:rPr>
          <w:rFonts w:cs="Verdana,Bold"/>
          <w:bCs/>
          <w:color w:val="000000"/>
          <w:sz w:val="18"/>
          <w:szCs w:val="20"/>
          <w:lang w:val="en-US"/>
        </w:rPr>
        <w:t>2014</w:t>
      </w:r>
      <w:r w:rsidR="00F7333E" w:rsidRPr="00371101">
        <w:rPr>
          <w:rFonts w:cs="Verdana,Bold"/>
          <w:b/>
          <w:bCs/>
          <w:color w:val="000000"/>
          <w:sz w:val="18"/>
          <w:szCs w:val="20"/>
          <w:lang w:val="en-US"/>
        </w:rPr>
        <w:t>.</w:t>
      </w:r>
      <w:r w:rsidR="00643B9B">
        <w:rPr>
          <w:rFonts w:cs="Verdana,Bold"/>
          <w:b/>
          <w:bCs/>
          <w:color w:val="000000"/>
          <w:sz w:val="18"/>
          <w:szCs w:val="20"/>
          <w:lang w:val="en-US"/>
        </w:rPr>
        <w:t xml:space="preserve"> </w:t>
      </w:r>
    </w:p>
    <w:p w14:paraId="2570F64A" w14:textId="3A5CAF98" w:rsidR="00F7333E" w:rsidRPr="00371101" w:rsidRDefault="00BA242F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IT localization project: Bar codes printer</w:t>
      </w:r>
      <w:r w:rsidR="00DE7F7D" w:rsidRPr="00371101">
        <w:rPr>
          <w:rFonts w:cs="Verdana,Bold"/>
          <w:bCs/>
          <w:color w:val="000000"/>
          <w:sz w:val="20"/>
          <w:szCs w:val="20"/>
          <w:lang w:val="en-US"/>
        </w:rPr>
        <w:t>s H</w:t>
      </w:r>
      <w:r w:rsidRPr="00371101">
        <w:rPr>
          <w:rFonts w:cs="Verdana,Bold"/>
          <w:bCs/>
          <w:color w:val="000000"/>
          <w:sz w:val="20"/>
          <w:szCs w:val="20"/>
          <w:lang w:val="en-US"/>
        </w:rPr>
        <w:t>elp</w:t>
      </w:r>
      <w:r w:rsidR="00DE7F7D"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 pages (</w:t>
      </w:r>
      <w:r w:rsidRPr="00371101">
        <w:rPr>
          <w:rFonts w:cs="Verdana,Bold"/>
          <w:bCs/>
          <w:color w:val="000000"/>
          <w:sz w:val="20"/>
          <w:szCs w:val="20"/>
          <w:lang w:val="en-US"/>
        </w:rPr>
        <w:t>HTML</w:t>
      </w:r>
      <w:r w:rsidR="00DE7F7D" w:rsidRPr="00371101">
        <w:rPr>
          <w:rFonts w:cs="Verdana,Bold"/>
          <w:bCs/>
          <w:color w:val="000000"/>
          <w:sz w:val="20"/>
          <w:szCs w:val="20"/>
          <w:lang w:val="en-US"/>
        </w:rPr>
        <w:t>)</w:t>
      </w:r>
      <w:r w:rsidRPr="00371101">
        <w:rPr>
          <w:rFonts w:cs="Verdana,Bold"/>
          <w:bCs/>
          <w:color w:val="000000"/>
          <w:sz w:val="20"/>
          <w:szCs w:val="20"/>
          <w:lang w:val="en-US"/>
        </w:rPr>
        <w:t>.</w:t>
      </w:r>
    </w:p>
    <w:p w14:paraId="3F5C0CC8" w14:textId="77777777" w:rsidR="0086020E" w:rsidRPr="00371101" w:rsidRDefault="0086020E" w:rsidP="00676331">
      <w:pPr>
        <w:spacing w:after="0" w:line="240" w:lineRule="auto"/>
        <w:ind w:left="708"/>
        <w:jc w:val="both"/>
        <w:rPr>
          <w:rFonts w:cs="Verdana,Bold"/>
          <w:bCs/>
          <w:color w:val="000000"/>
          <w:sz w:val="20"/>
          <w:szCs w:val="20"/>
          <w:lang w:val="en-US"/>
        </w:rPr>
      </w:pPr>
    </w:p>
    <w:p w14:paraId="5CF9B08D" w14:textId="77777777" w:rsidR="00EF71C4" w:rsidRDefault="00BA242F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World vendor of solar energy technology. Italy. </w:t>
      </w:r>
      <w:r w:rsidRPr="00371101">
        <w:rPr>
          <w:rFonts w:cs="Verdana,Bold"/>
          <w:bCs/>
          <w:color w:val="000000"/>
          <w:sz w:val="18"/>
          <w:szCs w:val="20"/>
          <w:lang w:val="en-US"/>
        </w:rPr>
        <w:t>2011-2013.</w:t>
      </w:r>
      <w:r w:rsidR="00643B9B">
        <w:rPr>
          <w:rFonts w:cs="Verdana,Bold"/>
          <w:bCs/>
          <w:color w:val="000000"/>
          <w:sz w:val="18"/>
          <w:szCs w:val="20"/>
          <w:lang w:val="en-US"/>
        </w:rPr>
        <w:t xml:space="preserve"> </w:t>
      </w:r>
    </w:p>
    <w:p w14:paraId="4723E767" w14:textId="108BC462" w:rsidR="00DE7F7D" w:rsidRPr="00371101" w:rsidRDefault="00BA242F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Solar energy projects.</w:t>
      </w:r>
    </w:p>
    <w:p w14:paraId="496320A2" w14:textId="77777777" w:rsidR="0086020E" w:rsidRPr="00371101" w:rsidRDefault="0086020E" w:rsidP="00DE7F7D">
      <w:pPr>
        <w:spacing w:after="0" w:line="240" w:lineRule="auto"/>
        <w:ind w:left="708"/>
        <w:jc w:val="both"/>
        <w:rPr>
          <w:rFonts w:cs="Verdana,Bold"/>
          <w:b/>
          <w:bCs/>
          <w:color w:val="000000"/>
          <w:sz w:val="20"/>
          <w:szCs w:val="20"/>
          <w:lang w:val="en-US"/>
        </w:rPr>
      </w:pPr>
    </w:p>
    <w:p w14:paraId="2BC69267" w14:textId="77777777" w:rsidR="00EF71C4" w:rsidRDefault="00C25BB6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Foreign trade institution.</w:t>
      </w:r>
      <w:r w:rsidR="00DE7F7D"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 Bolivia. </w:t>
      </w:r>
      <w:r w:rsidR="00DE7F7D" w:rsidRPr="00371101">
        <w:rPr>
          <w:rFonts w:cs="Verdana,Bold"/>
          <w:bCs/>
          <w:color w:val="000000"/>
          <w:sz w:val="18"/>
          <w:szCs w:val="20"/>
          <w:lang w:val="en-US"/>
        </w:rPr>
        <w:t>2010-2011.</w:t>
      </w:r>
      <w:r w:rsidR="00643B9B">
        <w:rPr>
          <w:rFonts w:cs="Verdana,Bold"/>
          <w:bCs/>
          <w:color w:val="000000"/>
          <w:sz w:val="18"/>
          <w:szCs w:val="20"/>
          <w:lang w:val="en-US"/>
        </w:rPr>
        <w:t xml:space="preserve"> </w:t>
      </w:r>
    </w:p>
    <w:p w14:paraId="49366740" w14:textId="71F6FFF7" w:rsidR="00DE7F7D" w:rsidRPr="00371101" w:rsidRDefault="00DE7F7D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European markets surveys for Bolivian exports.</w:t>
      </w:r>
    </w:p>
    <w:p w14:paraId="7AE7C7BB" w14:textId="77777777" w:rsidR="0086020E" w:rsidRPr="00371101" w:rsidRDefault="0086020E" w:rsidP="00DE7F7D">
      <w:pPr>
        <w:spacing w:after="0" w:line="240" w:lineRule="auto"/>
        <w:ind w:left="708"/>
        <w:jc w:val="both"/>
        <w:rPr>
          <w:rFonts w:cs="Verdana,Bold"/>
          <w:bCs/>
          <w:color w:val="000000"/>
          <w:sz w:val="20"/>
          <w:szCs w:val="20"/>
          <w:lang w:val="en-US"/>
        </w:rPr>
      </w:pPr>
    </w:p>
    <w:p w14:paraId="0E029B5C" w14:textId="77777777" w:rsidR="00EF71C4" w:rsidRDefault="0086020E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18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Energy company.</w:t>
      </w:r>
      <w:r w:rsidR="00BA242F" w:rsidRPr="00371101">
        <w:rPr>
          <w:rFonts w:cs="Verdana,Bold"/>
          <w:bCs/>
          <w:color w:val="000000"/>
          <w:sz w:val="20"/>
          <w:szCs w:val="20"/>
          <w:lang w:val="en-US"/>
        </w:rPr>
        <w:t xml:space="preserve"> Bolivia. </w:t>
      </w:r>
      <w:r w:rsidR="00BA242F" w:rsidRPr="00371101">
        <w:rPr>
          <w:rFonts w:cs="Verdana,Bold"/>
          <w:bCs/>
          <w:color w:val="000000"/>
          <w:sz w:val="18"/>
          <w:szCs w:val="20"/>
          <w:lang w:val="en-US"/>
        </w:rPr>
        <w:t>2002-2004.</w:t>
      </w:r>
      <w:r w:rsidR="00643B9B">
        <w:rPr>
          <w:rFonts w:cs="Verdana,Bold"/>
          <w:bCs/>
          <w:color w:val="000000"/>
          <w:sz w:val="18"/>
          <w:szCs w:val="20"/>
          <w:lang w:val="en-US"/>
        </w:rPr>
        <w:t xml:space="preserve"> </w:t>
      </w:r>
    </w:p>
    <w:p w14:paraId="28EB024C" w14:textId="7BEB5401" w:rsidR="00BF1882" w:rsidRPr="00371101" w:rsidRDefault="00BA242F" w:rsidP="00643B9B">
      <w:pPr>
        <w:spacing w:after="0" w:line="240" w:lineRule="auto"/>
        <w:ind w:left="348"/>
        <w:jc w:val="both"/>
        <w:rPr>
          <w:rFonts w:cs="Verdana,Bold"/>
          <w:bCs/>
          <w:color w:val="000000"/>
          <w:sz w:val="20"/>
          <w:szCs w:val="20"/>
          <w:lang w:val="en-US"/>
        </w:rPr>
      </w:pPr>
      <w:r w:rsidRPr="00371101">
        <w:rPr>
          <w:rFonts w:cs="Verdana,Bold"/>
          <w:bCs/>
          <w:color w:val="000000"/>
          <w:sz w:val="20"/>
          <w:szCs w:val="20"/>
          <w:lang w:val="en-US"/>
        </w:rPr>
        <w:t>Regional (Bolivia, Chile, Peru) energy (hydrocarbons, power) reports for Houston-based energy intelligence world supplier.</w:t>
      </w:r>
    </w:p>
    <w:sectPr w:rsidR="00BF1882" w:rsidRPr="00371101" w:rsidSect="006B12DC">
      <w:footerReference w:type="default" r:id="rId7"/>
      <w:pgSz w:w="12240" w:h="15840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1AF7" w14:textId="77777777" w:rsidR="002404F9" w:rsidRDefault="002404F9" w:rsidP="00E73630">
      <w:pPr>
        <w:spacing w:after="0" w:line="240" w:lineRule="auto"/>
      </w:pPr>
      <w:r>
        <w:separator/>
      </w:r>
    </w:p>
  </w:endnote>
  <w:endnote w:type="continuationSeparator" w:id="0">
    <w:p w14:paraId="4A80A904" w14:textId="77777777" w:rsidR="002404F9" w:rsidRDefault="002404F9" w:rsidP="00E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359595"/>
      <w:docPartObj>
        <w:docPartGallery w:val="Page Numbers (Bottom of Page)"/>
        <w:docPartUnique/>
      </w:docPartObj>
    </w:sdtPr>
    <w:sdtEndPr/>
    <w:sdtContent>
      <w:p w14:paraId="604B6F03" w14:textId="6C81D111" w:rsidR="00E73630" w:rsidRDefault="00E73630" w:rsidP="00E736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6B" w:rsidRPr="008A696B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0B10" w14:textId="77777777" w:rsidR="002404F9" w:rsidRDefault="002404F9" w:rsidP="00E73630">
      <w:pPr>
        <w:spacing w:after="0" w:line="240" w:lineRule="auto"/>
      </w:pPr>
      <w:r>
        <w:separator/>
      </w:r>
    </w:p>
  </w:footnote>
  <w:footnote w:type="continuationSeparator" w:id="0">
    <w:p w14:paraId="20B3285F" w14:textId="77777777" w:rsidR="002404F9" w:rsidRDefault="002404F9" w:rsidP="00E7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962"/>
    <w:multiLevelType w:val="hybridMultilevel"/>
    <w:tmpl w:val="12884A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0EF0"/>
    <w:multiLevelType w:val="hybridMultilevel"/>
    <w:tmpl w:val="3EACA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40D9"/>
    <w:multiLevelType w:val="hybridMultilevel"/>
    <w:tmpl w:val="029206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59FE"/>
    <w:multiLevelType w:val="hybridMultilevel"/>
    <w:tmpl w:val="3A0C4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2668"/>
    <w:multiLevelType w:val="hybridMultilevel"/>
    <w:tmpl w:val="2116B4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73B29"/>
    <w:multiLevelType w:val="hybridMultilevel"/>
    <w:tmpl w:val="339C5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1341"/>
    <w:multiLevelType w:val="hybridMultilevel"/>
    <w:tmpl w:val="C3C02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1531"/>
    <w:multiLevelType w:val="hybridMultilevel"/>
    <w:tmpl w:val="8CE49E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95D66"/>
    <w:multiLevelType w:val="hybridMultilevel"/>
    <w:tmpl w:val="1F8A3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7094"/>
    <w:multiLevelType w:val="hybridMultilevel"/>
    <w:tmpl w:val="DC66CB76"/>
    <w:lvl w:ilvl="0" w:tplc="400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63F620F4"/>
    <w:multiLevelType w:val="hybridMultilevel"/>
    <w:tmpl w:val="F6B87CF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CC48D5"/>
    <w:multiLevelType w:val="hybridMultilevel"/>
    <w:tmpl w:val="00260A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30"/>
    <w:rsid w:val="00021668"/>
    <w:rsid w:val="00053E07"/>
    <w:rsid w:val="00071A1F"/>
    <w:rsid w:val="00075C4D"/>
    <w:rsid w:val="000A43F6"/>
    <w:rsid w:val="000C161C"/>
    <w:rsid w:val="000D755A"/>
    <w:rsid w:val="000E1A5C"/>
    <w:rsid w:val="000E6675"/>
    <w:rsid w:val="000F48B1"/>
    <w:rsid w:val="00102068"/>
    <w:rsid w:val="00103150"/>
    <w:rsid w:val="00114F1A"/>
    <w:rsid w:val="00131BD1"/>
    <w:rsid w:val="001545BB"/>
    <w:rsid w:val="00160772"/>
    <w:rsid w:val="00166F9C"/>
    <w:rsid w:val="0019710A"/>
    <w:rsid w:val="00212D8B"/>
    <w:rsid w:val="00227B8B"/>
    <w:rsid w:val="002404F9"/>
    <w:rsid w:val="00294214"/>
    <w:rsid w:val="00297B14"/>
    <w:rsid w:val="002A0003"/>
    <w:rsid w:val="0030675E"/>
    <w:rsid w:val="00365339"/>
    <w:rsid w:val="00371101"/>
    <w:rsid w:val="00375709"/>
    <w:rsid w:val="003924D6"/>
    <w:rsid w:val="00397169"/>
    <w:rsid w:val="003D13BE"/>
    <w:rsid w:val="003D4C08"/>
    <w:rsid w:val="00434B4C"/>
    <w:rsid w:val="0047248E"/>
    <w:rsid w:val="00481D54"/>
    <w:rsid w:val="004B4A17"/>
    <w:rsid w:val="00551C8E"/>
    <w:rsid w:val="00563F9A"/>
    <w:rsid w:val="00590851"/>
    <w:rsid w:val="005A3E18"/>
    <w:rsid w:val="005E1FCD"/>
    <w:rsid w:val="005F297E"/>
    <w:rsid w:val="00643B9B"/>
    <w:rsid w:val="00676331"/>
    <w:rsid w:val="006B12DC"/>
    <w:rsid w:val="00724DC9"/>
    <w:rsid w:val="00747E37"/>
    <w:rsid w:val="00783680"/>
    <w:rsid w:val="007A09B3"/>
    <w:rsid w:val="007B0AC2"/>
    <w:rsid w:val="007B2395"/>
    <w:rsid w:val="007D2697"/>
    <w:rsid w:val="007F0121"/>
    <w:rsid w:val="00823630"/>
    <w:rsid w:val="00825AD9"/>
    <w:rsid w:val="0086020E"/>
    <w:rsid w:val="00890680"/>
    <w:rsid w:val="008A696B"/>
    <w:rsid w:val="008F3564"/>
    <w:rsid w:val="009360FF"/>
    <w:rsid w:val="009541AE"/>
    <w:rsid w:val="009919E1"/>
    <w:rsid w:val="009C7B67"/>
    <w:rsid w:val="009D29E5"/>
    <w:rsid w:val="00A008FF"/>
    <w:rsid w:val="00A35D41"/>
    <w:rsid w:val="00A522E3"/>
    <w:rsid w:val="00A56B49"/>
    <w:rsid w:val="00A8369A"/>
    <w:rsid w:val="00AA05DC"/>
    <w:rsid w:val="00AF531D"/>
    <w:rsid w:val="00B27E96"/>
    <w:rsid w:val="00B5618D"/>
    <w:rsid w:val="00BA242F"/>
    <w:rsid w:val="00BA27FB"/>
    <w:rsid w:val="00BA46B6"/>
    <w:rsid w:val="00BB5A8A"/>
    <w:rsid w:val="00BF1882"/>
    <w:rsid w:val="00C1178D"/>
    <w:rsid w:val="00C146D9"/>
    <w:rsid w:val="00C25BB6"/>
    <w:rsid w:val="00C32937"/>
    <w:rsid w:val="00C53F86"/>
    <w:rsid w:val="00C723C4"/>
    <w:rsid w:val="00C74DAB"/>
    <w:rsid w:val="00CA06A8"/>
    <w:rsid w:val="00CB647B"/>
    <w:rsid w:val="00CB7CA3"/>
    <w:rsid w:val="00CC0E80"/>
    <w:rsid w:val="00CC7DB9"/>
    <w:rsid w:val="00D00F28"/>
    <w:rsid w:val="00D21A8A"/>
    <w:rsid w:val="00D27C38"/>
    <w:rsid w:val="00DB584C"/>
    <w:rsid w:val="00DC7922"/>
    <w:rsid w:val="00DE7F7D"/>
    <w:rsid w:val="00DF5895"/>
    <w:rsid w:val="00E73630"/>
    <w:rsid w:val="00E74979"/>
    <w:rsid w:val="00E80793"/>
    <w:rsid w:val="00EF1703"/>
    <w:rsid w:val="00EF71C4"/>
    <w:rsid w:val="00F155E8"/>
    <w:rsid w:val="00F3790C"/>
    <w:rsid w:val="00F472C3"/>
    <w:rsid w:val="00F7333E"/>
    <w:rsid w:val="00F747D6"/>
    <w:rsid w:val="00FC421E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1E35EE"/>
  <w15:chartTrackingRefBased/>
  <w15:docId w15:val="{886D1263-0B97-4197-A438-40C4A07F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3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3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3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23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2363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23630"/>
    <w:pPr>
      <w:spacing w:after="0" w:line="240" w:lineRule="auto"/>
    </w:pPr>
    <w:rPr>
      <w:rFonts w:eastAsiaTheme="minorEastAsia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DB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3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630"/>
  </w:style>
  <w:style w:type="paragraph" w:styleId="Piedepgina">
    <w:name w:val="footer"/>
    <w:basedOn w:val="Normal"/>
    <w:link w:val="PiedepginaCar"/>
    <w:uiPriority w:val="99"/>
    <w:unhideWhenUsed/>
    <w:rsid w:val="00E73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30"/>
  </w:style>
  <w:style w:type="character" w:styleId="Refdecomentario">
    <w:name w:val="annotation reference"/>
    <w:basedOn w:val="Fuentedeprrafopredeter"/>
    <w:uiPriority w:val="99"/>
    <w:semiHidden/>
    <w:unhideWhenUsed/>
    <w:rsid w:val="00551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1C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1C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C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C8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B2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Borquez</dc:creator>
  <cp:keywords/>
  <dc:description/>
  <cp:lastModifiedBy>Alonso Urquizu</cp:lastModifiedBy>
  <cp:revision>15</cp:revision>
  <cp:lastPrinted>2018-08-09T15:53:00Z</cp:lastPrinted>
  <dcterms:created xsi:type="dcterms:W3CDTF">2018-08-09T15:26:00Z</dcterms:created>
  <dcterms:modified xsi:type="dcterms:W3CDTF">2018-09-11T23:49:00Z</dcterms:modified>
</cp:coreProperties>
</file>