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0E3F" w14:textId="7DEF7F3E" w:rsidR="00D32B83" w:rsidRPr="000E467B" w:rsidRDefault="00D32B83" w:rsidP="00D32B83">
      <w:pPr>
        <w:jc w:val="center"/>
        <w:rPr>
          <w:rFonts w:ascii="Tahoma" w:eastAsia="Times New Roman" w:hAnsi="Tahoma" w:cs="Tahoma"/>
          <w:lang w:val="en-US" w:eastAsia="es-ES"/>
        </w:rPr>
      </w:pPr>
      <w:permStart w:id="638466889" w:edGrp="everyone"/>
      <w:permEnd w:id="638466889"/>
      <w:r w:rsidRPr="000E467B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>Alejandro Riveros</w:t>
      </w:r>
      <w:r w:rsidR="005B02E4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 xml:space="preserve"> N</w:t>
      </w:r>
      <w:r w:rsidR="00164BE4">
        <w:rPr>
          <w:rFonts w:ascii="Tahoma" w:eastAsia="Times New Roman" w:hAnsi="Tahoma" w:cs="Tahoma"/>
          <w:b/>
          <w:bCs/>
          <w:sz w:val="28"/>
          <w:szCs w:val="28"/>
          <w:lang w:val="en-US" w:eastAsia="es-ES"/>
        </w:rPr>
        <w:t>.</w:t>
      </w:r>
    </w:p>
    <w:p w14:paraId="3BD85BA2" w14:textId="77777777" w:rsidR="00D32B83" w:rsidRPr="000E467B" w:rsidRDefault="00D32B83" w:rsidP="00D32B83">
      <w:pPr>
        <w:jc w:val="center"/>
        <w:rPr>
          <w:rFonts w:ascii="Tahoma" w:eastAsia="Times New Roman" w:hAnsi="Tahoma" w:cs="Tahoma"/>
          <w:lang w:val="en-US" w:eastAsia="es-ES"/>
        </w:rPr>
      </w:pPr>
      <w:r w:rsidRPr="000E467B">
        <w:rPr>
          <w:rFonts w:ascii="Arial Unicode MS" w:eastAsia="Arial Unicode MS" w:hAnsi="Arial Unicode MS" w:cs="Arial Unicode MS"/>
          <w:lang w:val="en-US" w:eastAsia="es-ES"/>
        </w:rPr>
        <w:t>English-Spanish Certified Translator</w:t>
      </w:r>
    </w:p>
    <w:p w14:paraId="76401A09" w14:textId="77777777" w:rsidR="002F3328" w:rsidRPr="000E467B" w:rsidRDefault="002F3328" w:rsidP="002F3328">
      <w:pPr>
        <w:shd w:val="clear" w:color="auto" w:fill="E6E6E6"/>
        <w:jc w:val="left"/>
        <w:rPr>
          <w:rFonts w:ascii="Arial" w:eastAsia="Times New Roman" w:hAnsi="Arial" w:cs="Arial"/>
          <w:color w:val="000000"/>
          <w:sz w:val="16"/>
          <w:szCs w:val="16"/>
          <w:lang w:val="en-US" w:eastAsia="es-ES"/>
        </w:rPr>
      </w:pPr>
    </w:p>
    <w:p w14:paraId="1433B05A" w14:textId="77777777" w:rsidR="00831ABB" w:rsidRPr="000E467B" w:rsidRDefault="00831ABB">
      <w:pPr>
        <w:rPr>
          <w:lang w:val="en-US"/>
        </w:rPr>
      </w:pPr>
    </w:p>
    <w:tbl>
      <w:tblPr>
        <w:tblStyle w:val="TableGrid"/>
        <w:tblW w:w="9640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00"/>
        <w:gridCol w:w="6783"/>
        <w:gridCol w:w="1557"/>
      </w:tblGrid>
      <w:tr w:rsidR="00E563D5" w:rsidRPr="0008263A" w14:paraId="46006B43" w14:textId="77777777" w:rsidTr="002F3328">
        <w:tc>
          <w:tcPr>
            <w:tcW w:w="1300" w:type="dxa"/>
          </w:tcPr>
          <w:p w14:paraId="704C34F4" w14:textId="169B4EAC" w:rsidR="00A6796F" w:rsidRDefault="00393516" w:rsidP="00D32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 xml:space="preserve">Translation </w:t>
            </w:r>
            <w:r w:rsidR="00A67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work</w:t>
            </w:r>
          </w:p>
          <w:p w14:paraId="0E54317D" w14:textId="207B0A4C" w:rsidR="00A6796F" w:rsidRDefault="00A6796F" w:rsidP="00D32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2B46C11B" w14:textId="49FE1EF0" w:rsidR="00043D21" w:rsidRDefault="00043D21" w:rsidP="00D32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34F5C590" w14:textId="77777777" w:rsidR="001421FF" w:rsidRDefault="001421FF" w:rsidP="00D32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5B72FCD1" w14:textId="77777777" w:rsidR="00462AC7" w:rsidRDefault="00462AC7" w:rsidP="00D32B8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0CCECCEB" w14:textId="77777777" w:rsidR="00D805D5" w:rsidRDefault="00D805D5" w:rsidP="00043D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09650C53" w14:textId="1E073BF3" w:rsidR="00D805D5" w:rsidRDefault="00D805D5" w:rsidP="00043D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1693918D" w14:textId="36439182" w:rsidR="008F780F" w:rsidRDefault="008F780F" w:rsidP="00043D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59320669" w14:textId="77777777" w:rsidR="008F780F" w:rsidRDefault="008F780F" w:rsidP="00043D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310142EF" w14:textId="67371455" w:rsidR="006B7682" w:rsidRDefault="00000953" w:rsidP="00043D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Las</w:t>
            </w:r>
            <w:r w:rsidR="006B7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 xml:space="preserve">t position </w:t>
            </w:r>
          </w:p>
          <w:p w14:paraId="2D22923A" w14:textId="77777777" w:rsidR="006B7682" w:rsidRDefault="006B7682" w:rsidP="00043D2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1E012186" w14:textId="4FF8185F" w:rsidR="00D32B83" w:rsidRPr="000E467B" w:rsidRDefault="00885E89" w:rsidP="00D32B8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E4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Work experience</w:t>
            </w:r>
          </w:p>
        </w:tc>
        <w:tc>
          <w:tcPr>
            <w:tcW w:w="6783" w:type="dxa"/>
          </w:tcPr>
          <w:p w14:paraId="1A881EDC" w14:textId="01094DED" w:rsidR="00A6796F" w:rsidRDefault="00043D21" w:rsidP="002F332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</w:pPr>
            <w:r w:rsidRPr="00393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I am working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as a freelance translator </w:t>
            </w:r>
            <w:r w:rsidRPr="00393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these </w:t>
            </w:r>
            <w:r w:rsidRPr="00393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compan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ies:</w:t>
            </w:r>
            <w:r w:rsidR="001421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="001421FF" w:rsidRPr="001421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es-ES"/>
              </w:rPr>
              <w:t>Word Publishing</w:t>
            </w:r>
            <w:r w:rsidR="001421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="001421FF" w:rsidRPr="006457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es-ES"/>
              </w:rPr>
              <w:t>Translation Co.,</w:t>
            </w:r>
            <w:r w:rsidR="00A6796F" w:rsidRPr="00043D2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es-ES"/>
              </w:rPr>
              <w:t xml:space="preserve"> Ltd.</w:t>
            </w:r>
            <w:r w:rsidR="00393516" w:rsidRPr="00043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Pr="00043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in India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for standard English to Spanish </w:t>
            </w:r>
            <w:r w:rsidR="00462A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ranslation;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043D2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es-ES"/>
              </w:rPr>
              <w:t>Eccellente</w:t>
            </w:r>
            <w:proofErr w:type="spellEnd"/>
            <w:r w:rsidRPr="00043D2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es-ES"/>
              </w:rPr>
              <w:t xml:space="preserve"> Services Pvt.</w:t>
            </w:r>
            <w:r w:rsidR="003226C3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es-ES"/>
              </w:rPr>
              <w:t>,</w:t>
            </w:r>
            <w:r w:rsidRPr="00043D2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="003226C3" w:rsidRPr="003226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es-ES"/>
              </w:rPr>
              <w:t>based in India and Germany, Ltd</w:t>
            </w:r>
            <w:r w:rsidR="003226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es-ES"/>
              </w:rPr>
              <w:t>., which</w:t>
            </w:r>
            <w:r w:rsidRPr="003226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es-ES"/>
              </w:rPr>
              <w:t xml:space="preserve"> specializes in </w:t>
            </w:r>
            <w:r w:rsidR="003226C3" w:rsidRPr="003226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es-ES"/>
              </w:rPr>
              <w:t xml:space="preserve">the </w:t>
            </w:r>
            <w:r w:rsidRPr="003226C3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en-US" w:eastAsia="es-ES"/>
              </w:rPr>
              <w:t xml:space="preserve">transcription of commands in Spanish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for Google and Android devices. </w:t>
            </w:r>
            <w:r w:rsidR="00925A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I am </w:t>
            </w:r>
            <w:r w:rsidR="00164BE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also </w:t>
            </w:r>
            <w:r w:rsidR="00925A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working </w:t>
            </w:r>
            <w:r w:rsidR="00925A6C" w:rsidRPr="00E00F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with</w:t>
            </w:r>
            <w:r w:rsidR="00925A6C" w:rsidRPr="004F7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="00925A6C" w:rsidRPr="004F7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es-ES"/>
              </w:rPr>
              <w:t>Linguidor</w:t>
            </w:r>
            <w:proofErr w:type="spellEnd"/>
            <w:r w:rsidR="00925A6C" w:rsidRPr="004F7A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es-ES"/>
              </w:rPr>
              <w:t xml:space="preserve"> Translation Services</w:t>
            </w:r>
            <w:r w:rsidR="00925A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es-ES"/>
              </w:rPr>
              <w:t xml:space="preserve">, </w:t>
            </w:r>
            <w:r w:rsidR="00925A6C" w:rsidRPr="00E00F4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based in Germany, </w:t>
            </w:r>
            <w:r w:rsidR="00925A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on a Twitter-like software called Koo and legal contracts with </w:t>
            </w:r>
            <w:proofErr w:type="spellStart"/>
            <w:r w:rsidR="00925A6C" w:rsidRPr="001E0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es-ES"/>
              </w:rPr>
              <w:t>Langpros</w:t>
            </w:r>
            <w:proofErr w:type="spellEnd"/>
            <w:r w:rsidR="00925A6C" w:rsidRPr="001E04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val="en-US" w:eastAsia="es-ES"/>
              </w:rPr>
              <w:t xml:space="preserve"> Legal Translation</w:t>
            </w:r>
            <w:r w:rsidR="00925A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, based in Dubai, </w:t>
            </w:r>
            <w:proofErr w:type="spellStart"/>
            <w:r w:rsidR="00925A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EAU</w:t>
            </w:r>
            <w:proofErr w:type="spellEnd"/>
            <w:r w:rsidR="004D35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.</w:t>
            </w:r>
          </w:p>
          <w:p w14:paraId="66D2CA66" w14:textId="77777777" w:rsidR="009667D1" w:rsidRDefault="009667D1" w:rsidP="002F3328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</w:pPr>
          </w:p>
          <w:p w14:paraId="368CFE87" w14:textId="308BDF7B" w:rsidR="007A61EC" w:rsidRPr="00393516" w:rsidRDefault="00164BE4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Previously, </w:t>
            </w:r>
            <w:r w:rsidR="00F328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I worked</w:t>
            </w:r>
            <w:r w:rsidR="009667D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="00D805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with the American Medical Association (AMA)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,</w:t>
            </w:r>
            <w:r w:rsidR="00D805D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proofreading its Journal of Ethics, work carried out by several other translators</w:t>
            </w:r>
            <w:r w:rsidR="00C124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;</w:t>
            </w:r>
            <w:r w:rsidR="00C1241B" w:rsidRPr="00043D2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="00C1241B" w:rsidRPr="00043D21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val="en-US" w:eastAsia="es-ES"/>
              </w:rPr>
              <w:t>the Church Before the Seat of Christ</w:t>
            </w:r>
            <w:r w:rsidR="00C124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, a religious-based foundation in New York, USA, for hymns and religious material</w:t>
            </w:r>
            <w:r w:rsidR="00C124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="00341F3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Currently, </w:t>
            </w:r>
            <w:r w:rsidR="004D350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among others.</w:t>
            </w:r>
          </w:p>
          <w:p w14:paraId="0974768B" w14:textId="77777777" w:rsidR="00A6796F" w:rsidRDefault="00A6796F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</w:p>
          <w:p w14:paraId="3371D501" w14:textId="7745774A" w:rsidR="00885E89" w:rsidRDefault="00885E89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2020 – </w:t>
            </w:r>
            <w:r w:rsidR="00C969B1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2023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Consul General of Peru in Amsterdam</w:t>
            </w:r>
          </w:p>
          <w:p w14:paraId="370172F8" w14:textId="77777777" w:rsidR="00885E89" w:rsidRDefault="00885E89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</w:p>
          <w:p w14:paraId="036E59DF" w14:textId="3EFE41FA" w:rsidR="006B7682" w:rsidRDefault="006B7682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2018 – </w:t>
            </w:r>
            <w:r w:rsidR="00885E89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2020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Director of Europe</w:t>
            </w:r>
            <w:r w:rsidR="00F81536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, Ministry of Foreign Affairs of Peru</w:t>
            </w:r>
            <w: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. </w:t>
            </w:r>
            <w:r w:rsidRPr="006B76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Responsible for overseeing political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and diplomatic </w:t>
            </w:r>
            <w:r w:rsidRPr="006B76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relations with the European Union and its member countries.</w:t>
            </w:r>
          </w:p>
          <w:p w14:paraId="54EC9F58" w14:textId="77777777" w:rsidR="006B7682" w:rsidRDefault="006B7682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</w:p>
          <w:p w14:paraId="2C6FC754" w14:textId="741140B7" w:rsidR="00D32B83" w:rsidRPr="000E467B" w:rsidRDefault="00D32B83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2013 </w:t>
            </w:r>
            <w:r w:rsidR="00462AC7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–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</w:t>
            </w:r>
            <w:r w:rsidR="00462AC7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2018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Consul General of Peru</w:t>
            </w:r>
            <w:r w:rsidR="00837798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in Santiago</w:t>
            </w:r>
          </w:p>
          <w:p w14:paraId="573EBD74" w14:textId="77777777" w:rsidR="00D32B83" w:rsidRPr="000E467B" w:rsidRDefault="00D32B83" w:rsidP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7" w:type="dxa"/>
          </w:tcPr>
          <w:p w14:paraId="60ED7F28" w14:textId="29BE2F8A" w:rsidR="00A6796F" w:rsidRDefault="00A6796F">
            <w:pPr>
              <w:rPr>
                <w:rFonts w:ascii="Times New Roman" w:hAnsi="Times New Roman" w:cs="Times New Roman"/>
                <w:lang w:val="en-US"/>
              </w:rPr>
            </w:pPr>
          </w:p>
          <w:p w14:paraId="06775FBC" w14:textId="6559B823" w:rsidR="00393516" w:rsidRDefault="00393516">
            <w:pPr>
              <w:rPr>
                <w:rFonts w:ascii="Times New Roman" w:hAnsi="Times New Roman" w:cs="Times New Roman"/>
                <w:lang w:val="en-US"/>
              </w:rPr>
            </w:pPr>
          </w:p>
          <w:p w14:paraId="3DFA0B3B" w14:textId="77777777" w:rsidR="00462AC7" w:rsidRDefault="00462AC7">
            <w:pPr>
              <w:rPr>
                <w:rFonts w:ascii="Times New Roman" w:hAnsi="Times New Roman" w:cs="Times New Roman"/>
                <w:lang w:val="en-US"/>
              </w:rPr>
            </w:pPr>
          </w:p>
          <w:p w14:paraId="37057789" w14:textId="04967BE3" w:rsidR="00043D21" w:rsidRDefault="00043D21">
            <w:pPr>
              <w:rPr>
                <w:rFonts w:ascii="Times New Roman" w:hAnsi="Times New Roman" w:cs="Times New Roman"/>
                <w:lang w:val="en-US"/>
              </w:rPr>
            </w:pPr>
          </w:p>
          <w:p w14:paraId="1C1B5BA1" w14:textId="6096F0C0" w:rsidR="00D805D5" w:rsidRDefault="00D805D5">
            <w:pPr>
              <w:rPr>
                <w:rFonts w:ascii="Times New Roman" w:hAnsi="Times New Roman" w:cs="Times New Roman"/>
                <w:lang w:val="en-US"/>
              </w:rPr>
            </w:pPr>
          </w:p>
          <w:p w14:paraId="199ED79C" w14:textId="6F2CD058" w:rsidR="00D805D5" w:rsidRDefault="00D805D5">
            <w:pPr>
              <w:rPr>
                <w:rFonts w:ascii="Times New Roman" w:hAnsi="Times New Roman" w:cs="Times New Roman"/>
                <w:lang w:val="en-US"/>
              </w:rPr>
            </w:pPr>
          </w:p>
          <w:p w14:paraId="2541B6E2" w14:textId="6511B9C4" w:rsidR="008F780F" w:rsidRDefault="008F780F">
            <w:pPr>
              <w:rPr>
                <w:rFonts w:ascii="Times New Roman" w:hAnsi="Times New Roman" w:cs="Times New Roman"/>
                <w:lang w:val="en-US"/>
              </w:rPr>
            </w:pPr>
          </w:p>
          <w:p w14:paraId="42AA0396" w14:textId="77777777" w:rsidR="004D350B" w:rsidRDefault="004D350B">
            <w:pPr>
              <w:rPr>
                <w:rFonts w:ascii="Times New Roman" w:hAnsi="Times New Roman" w:cs="Times New Roman"/>
                <w:lang w:val="en-US"/>
              </w:rPr>
            </w:pPr>
          </w:p>
          <w:p w14:paraId="741080D9" w14:textId="77777777" w:rsidR="008F780F" w:rsidRDefault="008F780F">
            <w:pPr>
              <w:rPr>
                <w:rFonts w:ascii="Times New Roman" w:hAnsi="Times New Roman" w:cs="Times New Roman"/>
                <w:lang w:val="en-US"/>
              </w:rPr>
            </w:pPr>
          </w:p>
          <w:p w14:paraId="1576AB29" w14:textId="77777777" w:rsidR="001421FF" w:rsidRDefault="001421FF">
            <w:pPr>
              <w:rPr>
                <w:rFonts w:ascii="Times New Roman" w:hAnsi="Times New Roman" w:cs="Times New Roman"/>
                <w:lang w:val="en-US"/>
              </w:rPr>
            </w:pPr>
          </w:p>
          <w:p w14:paraId="06F036A7" w14:textId="0646E609" w:rsidR="00885E89" w:rsidRPr="00502DA6" w:rsidRDefault="00885E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Netherlands</w:t>
            </w:r>
          </w:p>
          <w:p w14:paraId="445B8B30" w14:textId="77777777" w:rsidR="00502DA6" w:rsidRDefault="00502D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3C3949C" w14:textId="0627EA7E" w:rsidR="006B7682" w:rsidRPr="00502DA6" w:rsidRDefault="006B76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D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Lima, Peru</w:t>
            </w:r>
          </w:p>
          <w:p w14:paraId="6BDE4317" w14:textId="04910E14" w:rsidR="006B7682" w:rsidRDefault="006B7682">
            <w:pPr>
              <w:rPr>
                <w:rFonts w:ascii="Times New Roman" w:hAnsi="Times New Roman" w:cs="Times New Roman"/>
                <w:lang w:val="en-US"/>
              </w:rPr>
            </w:pPr>
          </w:p>
          <w:p w14:paraId="4BD5C1FF" w14:textId="77777777" w:rsidR="001421FF" w:rsidRDefault="001421FF">
            <w:pPr>
              <w:rPr>
                <w:rFonts w:ascii="Times New Roman" w:hAnsi="Times New Roman" w:cs="Times New Roman"/>
                <w:lang w:val="en-US"/>
              </w:rPr>
            </w:pPr>
          </w:p>
          <w:p w14:paraId="38F2C9A8" w14:textId="77777777" w:rsidR="005E32E9" w:rsidRDefault="005E32E9">
            <w:pPr>
              <w:rPr>
                <w:rFonts w:ascii="Times New Roman" w:hAnsi="Times New Roman" w:cs="Times New Roman"/>
                <w:lang w:val="en-US"/>
              </w:rPr>
            </w:pPr>
          </w:p>
          <w:p w14:paraId="1CF6E01D" w14:textId="48C0A90A" w:rsidR="00D32B83" w:rsidRPr="000E467B" w:rsidRDefault="00D32B83">
            <w:pPr>
              <w:rPr>
                <w:rFonts w:ascii="Times New Roman" w:hAnsi="Times New Roman" w:cs="Times New Roman"/>
                <w:lang w:val="en-US"/>
              </w:rPr>
            </w:pPr>
            <w:r w:rsidRPr="00E225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Santiago, Chile</w:t>
            </w:r>
          </w:p>
        </w:tc>
      </w:tr>
      <w:tr w:rsidR="00E563D5" w:rsidRPr="000E467B" w14:paraId="54234A75" w14:textId="77777777" w:rsidTr="002F3328">
        <w:tc>
          <w:tcPr>
            <w:tcW w:w="1300" w:type="dxa"/>
          </w:tcPr>
          <w:p w14:paraId="72646F52" w14:textId="77777777" w:rsidR="00D32B83" w:rsidRPr="000E467B" w:rsidRDefault="00D32B83" w:rsidP="00043D21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120F8DA2" w14:textId="6BE2FFD0" w:rsidR="00D32B83" w:rsidRPr="000E467B" w:rsidRDefault="00D32B83" w:rsidP="009406E1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2010-2013 Ministry of Foreign Affairs, Director of WTO </w:t>
            </w:r>
            <w:r w:rsidR="002F3328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Affairs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(World Trade Organization).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Translation and preparation of documents to support and defend the 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country's position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in disputes initiated by or against Peru in the WTO and other international for</w:t>
            </w:r>
            <w:r w:rsidR="009406E1"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a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and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glob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al economic issues.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</w:p>
        </w:tc>
        <w:tc>
          <w:tcPr>
            <w:tcW w:w="1557" w:type="dxa"/>
          </w:tcPr>
          <w:p w14:paraId="79B9489B" w14:textId="77777777" w:rsidR="00D32B83" w:rsidRPr="000E467B" w:rsidRDefault="00D32B83" w:rsidP="00D32B83">
            <w:pPr>
              <w:rPr>
                <w:rFonts w:ascii="Times New Roman" w:hAnsi="Times New Roman" w:cs="Times New Roman"/>
                <w:lang w:val="en-US"/>
              </w:rPr>
            </w:pPr>
            <w:r w:rsidRPr="00E225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Lima, Peru</w:t>
            </w:r>
          </w:p>
        </w:tc>
      </w:tr>
      <w:tr w:rsidR="002F3328" w:rsidRPr="000E467B" w14:paraId="599875A1" w14:textId="77777777" w:rsidTr="002F3328">
        <w:tc>
          <w:tcPr>
            <w:tcW w:w="1300" w:type="dxa"/>
            <w:vMerge w:val="restart"/>
          </w:tcPr>
          <w:p w14:paraId="4DCF9591" w14:textId="244BB00D" w:rsidR="002F3328" w:rsidRPr="000E467B" w:rsidRDefault="002F3328" w:rsidP="00D32B8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2FA9C2DA" w14:textId="77777777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</w:p>
          <w:p w14:paraId="1EA5039B" w14:textId="6FC2BD58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2004-2009 Embassy of Peru in the United States, Head of the </w:t>
            </w:r>
            <w:r w:rsidR="003226C3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Economics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Department.</w:t>
            </w:r>
            <w:r w:rsidR="007A61EC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Translation of letters, publications, projects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,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and communications to the Federal Government and other institutions, including the texts of the Embassy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'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s website and proposals and articles for the negotiation of the Free Trade Agreement with the US. </w:t>
            </w:r>
          </w:p>
          <w:p w14:paraId="3B88260E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57" w:type="dxa"/>
          </w:tcPr>
          <w:p w14:paraId="7128AB45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  <w:p w14:paraId="403F5B25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  <w:r w:rsidRPr="00E225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Washington, DC</w:t>
            </w:r>
          </w:p>
        </w:tc>
      </w:tr>
      <w:tr w:rsidR="002F3328" w:rsidRPr="000E467B" w14:paraId="2D052FFA" w14:textId="77777777" w:rsidTr="002F3328">
        <w:tc>
          <w:tcPr>
            <w:tcW w:w="1300" w:type="dxa"/>
            <w:vMerge/>
          </w:tcPr>
          <w:p w14:paraId="48E57D80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270C7370" w14:textId="11B0EE02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2001-2004 Ministry of Foreign Affairs, </w:t>
            </w:r>
            <w:r w:rsidR="00B47573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Deputy Director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of WTO </w:t>
            </w:r>
            <w:r w:rsidR="00B47573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Affairs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(World Trade Organization).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Translation and preparation of documents to support and defend </w:t>
            </w:r>
            <w:r w:rsidR="006B768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Peru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in disputes initiated by or against Peru in the WTO and other international forums. In addition, in coordination with the Palace of Government, responsible for translating all speeches of former President</w:t>
            </w:r>
            <w:r w:rsidR="007A6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s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="001927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during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="007A61E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their </w:t>
            </w:r>
            <w:r w:rsidR="00393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state visits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abroad.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</w:p>
          <w:p w14:paraId="23B564A9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57" w:type="dxa"/>
          </w:tcPr>
          <w:p w14:paraId="00E35A20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  <w:r w:rsidRPr="00E225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Lima, Peru</w:t>
            </w:r>
          </w:p>
        </w:tc>
      </w:tr>
      <w:tr w:rsidR="002F3328" w:rsidRPr="000E467B" w14:paraId="1A0678A9" w14:textId="77777777" w:rsidTr="002F3328">
        <w:tc>
          <w:tcPr>
            <w:tcW w:w="1300" w:type="dxa"/>
            <w:vMerge/>
          </w:tcPr>
          <w:p w14:paraId="3B0E660F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326E236E" w14:textId="4CD1EE73" w:rsidR="002F3328" w:rsidRPr="000E467B" w:rsidRDefault="002F3328" w:rsidP="00B47573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1995-2001 Embassy of Peru in China, </w:t>
            </w:r>
            <w:r w:rsidR="00B47573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Political and Economic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Advisor.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Translation of 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various</w:t>
            </w:r>
            <w:r w:rsidR="00B47573"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documents and communications, 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particularly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those referring to the commercial, political</w:t>
            </w:r>
            <w:r w:rsidR="00BD33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,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and economic area</w:t>
            </w:r>
            <w:r w:rsidR="009406E1"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s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. In addition, responsible for </w:t>
            </w:r>
            <w:r w:rsidR="00EC0E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publishing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the monthly newsletter from the Embassy in English, Spanish</w:t>
            </w:r>
            <w:r w:rsidR="00BD33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,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and Chinese.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  <w:p w14:paraId="46520A2D" w14:textId="77777777" w:rsidR="00B47573" w:rsidRPr="000E467B" w:rsidRDefault="00B47573" w:rsidP="00B47573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545D4AAC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Beijing, China</w:t>
            </w:r>
          </w:p>
        </w:tc>
      </w:tr>
      <w:tr w:rsidR="002F3328" w:rsidRPr="000E467B" w14:paraId="68F9D8E9" w14:textId="77777777" w:rsidTr="002F3328">
        <w:tc>
          <w:tcPr>
            <w:tcW w:w="1300" w:type="dxa"/>
            <w:vMerge/>
          </w:tcPr>
          <w:p w14:paraId="054FAC83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5C99CB25" w14:textId="2CB58CD1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1994-1995 Ministry of Foreign Affairs, Directorate-General for Legal Affairs.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Translation of various legal documents, extradition processes, letters rogatory, judicial</w:t>
            </w:r>
            <w:r w:rsidR="00BD33C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,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and penal assistance conventions.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</w:p>
          <w:p w14:paraId="13133511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57" w:type="dxa"/>
          </w:tcPr>
          <w:p w14:paraId="62E792DB" w14:textId="77777777" w:rsidR="002F3328" w:rsidRPr="00433615" w:rsidRDefault="002F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Lima, Peru</w:t>
            </w:r>
          </w:p>
        </w:tc>
      </w:tr>
      <w:tr w:rsidR="002F3328" w:rsidRPr="000E467B" w14:paraId="2C6BAE17" w14:textId="77777777" w:rsidTr="002F3328">
        <w:tc>
          <w:tcPr>
            <w:tcW w:w="1300" w:type="dxa"/>
            <w:vMerge/>
          </w:tcPr>
          <w:p w14:paraId="54035E6D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204A5823" w14:textId="43DDEA48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1990-1993 </w:t>
            </w:r>
            <w:proofErr w:type="spellStart"/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Perley</w:t>
            </w:r>
            <w:proofErr w:type="spellEnd"/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-Robertson, Hill &amp; McDougall</w:t>
            </w:r>
            <w:r w:rsidR="00B47573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Law Firm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Translation of all kinds of legal documents. </w:t>
            </w:r>
            <w:r w:rsidR="00EC0E8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I a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lso worked as a freelance translator with </w:t>
            </w:r>
            <w:r w:rsidRPr="00462AC7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en-US" w:eastAsia="es-ES"/>
              </w:rPr>
              <w:t>Intralco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Communications, </w:t>
            </w:r>
            <w:proofErr w:type="spellStart"/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Tradoc</w:t>
            </w:r>
            <w:proofErr w:type="spellEnd"/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Inc., the Senate of Canada, and other Canadian institutions.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</w:p>
          <w:p w14:paraId="5F23F6B4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 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57" w:type="dxa"/>
          </w:tcPr>
          <w:p w14:paraId="01BC35E1" w14:textId="77777777" w:rsidR="002F3328" w:rsidRPr="00433615" w:rsidRDefault="002F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Ottawa, Canada</w:t>
            </w:r>
          </w:p>
        </w:tc>
      </w:tr>
      <w:tr w:rsidR="002F3328" w:rsidRPr="000E467B" w14:paraId="1A657ED6" w14:textId="77777777" w:rsidTr="002F3328">
        <w:tc>
          <w:tcPr>
            <w:tcW w:w="1300" w:type="dxa"/>
            <w:vMerge/>
          </w:tcPr>
          <w:p w14:paraId="3A02686C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096CCD55" w14:textId="7CEA894B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1990 - Ministry of Foreign Affairs,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Head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of the Asia-Pacific Department.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Translation of documents and various communications, including support for the entry of </w:t>
            </w:r>
            <w:r w:rsidRPr="00462AC7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en-US" w:eastAsia="es-ES"/>
              </w:rPr>
              <w:t>Peru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to the PECC (Pacific Economic Cooperation Council).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</w:p>
          <w:p w14:paraId="2E0DDE0B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57" w:type="dxa"/>
          </w:tcPr>
          <w:p w14:paraId="650C0D42" w14:textId="77777777" w:rsidR="002F3328" w:rsidRPr="00433615" w:rsidRDefault="002F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Lima, Peru</w:t>
            </w:r>
          </w:p>
        </w:tc>
      </w:tr>
      <w:tr w:rsidR="002F3328" w:rsidRPr="000E467B" w14:paraId="6658677B" w14:textId="77777777" w:rsidTr="002F3328">
        <w:tc>
          <w:tcPr>
            <w:tcW w:w="1300" w:type="dxa"/>
            <w:vMerge/>
          </w:tcPr>
          <w:p w14:paraId="42BF93C3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3A245B61" w14:textId="020A8A29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1987-1990 Embassy of Peru in Korea, responsible </w:t>
            </w:r>
            <w:r w:rsidR="00462AC7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s-ES"/>
              </w:rPr>
              <w:t>for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the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Economic Area.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Translation of documents and various communications, 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particularly those referring to the commercial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and economic area</w:t>
            </w:r>
            <w:r w:rsidR="00176F80"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s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</w:p>
        </w:tc>
        <w:tc>
          <w:tcPr>
            <w:tcW w:w="1557" w:type="dxa"/>
          </w:tcPr>
          <w:p w14:paraId="1FD26AD0" w14:textId="77777777" w:rsidR="002F3328" w:rsidRPr="00433615" w:rsidRDefault="002F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Seoul, Korea</w:t>
            </w:r>
          </w:p>
        </w:tc>
      </w:tr>
      <w:tr w:rsidR="002F3328" w:rsidRPr="000E467B" w14:paraId="55979D4A" w14:textId="77777777" w:rsidTr="002F3328">
        <w:tc>
          <w:tcPr>
            <w:tcW w:w="1300" w:type="dxa"/>
            <w:vMerge/>
          </w:tcPr>
          <w:p w14:paraId="6886C32E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2BE86311" w14:textId="77777777" w:rsidR="002F3328" w:rsidRDefault="002F3328" w:rsidP="007A61EC">
            <w:pPr>
              <w:rPr>
                <w:rFonts w:ascii="Tahoma" w:eastAsia="Times New Roman" w:hAnsi="Tahoma" w:cs="Tahoma"/>
                <w:i/>
                <w:iCs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1984-1987 Embassy of Peru in Canada, responsible for the Area of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Technical Cooperation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Translation of documents and various communications,</w:t>
            </w:r>
            <w:r w:rsidR="00462AC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specifically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those referring to commercial and economic areas and projects of Canadian cooperation of the </w:t>
            </w:r>
            <w:proofErr w:type="spellStart"/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ACDI</w:t>
            </w:r>
            <w:proofErr w:type="spellEnd"/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/CIDA, EDC, IDRC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,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and </w:t>
            </w:r>
            <w:r w:rsidR="00176F80"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various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NGOs.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</w:p>
          <w:p w14:paraId="7097E23B" w14:textId="3371B2E2" w:rsidR="00EC0E84" w:rsidRPr="000E467B" w:rsidRDefault="00EC0E84" w:rsidP="007A61EC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0DCEE799" w14:textId="77777777" w:rsidR="002F3328" w:rsidRPr="00433615" w:rsidRDefault="002F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Ottawa, Canada</w:t>
            </w:r>
          </w:p>
        </w:tc>
      </w:tr>
      <w:tr w:rsidR="002F3328" w:rsidRPr="000E467B" w14:paraId="7295BF5F" w14:textId="77777777" w:rsidTr="002F3328">
        <w:tc>
          <w:tcPr>
            <w:tcW w:w="1300" w:type="dxa"/>
            <w:vMerge/>
          </w:tcPr>
          <w:p w14:paraId="347A0F61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49ACBA81" w14:textId="6F1B864A" w:rsidR="002F3328" w:rsidRPr="000E467B" w:rsidRDefault="002F3328" w:rsidP="002F3328">
            <w:pPr>
              <w:rPr>
                <w:rFonts w:ascii="Tahoma" w:eastAsia="Times New Roman" w:hAnsi="Tahoma" w:cs="Tahoma"/>
                <w:i/>
                <w:iCs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1982-1983 Ministry of Foreign Affairs, </w:t>
            </w:r>
            <w:r w:rsidR="009406E1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Economic Policy Section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Translation of documents and various communications, </w:t>
            </w:r>
            <w:r w:rsidR="003226C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>primari</w:t>
            </w:r>
            <w:r w:rsidR="00462AC7" w:rsidRPr="00462AC7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en-US" w:eastAsia="es-ES"/>
              </w:rPr>
              <w:t>ly</w:t>
            </w:r>
            <w:r w:rsidRPr="000E467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es-ES"/>
              </w:rPr>
              <w:t xml:space="preserve"> financial and economic documents.</w:t>
            </w:r>
            <w:r w:rsidRPr="000E467B">
              <w:rPr>
                <w:rFonts w:ascii="Tahoma" w:eastAsia="Times New Roman" w:hAnsi="Tahoma" w:cs="Tahoma"/>
                <w:i/>
                <w:iCs/>
                <w:lang w:val="en-US" w:eastAsia="es-ES"/>
              </w:rPr>
              <w:t xml:space="preserve"> </w:t>
            </w:r>
          </w:p>
          <w:p w14:paraId="027BBE89" w14:textId="77777777" w:rsidR="00176F80" w:rsidRPr="000E467B" w:rsidRDefault="00176F80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60492ED0" w14:textId="77777777" w:rsidR="002F3328" w:rsidRPr="00433615" w:rsidRDefault="002F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Lima, Peru</w:t>
            </w:r>
          </w:p>
        </w:tc>
      </w:tr>
      <w:tr w:rsidR="002F3328" w:rsidRPr="000E467B" w14:paraId="538941FA" w14:textId="77777777" w:rsidTr="002F3328">
        <w:tc>
          <w:tcPr>
            <w:tcW w:w="1300" w:type="dxa"/>
            <w:vMerge w:val="restart"/>
          </w:tcPr>
          <w:p w14:paraId="75DBA03C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  <w:r w:rsidRPr="000E4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Education</w:t>
            </w:r>
          </w:p>
        </w:tc>
        <w:tc>
          <w:tcPr>
            <w:tcW w:w="6783" w:type="dxa"/>
          </w:tcPr>
          <w:p w14:paraId="059F2067" w14:textId="2D600D26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1991-1993 Title of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Certified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Translator, awarded by </w:t>
            </w:r>
            <w:r w:rsidR="00CA2885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Canada's Council of Translators and Interpreters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</w:p>
          <w:p w14:paraId="44AAB39C" w14:textId="77777777" w:rsidR="00176F80" w:rsidRPr="000E467B" w:rsidRDefault="00176F80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63B9373E" w14:textId="77777777" w:rsidR="002F3328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Ottawa, Canada</w:t>
            </w:r>
          </w:p>
        </w:tc>
      </w:tr>
      <w:tr w:rsidR="002F3328" w:rsidRPr="000E467B" w14:paraId="7D1908E0" w14:textId="77777777" w:rsidTr="002F3328">
        <w:tc>
          <w:tcPr>
            <w:tcW w:w="1300" w:type="dxa"/>
            <w:vMerge/>
          </w:tcPr>
          <w:p w14:paraId="53B508B5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631BEF61" w14:textId="77777777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1987</w:t>
            </w:r>
            <w:r w:rsidR="009406E1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-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1990 Degree of Associate Bachelor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i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n Business Administration, University of Maryland, Asian Division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</w:p>
          <w:p w14:paraId="41BB3E18" w14:textId="77777777" w:rsidR="00176F80" w:rsidRPr="000E467B" w:rsidRDefault="00176F80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474A0119" w14:textId="77777777" w:rsidR="002F3328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Seoul, Korea</w:t>
            </w:r>
          </w:p>
        </w:tc>
      </w:tr>
      <w:tr w:rsidR="002F3328" w:rsidRPr="000E467B" w14:paraId="24D56006" w14:textId="77777777" w:rsidTr="002F3328">
        <w:tc>
          <w:tcPr>
            <w:tcW w:w="1300" w:type="dxa"/>
            <w:vMerge/>
          </w:tcPr>
          <w:p w14:paraId="44766FB0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0EA78596" w14:textId="64306F45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1979-1981 </w:t>
            </w:r>
            <w:r w:rsidR="006B7682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Master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in International Relations and Diplomacy,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Diplomatic Academy of </w:t>
            </w:r>
            <w:r w:rsidR="00176F80" w:rsidRPr="00462AC7">
              <w:rPr>
                <w:rFonts w:ascii="Tahoma" w:eastAsia="Times New Roman" w:hAnsi="Tahoma" w:cs="Tahoma"/>
                <w:noProof/>
                <w:sz w:val="20"/>
                <w:szCs w:val="20"/>
                <w:lang w:val="en-US" w:eastAsia="es-ES"/>
              </w:rPr>
              <w:t>Peru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</w:p>
          <w:p w14:paraId="4BBC8C61" w14:textId="77777777" w:rsidR="00176F80" w:rsidRPr="000E467B" w:rsidRDefault="00176F80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1B624A9E" w14:textId="77777777" w:rsidR="002F3328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Lima, Peru</w:t>
            </w:r>
          </w:p>
        </w:tc>
      </w:tr>
      <w:tr w:rsidR="002F3328" w:rsidRPr="000E467B" w14:paraId="6B8B08FC" w14:textId="77777777" w:rsidTr="002F3328">
        <w:tc>
          <w:tcPr>
            <w:tcW w:w="1300" w:type="dxa"/>
            <w:vMerge/>
          </w:tcPr>
          <w:p w14:paraId="28D18ABE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09C45638" w14:textId="77777777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1971-1977 Bachelor of Law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, Catholic University of Peru.</w:t>
            </w:r>
          </w:p>
          <w:p w14:paraId="4C2C68DA" w14:textId="77777777" w:rsidR="00176F80" w:rsidRPr="000E467B" w:rsidRDefault="00176F80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5EBF4A1C" w14:textId="77777777" w:rsidR="002F3328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Lima, Peru </w:t>
            </w:r>
          </w:p>
        </w:tc>
      </w:tr>
      <w:tr w:rsidR="002F3328" w:rsidRPr="000E467B" w14:paraId="68A8FBC7" w14:textId="77777777" w:rsidTr="002F3328">
        <w:tc>
          <w:tcPr>
            <w:tcW w:w="1300" w:type="dxa"/>
            <w:vMerge w:val="restart"/>
          </w:tcPr>
          <w:p w14:paraId="4FE48C34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  <w:r w:rsidRPr="000E4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Other studies</w:t>
            </w:r>
          </w:p>
        </w:tc>
        <w:tc>
          <w:tcPr>
            <w:tcW w:w="6783" w:type="dxa"/>
          </w:tcPr>
          <w:p w14:paraId="0DE38D05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2010 -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WTO Advanced Regional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Course on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Agriculture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and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Services Issues.</w:t>
            </w:r>
          </w:p>
          <w:p w14:paraId="6DA5C265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  <w:p w14:paraId="0B1F84C5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2004 - Regional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Course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on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Sanitary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and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Phytosanitary Measures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organized by the World Trade Organization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(WTO).</w:t>
            </w:r>
          </w:p>
          <w:p w14:paraId="53353895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57" w:type="dxa"/>
          </w:tcPr>
          <w:p w14:paraId="3BC87CC1" w14:textId="77777777" w:rsidR="002F3328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Panama </w:t>
            </w:r>
          </w:p>
          <w:p w14:paraId="1566BCAD" w14:textId="77777777" w:rsidR="00176F80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7F1082" w14:textId="77777777" w:rsidR="00176F80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Santiago, Chile</w:t>
            </w:r>
          </w:p>
        </w:tc>
      </w:tr>
      <w:tr w:rsidR="002F3328" w:rsidRPr="000E467B" w14:paraId="279FC04C" w14:textId="77777777" w:rsidTr="002F3328">
        <w:tc>
          <w:tcPr>
            <w:tcW w:w="1300" w:type="dxa"/>
            <w:vMerge/>
          </w:tcPr>
          <w:p w14:paraId="35CFF61B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06214A78" w14:textId="77777777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2003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-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Regional Seminar on the Implementation of the Agreement on Textiles and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Clothing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of the World Trade Organization</w:t>
            </w:r>
            <w:r w:rsidR="0087362B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(WTO)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</w:p>
          <w:p w14:paraId="46329D35" w14:textId="77777777" w:rsidR="00176F80" w:rsidRPr="000E467B" w:rsidRDefault="00176F80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1EC5DC43" w14:textId="77777777" w:rsidR="002F3328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Montevideo, Uruguay</w:t>
            </w:r>
          </w:p>
        </w:tc>
      </w:tr>
      <w:tr w:rsidR="002F3328" w:rsidRPr="000E467B" w14:paraId="21C60F81" w14:textId="77777777" w:rsidTr="002F3328">
        <w:tc>
          <w:tcPr>
            <w:tcW w:w="1300" w:type="dxa"/>
            <w:vMerge/>
          </w:tcPr>
          <w:p w14:paraId="36A0E1CD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5503462B" w14:textId="77777777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2003 - Regional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Course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on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Trade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and the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Environment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, organized by the World Trade Organization</w:t>
            </w:r>
            <w:r w:rsidR="0087362B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(WTO)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</w:p>
          <w:p w14:paraId="79A7D182" w14:textId="77777777" w:rsidR="00176F80" w:rsidRPr="000E467B" w:rsidRDefault="00176F80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361D6C07" w14:textId="77777777" w:rsidR="002F3328" w:rsidRPr="00433615" w:rsidRDefault="00176F80" w:rsidP="006B768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 Cruz, Bolivia</w:t>
            </w:r>
          </w:p>
        </w:tc>
      </w:tr>
      <w:tr w:rsidR="002F3328" w:rsidRPr="000E467B" w14:paraId="1EFBE563" w14:textId="77777777" w:rsidTr="002F3328">
        <w:tc>
          <w:tcPr>
            <w:tcW w:w="1300" w:type="dxa"/>
            <w:vMerge/>
          </w:tcPr>
          <w:p w14:paraId="464D7BDD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2595A960" w14:textId="2E48B02F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2002 - Course on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International Trade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and WTO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Agreements.</w:t>
            </w:r>
          </w:p>
          <w:p w14:paraId="798F846A" w14:textId="77777777" w:rsidR="00176F80" w:rsidRPr="000E467B" w:rsidRDefault="00176F80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11D7CDB9" w14:textId="77777777" w:rsidR="002F3328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Seoul, Korea</w:t>
            </w:r>
          </w:p>
        </w:tc>
      </w:tr>
      <w:tr w:rsidR="002F3328" w:rsidRPr="000E467B" w14:paraId="73951063" w14:textId="77777777" w:rsidTr="002F3328">
        <w:tc>
          <w:tcPr>
            <w:tcW w:w="1300" w:type="dxa"/>
            <w:vMerge/>
          </w:tcPr>
          <w:p w14:paraId="409BBCC3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31A56EB7" w14:textId="77777777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2002 - Regional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Course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on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Solution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and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Negotiation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of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Trade Disputes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, organized by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the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WTO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</w:p>
          <w:p w14:paraId="32952F35" w14:textId="77777777" w:rsidR="00176F80" w:rsidRPr="000E467B" w:rsidRDefault="00176F80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2040DE18" w14:textId="77777777" w:rsidR="002F3328" w:rsidRPr="00433615" w:rsidRDefault="00316A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Bogota, Colombia</w:t>
            </w:r>
          </w:p>
        </w:tc>
      </w:tr>
      <w:tr w:rsidR="002F3328" w:rsidRPr="000E467B" w14:paraId="0C6088CC" w14:textId="77777777" w:rsidTr="002F3328">
        <w:tc>
          <w:tcPr>
            <w:tcW w:w="1300" w:type="dxa"/>
            <w:vMerge/>
          </w:tcPr>
          <w:p w14:paraId="38A2A5B8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52BC5225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2001 High-level </w:t>
            </w:r>
            <w:r w:rsidR="00316A3D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Seminar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on the WTO and the Multilateral </w:t>
            </w:r>
            <w:r w:rsidR="00316A3D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Trading System</w:t>
            </w:r>
          </w:p>
          <w:p w14:paraId="1DA8282A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57" w:type="dxa"/>
          </w:tcPr>
          <w:p w14:paraId="57199B1D" w14:textId="77777777" w:rsidR="002F3328" w:rsidRPr="00433615" w:rsidRDefault="009406E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Genève</w:t>
            </w:r>
            <w:r w:rsidR="00316A3D"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Switzerland</w:t>
            </w:r>
          </w:p>
        </w:tc>
      </w:tr>
      <w:tr w:rsidR="002F3328" w:rsidRPr="000E467B" w14:paraId="00821A9F" w14:textId="77777777" w:rsidTr="002F3328">
        <w:tc>
          <w:tcPr>
            <w:tcW w:w="1300" w:type="dxa"/>
            <w:vMerge/>
          </w:tcPr>
          <w:p w14:paraId="6E6CA4BE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58F8F46C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1994 -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Postgraduate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Course on </w:t>
            </w:r>
            <w:r w:rsidR="009406E1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Conflict Resolution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at the University of Uppsala, organized by the </w:t>
            </w:r>
            <w:r w:rsidR="009406E1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Swedish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International Centre of </w:t>
            </w:r>
            <w:r w:rsidR="00176F80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Peace </w:t>
            </w:r>
          </w:p>
          <w:p w14:paraId="61C5C68C" w14:textId="77777777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557" w:type="dxa"/>
          </w:tcPr>
          <w:p w14:paraId="7B5ED79A" w14:textId="77777777" w:rsidR="002F3328" w:rsidRPr="00433615" w:rsidRDefault="00176F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Uppsala, Sweden</w:t>
            </w:r>
          </w:p>
        </w:tc>
      </w:tr>
      <w:tr w:rsidR="002F3328" w:rsidRPr="000E467B" w14:paraId="4ABCAC57" w14:textId="77777777" w:rsidTr="00A6796F">
        <w:trPr>
          <w:trHeight w:val="475"/>
        </w:trPr>
        <w:tc>
          <w:tcPr>
            <w:tcW w:w="1300" w:type="dxa"/>
            <w:vMerge/>
          </w:tcPr>
          <w:p w14:paraId="1A43F9FD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1878752E" w14:textId="0C0DD445" w:rsidR="00316A3D" w:rsidRPr="00A6796F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1987 Course on Multilateral negotiation and mediation, organized by the Academy International of </w:t>
            </w:r>
            <w:r w:rsidR="009406E1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Peace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of the United Nations, Temple University</w:t>
            </w:r>
            <w:r w:rsidR="00A6796F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.</w:t>
            </w:r>
          </w:p>
        </w:tc>
        <w:tc>
          <w:tcPr>
            <w:tcW w:w="1557" w:type="dxa"/>
          </w:tcPr>
          <w:p w14:paraId="60342001" w14:textId="77777777" w:rsidR="002F3328" w:rsidRPr="00433615" w:rsidRDefault="002F65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Philadelphia, USA</w:t>
            </w:r>
          </w:p>
        </w:tc>
      </w:tr>
      <w:tr w:rsidR="002F3328" w:rsidRPr="000E467B" w14:paraId="7BB0CBFC" w14:textId="77777777" w:rsidTr="002F3328">
        <w:tc>
          <w:tcPr>
            <w:tcW w:w="1300" w:type="dxa"/>
            <w:vMerge/>
          </w:tcPr>
          <w:p w14:paraId="432C679D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3A2BBD77" w14:textId="0729712C" w:rsidR="002F3328" w:rsidRPr="000E467B" w:rsidRDefault="002F3328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3B104EEE" w14:textId="5BE75C94" w:rsidR="002F3328" w:rsidRPr="00433615" w:rsidRDefault="002F33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328" w:rsidRPr="000E467B" w14:paraId="2CBCFF70" w14:textId="77777777" w:rsidTr="002F3328">
        <w:tc>
          <w:tcPr>
            <w:tcW w:w="1300" w:type="dxa"/>
            <w:vMerge/>
          </w:tcPr>
          <w:p w14:paraId="488E8658" w14:textId="77777777" w:rsidR="002F3328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83" w:type="dxa"/>
          </w:tcPr>
          <w:p w14:paraId="1EC4CB4B" w14:textId="77777777" w:rsidR="002F3328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1980 Course on </w:t>
            </w:r>
            <w:r w:rsidR="002F654E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Non-Traditional Exports Promotion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, Fund for the </w:t>
            </w:r>
            <w:r w:rsidR="002F654E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Promotion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of </w:t>
            </w:r>
            <w:r w:rsidR="002F654E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Exports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and the European Economic Commission (EEC)</w:t>
            </w:r>
          </w:p>
          <w:p w14:paraId="7EB7B03E" w14:textId="77777777" w:rsidR="00316A3D" w:rsidRPr="000E467B" w:rsidRDefault="00316A3D" w:rsidP="002F3328">
            <w:pPr>
              <w:rPr>
                <w:rFonts w:ascii="Tahoma" w:eastAsia="Times New Roman" w:hAnsi="Tahoma" w:cs="Tahoma"/>
                <w:lang w:val="en-US" w:eastAsia="es-ES"/>
              </w:rPr>
            </w:pPr>
          </w:p>
        </w:tc>
        <w:tc>
          <w:tcPr>
            <w:tcW w:w="1557" w:type="dxa"/>
          </w:tcPr>
          <w:p w14:paraId="67F13CF9" w14:textId="23E79A72" w:rsidR="002F3328" w:rsidRPr="00433615" w:rsidRDefault="002F65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Brussels, Koln</w:t>
            </w:r>
            <w:r w:rsidR="00462AC7"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361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and</w:t>
            </w:r>
            <w:r w:rsidRPr="004336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Geneva</w:t>
            </w:r>
          </w:p>
        </w:tc>
      </w:tr>
      <w:tr w:rsidR="00E563D5" w:rsidRPr="00000953" w14:paraId="10440128" w14:textId="77777777" w:rsidTr="002F3328">
        <w:tc>
          <w:tcPr>
            <w:tcW w:w="1300" w:type="dxa"/>
          </w:tcPr>
          <w:p w14:paraId="69A04380" w14:textId="77777777" w:rsidR="00E563D5" w:rsidRPr="000E467B" w:rsidRDefault="00E563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0E4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Languages</w:t>
            </w:r>
          </w:p>
          <w:p w14:paraId="444A8135" w14:textId="77777777" w:rsidR="000E467B" w:rsidRPr="000E467B" w:rsidRDefault="000E4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  <w:p w14:paraId="794BA3D2" w14:textId="77777777" w:rsidR="000E467B" w:rsidRPr="000E467B" w:rsidRDefault="000E4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  <w:r w:rsidRPr="000E4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CAT</w:t>
            </w:r>
          </w:p>
          <w:p w14:paraId="65D899C3" w14:textId="77777777" w:rsidR="000E467B" w:rsidRPr="000E467B" w:rsidRDefault="000E46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6783" w:type="dxa"/>
          </w:tcPr>
          <w:p w14:paraId="418FAC06" w14:textId="77777777" w:rsidR="00E563D5" w:rsidRPr="000E467B" w:rsidRDefault="002F3328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Spanish, English, intermediate French</w:t>
            </w:r>
          </w:p>
          <w:p w14:paraId="3FC74862" w14:textId="77777777" w:rsidR="002F654E" w:rsidRPr="000E467B" w:rsidRDefault="002F654E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</w:p>
          <w:p w14:paraId="5B30A826" w14:textId="29D58B0D" w:rsidR="000E467B" w:rsidRPr="000E467B" w:rsidRDefault="00CD2A07" w:rsidP="002F3328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DeepL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</w:t>
            </w:r>
            <w:r w:rsidR="00F925C7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Translate, </w:t>
            </w:r>
            <w:r w:rsidR="000E467B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Babylon</w:t>
            </w:r>
            <w:r w:rsidR="00562A80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 9</w:t>
            </w:r>
            <w:r w:rsidR="000E467B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, Office </w:t>
            </w:r>
            <w:r w:rsidR="00AF51A5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365 </w:t>
            </w:r>
            <w:r w:rsidR="000E467B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translation tool</w:t>
            </w:r>
          </w:p>
        </w:tc>
        <w:tc>
          <w:tcPr>
            <w:tcW w:w="1557" w:type="dxa"/>
          </w:tcPr>
          <w:p w14:paraId="74AF9DC2" w14:textId="77777777" w:rsidR="00E563D5" w:rsidRPr="000E467B" w:rsidRDefault="00E563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63D5" w:rsidRPr="00000953" w14:paraId="44B46968" w14:textId="77777777" w:rsidTr="002F3328">
        <w:tc>
          <w:tcPr>
            <w:tcW w:w="1300" w:type="dxa"/>
          </w:tcPr>
          <w:p w14:paraId="1BED21BE" w14:textId="77777777" w:rsidR="00E563D5" w:rsidRPr="000E467B" w:rsidRDefault="002F3328">
            <w:pPr>
              <w:rPr>
                <w:rFonts w:ascii="Times New Roman" w:hAnsi="Times New Roman" w:cs="Times New Roman"/>
                <w:lang w:val="en-US"/>
              </w:rPr>
            </w:pPr>
            <w:r w:rsidRPr="000E46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ES"/>
              </w:rPr>
              <w:t>Computer skills</w:t>
            </w:r>
          </w:p>
        </w:tc>
        <w:tc>
          <w:tcPr>
            <w:tcW w:w="6783" w:type="dxa"/>
          </w:tcPr>
          <w:p w14:paraId="73343110" w14:textId="06349B1A" w:rsidR="00E563D5" w:rsidRPr="000E467B" w:rsidRDefault="002F3328" w:rsidP="00885E89">
            <w:pPr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</w:pP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Comp</w:t>
            </w:r>
            <w:r w:rsidR="003226C3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let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e dominance in computers and software </w:t>
            </w:r>
            <w:r w:rsidR="002F654E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like 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Windows </w:t>
            </w:r>
            <w:r w:rsidR="00C63B69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1</w:t>
            </w:r>
            <w:r w:rsidR="007A61EC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1</w:t>
            </w:r>
            <w:r w:rsidR="00C63B69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, MS Office </w:t>
            </w:r>
            <w:r w:rsidR="009F0562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365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 xml:space="preserve">, Google Chrome, Publisher, Excel, </w:t>
            </w:r>
            <w:r w:rsidR="0033590A"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Photoshop</w:t>
            </w:r>
            <w:r w:rsidRPr="000E467B">
              <w:rPr>
                <w:rFonts w:ascii="Tahoma" w:eastAsia="Times New Roman" w:hAnsi="Tahoma" w:cs="Tahoma"/>
                <w:sz w:val="20"/>
                <w:szCs w:val="20"/>
                <w:lang w:val="en-US" w:eastAsia="es-ES"/>
              </w:rPr>
              <w:t>, etc.</w:t>
            </w:r>
          </w:p>
        </w:tc>
        <w:tc>
          <w:tcPr>
            <w:tcW w:w="1557" w:type="dxa"/>
          </w:tcPr>
          <w:p w14:paraId="344B381C" w14:textId="77777777" w:rsidR="00E563D5" w:rsidRPr="000E467B" w:rsidRDefault="00E563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83C8F73" w14:textId="77777777" w:rsidR="00D32B83" w:rsidRPr="000E467B" w:rsidRDefault="00D32B83">
      <w:pPr>
        <w:rPr>
          <w:lang w:val="en-US"/>
        </w:rPr>
      </w:pPr>
    </w:p>
    <w:p w14:paraId="2658125C" w14:textId="77777777" w:rsidR="002F654E" w:rsidRPr="000E467B" w:rsidRDefault="002F654E">
      <w:pPr>
        <w:rPr>
          <w:lang w:val="en-US"/>
        </w:rPr>
      </w:pPr>
    </w:p>
    <w:p w14:paraId="1BC51643" w14:textId="3241CF62" w:rsidR="002F3328" w:rsidRPr="000E467B" w:rsidRDefault="002F3328" w:rsidP="00537008">
      <w:pPr>
        <w:pStyle w:val="Heading2"/>
        <w:shd w:val="clear" w:color="auto" w:fill="DBE5F1" w:themeFill="accent1" w:themeFillTint="33"/>
        <w:jc w:val="center"/>
        <w:rPr>
          <w:rFonts w:ascii="Tahoma" w:eastAsia="Times New Roman" w:hAnsi="Tahoma" w:cs="Tahoma"/>
          <w:sz w:val="18"/>
          <w:szCs w:val="18"/>
          <w:lang w:val="en-US" w:eastAsia="es-ES"/>
        </w:rPr>
      </w:pPr>
      <w:r w:rsidRPr="000E467B">
        <w:rPr>
          <w:rFonts w:eastAsia="Times New Roman"/>
          <w:sz w:val="18"/>
          <w:szCs w:val="18"/>
          <w:lang w:val="en-US" w:eastAsia="es-ES"/>
        </w:rPr>
        <w:t>E-mail:</w:t>
      </w:r>
      <w:r w:rsidRPr="000E467B">
        <w:rPr>
          <w:rFonts w:ascii="Tahoma" w:eastAsia="Times New Roman" w:hAnsi="Tahoma" w:cs="Tahoma"/>
          <w:sz w:val="18"/>
          <w:szCs w:val="18"/>
          <w:lang w:val="en-US" w:eastAsia="es-ES"/>
        </w:rPr>
        <w:t xml:space="preserve"> </w:t>
      </w:r>
      <w:hyperlink r:id="rId4" w:history="1">
        <w:r w:rsidRPr="000E467B">
          <w:rPr>
            <w:rFonts w:eastAsia="Times New Roman"/>
            <w:sz w:val="18"/>
            <w:szCs w:val="18"/>
            <w:u w:val="single"/>
            <w:lang w:val="en-US" w:eastAsia="es-ES"/>
          </w:rPr>
          <w:t>alex@riveros.ca</w:t>
        </w:r>
      </w:hyperlink>
      <w:r w:rsidRPr="000E467B">
        <w:rPr>
          <w:rFonts w:ascii="Tahoma" w:eastAsia="Times New Roman" w:hAnsi="Tahoma" w:cs="Tahoma"/>
          <w:sz w:val="18"/>
          <w:szCs w:val="18"/>
          <w:lang w:val="en-US" w:eastAsia="es-ES"/>
        </w:rPr>
        <w:t xml:space="preserve"> </w:t>
      </w:r>
      <w:r w:rsidR="00885E89">
        <w:rPr>
          <w:rFonts w:ascii="Tahoma" w:eastAsia="Times New Roman" w:hAnsi="Tahoma" w:cs="Tahoma"/>
          <w:sz w:val="18"/>
          <w:szCs w:val="18"/>
          <w:lang w:val="en-US" w:eastAsia="es-ES"/>
        </w:rPr>
        <w:t>C</w:t>
      </w:r>
      <w:r w:rsidRPr="000E467B">
        <w:rPr>
          <w:rFonts w:eastAsia="Times New Roman"/>
          <w:sz w:val="18"/>
          <w:szCs w:val="18"/>
          <w:lang w:val="en-US" w:eastAsia="es-ES"/>
        </w:rPr>
        <w:t>ell phone</w:t>
      </w:r>
      <w:r w:rsidR="005B02E4">
        <w:rPr>
          <w:rFonts w:eastAsia="Times New Roman"/>
          <w:sz w:val="18"/>
          <w:szCs w:val="18"/>
          <w:lang w:val="en-US" w:eastAsia="es-ES"/>
        </w:rPr>
        <w:t>: +51 975 506 823</w:t>
      </w:r>
    </w:p>
    <w:sectPr w:rsidR="002F3328" w:rsidRPr="000E467B" w:rsidSect="00831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zNTA2tTAwM7A0NzVT0lEKTi0uzszPAykwrwUATC4qMCwAAAA="/>
  </w:docVars>
  <w:rsids>
    <w:rsidRoot w:val="00D32B83"/>
    <w:rsid w:val="00000953"/>
    <w:rsid w:val="00005F73"/>
    <w:rsid w:val="00040095"/>
    <w:rsid w:val="00043D21"/>
    <w:rsid w:val="0008263A"/>
    <w:rsid w:val="000C4A29"/>
    <w:rsid w:val="000E467B"/>
    <w:rsid w:val="001421FF"/>
    <w:rsid w:val="0014629F"/>
    <w:rsid w:val="00164BE4"/>
    <w:rsid w:val="00176F80"/>
    <w:rsid w:val="001927D6"/>
    <w:rsid w:val="001E047B"/>
    <w:rsid w:val="00227EAF"/>
    <w:rsid w:val="002F3328"/>
    <w:rsid w:val="002F654E"/>
    <w:rsid w:val="00316A3D"/>
    <w:rsid w:val="003226C3"/>
    <w:rsid w:val="0033590A"/>
    <w:rsid w:val="00341F37"/>
    <w:rsid w:val="00387A14"/>
    <w:rsid w:val="00393516"/>
    <w:rsid w:val="00404166"/>
    <w:rsid w:val="00433615"/>
    <w:rsid w:val="00462AC7"/>
    <w:rsid w:val="004939AF"/>
    <w:rsid w:val="004D350B"/>
    <w:rsid w:val="004F7A36"/>
    <w:rsid w:val="00502DA6"/>
    <w:rsid w:val="00537008"/>
    <w:rsid w:val="00562A80"/>
    <w:rsid w:val="005B02E4"/>
    <w:rsid w:val="005E32E9"/>
    <w:rsid w:val="005E6603"/>
    <w:rsid w:val="0061013E"/>
    <w:rsid w:val="006457D7"/>
    <w:rsid w:val="00663DAB"/>
    <w:rsid w:val="006B7682"/>
    <w:rsid w:val="00760879"/>
    <w:rsid w:val="007A61EC"/>
    <w:rsid w:val="00831ABB"/>
    <w:rsid w:val="00837798"/>
    <w:rsid w:val="0087362B"/>
    <w:rsid w:val="00885E89"/>
    <w:rsid w:val="008E37CA"/>
    <w:rsid w:val="008F780F"/>
    <w:rsid w:val="00925A6C"/>
    <w:rsid w:val="009406E1"/>
    <w:rsid w:val="009667D1"/>
    <w:rsid w:val="009970B7"/>
    <w:rsid w:val="009F0562"/>
    <w:rsid w:val="00A6796F"/>
    <w:rsid w:val="00AA6A44"/>
    <w:rsid w:val="00AF51A5"/>
    <w:rsid w:val="00B47573"/>
    <w:rsid w:val="00B702E2"/>
    <w:rsid w:val="00BD33C0"/>
    <w:rsid w:val="00BD56D7"/>
    <w:rsid w:val="00C1241B"/>
    <w:rsid w:val="00C1390D"/>
    <w:rsid w:val="00C57EC2"/>
    <w:rsid w:val="00C63B69"/>
    <w:rsid w:val="00C969B1"/>
    <w:rsid w:val="00CA2885"/>
    <w:rsid w:val="00CA5778"/>
    <w:rsid w:val="00CD2A07"/>
    <w:rsid w:val="00CD7A5F"/>
    <w:rsid w:val="00D32B83"/>
    <w:rsid w:val="00D805D5"/>
    <w:rsid w:val="00E00F42"/>
    <w:rsid w:val="00E03B1A"/>
    <w:rsid w:val="00E225CD"/>
    <w:rsid w:val="00E563D5"/>
    <w:rsid w:val="00EC0E84"/>
    <w:rsid w:val="00ED3FD7"/>
    <w:rsid w:val="00F20B9B"/>
    <w:rsid w:val="00F3280E"/>
    <w:rsid w:val="00F81536"/>
    <w:rsid w:val="00F925C7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AA0A"/>
  <w15:docId w15:val="{013A9B18-1889-4D27-96B5-C1CF5510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B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6E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7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Riveros</dc:creator>
  <cp:lastModifiedBy>Alejandro Riveros</cp:lastModifiedBy>
  <cp:revision>20</cp:revision>
  <cp:lastPrinted>2019-09-05T00:29:00Z</cp:lastPrinted>
  <dcterms:created xsi:type="dcterms:W3CDTF">2023-02-12T07:58:00Z</dcterms:created>
  <dcterms:modified xsi:type="dcterms:W3CDTF">2023-08-22T17:19:00Z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5f655ea393ec24aaa25f745597d70d07161bc2496d78f39fce16f51ae3da58be</vt:lpwstr>
  </property>
</Properties>
</file>